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F46" w:rsidRDefault="00AC6F46" w:rsidP="00EB0243"/>
    <w:p w:rsidR="00892917" w:rsidRDefault="005A58BC" w:rsidP="00EB0243">
      <w:r>
        <w:rPr>
          <w:noProof/>
          <w:lang w:eastAsia="es-MX"/>
        </w:rPr>
        <mc:AlternateContent>
          <mc:Choice Requires="wps">
            <w:drawing>
              <wp:anchor distT="0" distB="0" distL="114300" distR="114300" simplePos="0" relativeHeight="251657216" behindDoc="0" locked="0" layoutInCell="1" allowOverlap="1">
                <wp:simplePos x="0" y="0"/>
                <wp:positionH relativeFrom="column">
                  <wp:posOffset>1239520</wp:posOffset>
                </wp:positionH>
                <wp:positionV relativeFrom="paragraph">
                  <wp:posOffset>212725</wp:posOffset>
                </wp:positionV>
                <wp:extent cx="3619500" cy="800100"/>
                <wp:effectExtent l="1270" t="0" r="0" b="1905"/>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0235" w:rsidRPr="00EF2A48" w:rsidRDefault="00330235" w:rsidP="00EB0243">
                            <w:pPr>
                              <w:rPr>
                                <w:b/>
                              </w:rPr>
                            </w:pPr>
                            <w:r w:rsidRPr="00EF2A48">
                              <w:rPr>
                                <w:b/>
                              </w:rPr>
                              <w:t>Ayuntamiento de Zapotlanejo, Jalisco.</w:t>
                            </w:r>
                          </w:p>
                          <w:p w:rsidR="00330235" w:rsidRPr="00EF2A48" w:rsidRDefault="00330235" w:rsidP="00EB0243">
                            <w:pPr>
                              <w:rPr>
                                <w:b/>
                              </w:rPr>
                            </w:pPr>
                            <w:r w:rsidRPr="00EF2A48">
                              <w:rPr>
                                <w:b/>
                              </w:rPr>
                              <w:t>Libro de Actas de Sesiones de Ayuntamiento</w:t>
                            </w:r>
                          </w:p>
                          <w:p w:rsidR="00330235" w:rsidRPr="00EF2A48" w:rsidRDefault="00330235" w:rsidP="00EB0243">
                            <w:pPr>
                              <w:rPr>
                                <w:b/>
                              </w:rPr>
                            </w:pPr>
                            <w:r w:rsidRPr="00EF2A48">
                              <w:rPr>
                                <w:b/>
                              </w:rPr>
                              <w:t>Administración 2018-2021.</w:t>
                            </w:r>
                          </w:p>
                          <w:p w:rsidR="00330235" w:rsidRDefault="00330235" w:rsidP="00EB02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4" o:spid="_x0000_s1026" type="#_x0000_t202" style="position:absolute;left:0;text-align:left;margin-left:97.6pt;margin-top:16.75pt;width:285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" stroked="f">
                <v:path arrowok="t"/>
                <v:textbox>
                  <w:txbxContent>
                    <w:p w:rsidR="003943DF" w:rsidRPr="00EF2A48" w:rsidRDefault="003943DF" w:rsidP="00EB0243">
                      <w:pPr>
                        <w:rPr>
                          <w:b/>
                        </w:rPr>
                      </w:pPr>
                      <w:r w:rsidRPr="00EF2A48">
                        <w:rPr>
                          <w:b/>
                        </w:rPr>
                        <w:t>Ayuntamiento de Zapotlanejo, Jalisco.</w:t>
                      </w:r>
                    </w:p>
                    <w:p w:rsidR="003943DF" w:rsidRPr="00EF2A48" w:rsidRDefault="003943DF" w:rsidP="00EB0243">
                      <w:pPr>
                        <w:rPr>
                          <w:b/>
                        </w:rPr>
                      </w:pPr>
                      <w:r w:rsidRPr="00EF2A48">
                        <w:rPr>
                          <w:b/>
                        </w:rPr>
                        <w:t>Libro de Actas de Sesiones de Ayuntamiento</w:t>
                      </w:r>
                    </w:p>
                    <w:p w:rsidR="003943DF" w:rsidRPr="00EF2A48" w:rsidRDefault="003943DF" w:rsidP="00EB0243">
                      <w:pPr>
                        <w:rPr>
                          <w:b/>
                        </w:rPr>
                      </w:pPr>
                      <w:r w:rsidRPr="00EF2A48">
                        <w:rPr>
                          <w:b/>
                        </w:rPr>
                        <w:t>Administración 2018-2021.</w:t>
                      </w:r>
                    </w:p>
                    <w:p w:rsidR="003943DF" w:rsidRDefault="003943DF" w:rsidP="00EB0243"/>
                  </w:txbxContent>
                </v:textbox>
              </v:shape>
            </w:pict>
          </mc:Fallback>
        </mc:AlternateContent>
      </w:r>
    </w:p>
    <w:p w:rsidR="00892917" w:rsidRDefault="00892917" w:rsidP="00EB0243"/>
    <w:p w:rsidR="00C30C36" w:rsidRDefault="00C30C36" w:rsidP="00EB0243"/>
    <w:p w:rsidR="00D0012E" w:rsidRDefault="00D0012E" w:rsidP="00EB0243"/>
    <w:p w:rsidR="00D0012E" w:rsidRDefault="00D0012E" w:rsidP="00EB0243"/>
    <w:p w:rsidR="00D0012E" w:rsidRDefault="00D0012E" w:rsidP="00EB0243"/>
    <w:p w:rsidR="00981638" w:rsidRDefault="005A58BC" w:rsidP="00EB0243">
      <w:pPr>
        <w:rPr>
          <w:b/>
        </w:rPr>
      </w:pPr>
      <w:r>
        <w:rPr>
          <w:noProof/>
          <w:lang w:eastAsia="es-MX"/>
        </w:rPr>
        <mc:AlternateContent>
          <mc:Choice Requires="wps">
            <w:drawing>
              <wp:anchor distT="0" distB="0" distL="114300" distR="114300" simplePos="0" relativeHeight="251656192" behindDoc="0" locked="0" layoutInCell="1" allowOverlap="1">
                <wp:simplePos x="0" y="0"/>
                <wp:positionH relativeFrom="column">
                  <wp:posOffset>-1231900</wp:posOffset>
                </wp:positionH>
                <wp:positionV relativeFrom="paragraph">
                  <wp:posOffset>127000</wp:posOffset>
                </wp:positionV>
                <wp:extent cx="1165225" cy="941705"/>
                <wp:effectExtent l="0" t="1905"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5225"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0235" w:rsidRPr="00C30C36" w:rsidRDefault="00330235" w:rsidP="00D50DA3">
                            <w:pPr>
                              <w:jc w:val="center"/>
                              <w:rPr>
                                <w:b/>
                                <w:sz w:val="16"/>
                                <w:szCs w:val="16"/>
                              </w:rPr>
                            </w:pPr>
                            <w:r w:rsidRPr="00C30C36">
                              <w:rPr>
                                <w:b/>
                                <w:sz w:val="16"/>
                                <w:szCs w:val="16"/>
                              </w:rPr>
                              <w:t>ACTA</w:t>
                            </w:r>
                          </w:p>
                          <w:p w:rsidR="00330235" w:rsidRPr="00C30C36" w:rsidRDefault="00330235" w:rsidP="00D50DA3">
                            <w:pPr>
                              <w:jc w:val="center"/>
                              <w:rPr>
                                <w:b/>
                                <w:sz w:val="16"/>
                                <w:szCs w:val="16"/>
                              </w:rPr>
                            </w:pPr>
                            <w:r>
                              <w:rPr>
                                <w:b/>
                                <w:sz w:val="16"/>
                                <w:szCs w:val="16"/>
                              </w:rPr>
                              <w:t>NÚ</w:t>
                            </w:r>
                            <w:r w:rsidRPr="00C30C36">
                              <w:rPr>
                                <w:b/>
                                <w:sz w:val="16"/>
                                <w:szCs w:val="16"/>
                              </w:rPr>
                              <w:t>MERO</w:t>
                            </w:r>
                          </w:p>
                          <w:p w:rsidR="00330235" w:rsidRPr="00C30C36" w:rsidRDefault="00330235" w:rsidP="00D50DA3">
                            <w:pPr>
                              <w:jc w:val="center"/>
                              <w:rPr>
                                <w:b/>
                                <w:sz w:val="16"/>
                                <w:szCs w:val="16"/>
                              </w:rPr>
                            </w:pPr>
                            <w:r>
                              <w:rPr>
                                <w:b/>
                                <w:sz w:val="16"/>
                                <w:szCs w:val="16"/>
                              </w:rPr>
                              <w:t>51</w:t>
                            </w:r>
                          </w:p>
                          <w:p w:rsidR="00330235" w:rsidRPr="0021006A" w:rsidRDefault="00330235" w:rsidP="00D50DA3">
                            <w:pPr>
                              <w:jc w:val="center"/>
                              <w:rPr>
                                <w:b/>
                                <w:sz w:val="16"/>
                                <w:szCs w:val="16"/>
                              </w:rPr>
                            </w:pPr>
                            <w:r w:rsidRPr="0021006A">
                              <w:rPr>
                                <w:b/>
                                <w:sz w:val="16"/>
                                <w:szCs w:val="16"/>
                              </w:rPr>
                              <w:t>Sesión</w:t>
                            </w:r>
                          </w:p>
                          <w:p w:rsidR="00330235" w:rsidRPr="002854A3" w:rsidRDefault="00330235" w:rsidP="00D50DA3">
                            <w:pPr>
                              <w:jc w:val="center"/>
                              <w:rPr>
                                <w:b/>
                                <w:sz w:val="16"/>
                                <w:szCs w:val="16"/>
                              </w:rPr>
                            </w:pPr>
                            <w:r>
                              <w:rPr>
                                <w:b/>
                                <w:sz w:val="16"/>
                                <w:szCs w:val="16"/>
                              </w:rPr>
                              <w:t xml:space="preserve">                               </w:t>
                            </w:r>
                            <w:r w:rsidRPr="002854A3">
                              <w:rPr>
                                <w:b/>
                                <w:sz w:val="16"/>
                                <w:szCs w:val="16"/>
                              </w:rPr>
                              <w:t>ORDINARIA</w:t>
                            </w:r>
                          </w:p>
                          <w:p w:rsidR="00330235" w:rsidRPr="00C30C36" w:rsidRDefault="00330235" w:rsidP="00D50DA3">
                            <w:pPr>
                              <w:jc w:val="center"/>
                              <w:rPr>
                                <w:b/>
                                <w:sz w:val="16"/>
                                <w:szCs w:val="16"/>
                              </w:rPr>
                            </w:pPr>
                            <w:r>
                              <w:rPr>
                                <w:b/>
                                <w:sz w:val="16"/>
                                <w:szCs w:val="16"/>
                              </w:rPr>
                              <w:t>12/08/2020</w:t>
                            </w:r>
                            <w:r w:rsidRPr="00524F45">
                              <w:rPr>
                                <w:b/>
                                <w:sz w:val="16"/>
                                <w:szCs w:val="16"/>
                              </w:rPr>
                              <w:t>.</w:t>
                            </w:r>
                          </w:p>
                          <w:p w:rsidR="00330235" w:rsidRPr="00C30C36" w:rsidRDefault="00330235" w:rsidP="00EB0243">
                            <w:r>
                              <w:t xml:space="preserve">      ORDINARIA</w:t>
                            </w:r>
                          </w:p>
                          <w:p w:rsidR="00330235" w:rsidRPr="00C30C36" w:rsidRDefault="00330235" w:rsidP="00EB0243">
                            <w:r>
                              <w:t>05/10/2018</w:t>
                            </w:r>
                            <w:r w:rsidRPr="00C30C36">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 o:spid="_x0000_s1027" type="#_x0000_t202" style="position:absolute;left:0;text-align:left;margin-left:-97pt;margin-top:10pt;width:91.75pt;height:74.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" stroked="f">
                <v:path arrowok="t"/>
                <v:textbox>
                  <w:txbxContent>
                    <w:p w:rsidR="003943DF" w:rsidRPr="00C30C36" w:rsidRDefault="003943DF" w:rsidP="00D50DA3">
                      <w:pPr>
                        <w:jc w:val="center"/>
                        <w:rPr>
                          <w:b/>
                          <w:sz w:val="16"/>
                          <w:szCs w:val="16"/>
                        </w:rPr>
                      </w:pPr>
                      <w:r w:rsidRPr="00C30C36">
                        <w:rPr>
                          <w:b/>
                          <w:sz w:val="16"/>
                          <w:szCs w:val="16"/>
                        </w:rPr>
                        <w:t>ACTA</w:t>
                      </w:r>
                    </w:p>
                    <w:p w:rsidR="003943DF" w:rsidRPr="00C30C36" w:rsidRDefault="003943DF" w:rsidP="00D50DA3">
                      <w:pPr>
                        <w:jc w:val="center"/>
                        <w:rPr>
                          <w:b/>
                          <w:sz w:val="16"/>
                          <w:szCs w:val="16"/>
                        </w:rPr>
                      </w:pPr>
                      <w:r>
                        <w:rPr>
                          <w:b/>
                          <w:sz w:val="16"/>
                          <w:szCs w:val="16"/>
                        </w:rPr>
                        <w:t>NÚ</w:t>
                      </w:r>
                      <w:r w:rsidRPr="00C30C36">
                        <w:rPr>
                          <w:b/>
                          <w:sz w:val="16"/>
                          <w:szCs w:val="16"/>
                        </w:rPr>
                        <w:t>MERO</w:t>
                      </w:r>
                    </w:p>
                    <w:p w:rsidR="003943DF" w:rsidRPr="00C30C36" w:rsidRDefault="003943DF" w:rsidP="00D50DA3">
                      <w:pPr>
                        <w:jc w:val="center"/>
                        <w:rPr>
                          <w:b/>
                          <w:sz w:val="16"/>
                          <w:szCs w:val="16"/>
                        </w:rPr>
                      </w:pPr>
                      <w:r>
                        <w:rPr>
                          <w:b/>
                          <w:sz w:val="16"/>
                          <w:szCs w:val="16"/>
                        </w:rPr>
                        <w:t>51</w:t>
                      </w:r>
                    </w:p>
                    <w:p w:rsidR="003943DF" w:rsidRPr="0021006A" w:rsidRDefault="003943DF" w:rsidP="00D50DA3">
                      <w:pPr>
                        <w:jc w:val="center"/>
                        <w:rPr>
                          <w:b/>
                          <w:sz w:val="16"/>
                          <w:szCs w:val="16"/>
                        </w:rPr>
                      </w:pPr>
                      <w:r w:rsidRPr="0021006A">
                        <w:rPr>
                          <w:b/>
                          <w:sz w:val="16"/>
                          <w:szCs w:val="16"/>
                        </w:rPr>
                        <w:t>Sesión</w:t>
                      </w:r>
                    </w:p>
                    <w:p w:rsidR="003943DF" w:rsidRPr="002854A3" w:rsidRDefault="003943DF" w:rsidP="00D50DA3">
                      <w:pPr>
                        <w:jc w:val="center"/>
                        <w:rPr>
                          <w:b/>
                          <w:sz w:val="16"/>
                          <w:szCs w:val="16"/>
                        </w:rPr>
                      </w:pPr>
                      <w:r>
                        <w:rPr>
                          <w:b/>
                          <w:sz w:val="16"/>
                          <w:szCs w:val="16"/>
                        </w:rPr>
                        <w:t xml:space="preserve">                               </w:t>
                      </w:r>
                      <w:r w:rsidRPr="002854A3">
                        <w:rPr>
                          <w:b/>
                          <w:sz w:val="16"/>
                          <w:szCs w:val="16"/>
                        </w:rPr>
                        <w:t>ORDINARIA</w:t>
                      </w:r>
                    </w:p>
                    <w:p w:rsidR="003943DF" w:rsidRPr="00C30C36" w:rsidRDefault="003943DF" w:rsidP="00D50DA3">
                      <w:pPr>
                        <w:jc w:val="center"/>
                        <w:rPr>
                          <w:b/>
                          <w:sz w:val="16"/>
                          <w:szCs w:val="16"/>
                        </w:rPr>
                      </w:pPr>
                      <w:r>
                        <w:rPr>
                          <w:b/>
                          <w:sz w:val="16"/>
                          <w:szCs w:val="16"/>
                        </w:rPr>
                        <w:t>12/08/2020</w:t>
                      </w:r>
                      <w:r w:rsidRPr="00524F45">
                        <w:rPr>
                          <w:b/>
                          <w:sz w:val="16"/>
                          <w:szCs w:val="16"/>
                        </w:rPr>
                        <w:t>.</w:t>
                      </w:r>
                    </w:p>
                    <w:p w:rsidR="003943DF" w:rsidRPr="00C30C36" w:rsidRDefault="003943DF" w:rsidP="00EB0243">
                      <w:r>
                        <w:t xml:space="preserve">      ORDINARIA</w:t>
                      </w:r>
                    </w:p>
                    <w:p w:rsidR="003943DF" w:rsidRPr="00C30C36" w:rsidRDefault="003943DF" w:rsidP="00EB0243">
                      <w:r>
                        <w:t>05/10/2018</w:t>
                      </w:r>
                      <w:r w:rsidRPr="00C30C36">
                        <w:t>.</w:t>
                      </w:r>
                    </w:p>
                  </w:txbxContent>
                </v:textbox>
              </v:shape>
            </w:pict>
          </mc:Fallback>
        </mc:AlternateContent>
      </w:r>
      <w:r w:rsidR="00C30C36" w:rsidRPr="00892917">
        <w:t>En Zapotl</w:t>
      </w:r>
      <w:r w:rsidR="00892917" w:rsidRPr="00892917">
        <w:t>a</w:t>
      </w:r>
      <w:r w:rsidR="00BA56F7">
        <w:t xml:space="preserve">nejo, </w:t>
      </w:r>
      <w:r w:rsidR="00D037F9">
        <w:t xml:space="preserve">Jalisco y siendo </w:t>
      </w:r>
      <w:r w:rsidR="00D037F9" w:rsidRPr="003705EE">
        <w:t xml:space="preserve">las </w:t>
      </w:r>
      <w:r w:rsidR="00797466">
        <w:t>13</w:t>
      </w:r>
      <w:r w:rsidR="00FD10EB" w:rsidRPr="00524F45">
        <w:t>:</w:t>
      </w:r>
      <w:r w:rsidR="00840AFF">
        <w:t>0</w:t>
      </w:r>
      <w:r w:rsidR="00D037F9" w:rsidRPr="00524F45">
        <w:t xml:space="preserve">0 </w:t>
      </w:r>
      <w:r w:rsidR="00797466">
        <w:t>trece</w:t>
      </w:r>
      <w:r w:rsidR="00840AFF">
        <w:t xml:space="preserve"> </w:t>
      </w:r>
      <w:r w:rsidR="00DC0C76" w:rsidRPr="003705EE">
        <w:t>horas</w:t>
      </w:r>
      <w:r w:rsidR="00742439">
        <w:t xml:space="preserve"> </w:t>
      </w:r>
      <w:r w:rsidR="00F36D37" w:rsidRPr="003705EE">
        <w:t xml:space="preserve">del </w:t>
      </w:r>
      <w:r w:rsidR="007D0B56" w:rsidRPr="001E496D">
        <w:t>día</w:t>
      </w:r>
      <w:r w:rsidR="001E42FD" w:rsidRPr="001E496D">
        <w:t xml:space="preserve"> </w:t>
      </w:r>
      <w:r w:rsidR="00797466">
        <w:t>12</w:t>
      </w:r>
      <w:r w:rsidR="002C4D4D">
        <w:t xml:space="preserve"> </w:t>
      </w:r>
      <w:r w:rsidR="00797466">
        <w:t>doce</w:t>
      </w:r>
      <w:r w:rsidR="000D429E">
        <w:t xml:space="preserve"> </w:t>
      </w:r>
      <w:r w:rsidR="00F36D37" w:rsidRPr="001E496D">
        <w:t>de</w:t>
      </w:r>
      <w:r w:rsidR="001E42FD" w:rsidRPr="001E496D">
        <w:t xml:space="preserve"> </w:t>
      </w:r>
      <w:r w:rsidR="00797466">
        <w:t>agosto</w:t>
      </w:r>
      <w:r w:rsidR="003F2E2C">
        <w:t xml:space="preserve"> de 2020</w:t>
      </w:r>
      <w:r w:rsidR="00892917" w:rsidRPr="003705EE">
        <w:t xml:space="preserve"> dos mil</w:t>
      </w:r>
      <w:r w:rsidR="003F2E2C">
        <w:t xml:space="preserve"> veinte</w:t>
      </w:r>
      <w:r w:rsidR="004E5CAD" w:rsidRPr="003705EE">
        <w:t>, d</w:t>
      </w:r>
      <w:r w:rsidR="00C30C36" w:rsidRPr="003705EE">
        <w:t xml:space="preserve">ía señalado para llevar a cabo la Sesión de Ayuntamiento </w:t>
      </w:r>
      <w:r w:rsidR="005933D0" w:rsidRPr="003705EE">
        <w:t>número</w:t>
      </w:r>
      <w:r w:rsidR="00797466">
        <w:t xml:space="preserve"> 51</w:t>
      </w:r>
      <w:r w:rsidR="001E42FD" w:rsidRPr="003705EE">
        <w:t xml:space="preserve"> </w:t>
      </w:r>
      <w:r w:rsidR="0030431F" w:rsidRPr="003705EE">
        <w:t>(</w:t>
      </w:r>
      <w:r w:rsidR="00840AFF">
        <w:t>cincuenta</w:t>
      </w:r>
      <w:r w:rsidR="00797466">
        <w:t xml:space="preserve"> y uno</w:t>
      </w:r>
      <w:r w:rsidR="00F45E79">
        <w:t>)</w:t>
      </w:r>
      <w:r w:rsidR="00826575" w:rsidRPr="003705EE">
        <w:t xml:space="preserve">, con carácter de </w:t>
      </w:r>
      <w:r w:rsidR="00840AFF">
        <w:t>O</w:t>
      </w:r>
      <w:r w:rsidR="00D037F9" w:rsidRPr="002854A3">
        <w:t>rdinaria</w:t>
      </w:r>
      <w:r w:rsidR="00892917" w:rsidRPr="002854A3">
        <w:t>,</w:t>
      </w:r>
      <w:r w:rsidR="001E42FD" w:rsidRPr="003705EE">
        <w:t xml:space="preserve"> </w:t>
      </w:r>
      <w:r w:rsidR="00C30C36" w:rsidRPr="003705EE">
        <w:t xml:space="preserve">correspondiente a la </w:t>
      </w:r>
      <w:r w:rsidR="00615249" w:rsidRPr="003705EE">
        <w:t>Administración</w:t>
      </w:r>
      <w:r w:rsidR="001E42FD" w:rsidRPr="003705EE">
        <w:t xml:space="preserve"> </w:t>
      </w:r>
      <w:r w:rsidR="00615249" w:rsidRPr="003705EE">
        <w:t>Municipal</w:t>
      </w:r>
      <w:r w:rsidR="00C30C36" w:rsidRPr="003705EE">
        <w:t xml:space="preserve"> 20</w:t>
      </w:r>
      <w:r w:rsidR="00D037F9" w:rsidRPr="003705EE">
        <w:t>18</w:t>
      </w:r>
      <w:r w:rsidR="00C30C36" w:rsidRPr="003705EE">
        <w:t>-20</w:t>
      </w:r>
      <w:r w:rsidR="00D037F9" w:rsidRPr="003705EE">
        <w:t>21</w:t>
      </w:r>
      <w:r w:rsidR="00FE4636" w:rsidRPr="003705EE">
        <w:t>, Preside</w:t>
      </w:r>
      <w:r w:rsidR="00C30C36" w:rsidRPr="00892917">
        <w:t xml:space="preserve"> la Sesión el </w:t>
      </w:r>
      <w:r w:rsidR="00D037F9" w:rsidRPr="00D037F9">
        <w:rPr>
          <w:b/>
        </w:rPr>
        <w:t>L</w:t>
      </w:r>
      <w:r w:rsidR="00787796" w:rsidRPr="00D037F9">
        <w:rPr>
          <w:b/>
        </w:rPr>
        <w:t>.</w:t>
      </w:r>
      <w:r w:rsidR="00D037F9" w:rsidRPr="00D037F9">
        <w:rPr>
          <w:b/>
        </w:rPr>
        <w:t>A</w:t>
      </w:r>
      <w:r w:rsidR="00D037F9">
        <w:rPr>
          <w:b/>
        </w:rPr>
        <w:t>.P.</w:t>
      </w:r>
      <w:r w:rsidR="00DB65B2">
        <w:rPr>
          <w:b/>
        </w:rPr>
        <w:t xml:space="preserve"> </w:t>
      </w:r>
      <w:r w:rsidR="00D037F9">
        <w:rPr>
          <w:b/>
        </w:rPr>
        <w:t>HÉCTOR ÁLVAREZ CONTRERAS</w:t>
      </w:r>
      <w:r w:rsidR="00787796">
        <w:rPr>
          <w:b/>
        </w:rPr>
        <w:t>,</w:t>
      </w:r>
      <w:r w:rsidR="00C30C36" w:rsidRPr="00892917">
        <w:t xml:space="preserve"> Pre</w:t>
      </w:r>
      <w:r w:rsidR="004E5CAD">
        <w:t>sidente Municipal y la Secretarí</w:t>
      </w:r>
      <w:r w:rsidR="00C30C36" w:rsidRPr="00892917">
        <w:t xml:space="preserve">a General </w:t>
      </w:r>
      <w:r w:rsidR="009D760E">
        <w:t xml:space="preserve">que </w:t>
      </w:r>
      <w:r w:rsidR="0030431F" w:rsidRPr="00892917">
        <w:t>está</w:t>
      </w:r>
      <w:r w:rsidR="00C30C36" w:rsidRPr="00892917">
        <w:t xml:space="preserve"> a cargo del </w:t>
      </w:r>
      <w:r w:rsidR="00892917" w:rsidRPr="00D037F9">
        <w:rPr>
          <w:b/>
        </w:rPr>
        <w:t>LIC</w:t>
      </w:r>
      <w:r w:rsidR="00787FAE" w:rsidRPr="00D037F9">
        <w:rPr>
          <w:b/>
        </w:rPr>
        <w:t xml:space="preserve">. </w:t>
      </w:r>
      <w:r w:rsidR="00DC0C76" w:rsidRPr="00D037F9">
        <w:rPr>
          <w:b/>
        </w:rPr>
        <w:t>JOSUÉ NEFTALÍ DE LA TORRE PARRA.</w:t>
      </w:r>
    </w:p>
    <w:p w:rsidR="00981638" w:rsidRDefault="00981638" w:rsidP="00EB0243"/>
    <w:p w:rsidR="00C30C36" w:rsidRPr="00892917" w:rsidRDefault="00981638" w:rsidP="00EB0243">
      <w:r>
        <w:t>E</w:t>
      </w:r>
      <w:r w:rsidR="00C30C36" w:rsidRPr="00892917">
        <w:t xml:space="preserve">n estos momentos el Presidente Municipal instruye al </w:t>
      </w:r>
      <w:r w:rsidR="003F2E2C">
        <w:t xml:space="preserve">Secretario General </w:t>
      </w:r>
      <w:r w:rsidR="00C30C36" w:rsidRPr="00892917">
        <w:t xml:space="preserve">con el </w:t>
      </w:r>
      <w:r w:rsidR="001F1A8A" w:rsidRPr="00892917">
        <w:t>propósito</w:t>
      </w:r>
      <w:r w:rsidR="009D760E">
        <w:t xml:space="preserve"> de que </w:t>
      </w:r>
      <w:r w:rsidR="003A7F12">
        <w:t xml:space="preserve">se </w:t>
      </w:r>
      <w:r w:rsidR="00C30C36" w:rsidRPr="00892917">
        <w:t>sirva pasar lista de asistencia, estando pr</w:t>
      </w:r>
      <w:r>
        <w:t>esentes los siguientes munícipes</w:t>
      </w:r>
      <w:r w:rsidR="00C30C36" w:rsidRPr="00892917">
        <w:t>:</w:t>
      </w:r>
    </w:p>
    <w:p w:rsidR="00C30C36" w:rsidRPr="00892917" w:rsidRDefault="00C30C36" w:rsidP="00EB0243"/>
    <w:p w:rsidR="00892917" w:rsidRDefault="00C30C36" w:rsidP="00EB0243">
      <w:r w:rsidRPr="00892917">
        <w:t xml:space="preserve">Presidente Municipal: </w:t>
      </w:r>
    </w:p>
    <w:p w:rsidR="001F1A8A" w:rsidRPr="00C026BD" w:rsidRDefault="00FC7AB8" w:rsidP="00EB0243">
      <w:pPr>
        <w:rPr>
          <w:b/>
        </w:rPr>
      </w:pPr>
      <w:r w:rsidRPr="00C026BD">
        <w:rPr>
          <w:b/>
        </w:rPr>
        <w:t>L.A.P. HÉCTOR ÁLVAREZ CONTRERAS.</w:t>
      </w:r>
    </w:p>
    <w:p w:rsidR="00153BCD" w:rsidRDefault="00153BCD" w:rsidP="00EB0243"/>
    <w:p w:rsidR="00153BCD" w:rsidRDefault="005933D0" w:rsidP="00EB0243">
      <w:r w:rsidRPr="00153BCD">
        <w:t>S</w:t>
      </w:r>
      <w:r>
        <w:t>í</w:t>
      </w:r>
      <w:r w:rsidRPr="00153BCD">
        <w:t>ndico</w:t>
      </w:r>
      <w:r w:rsidR="00153BCD" w:rsidRPr="00153BCD">
        <w:t xml:space="preserve"> Municipal</w:t>
      </w:r>
      <w:r w:rsidR="000B4CDE">
        <w:t>:</w:t>
      </w:r>
    </w:p>
    <w:p w:rsidR="00892917" w:rsidRPr="00C026BD" w:rsidRDefault="00BA56F7" w:rsidP="00EB0243">
      <w:pPr>
        <w:rPr>
          <w:b/>
        </w:rPr>
      </w:pPr>
      <w:r w:rsidRPr="00C026BD">
        <w:rPr>
          <w:b/>
        </w:rPr>
        <w:t xml:space="preserve">LIC. </w:t>
      </w:r>
      <w:r w:rsidR="00FC7AB8" w:rsidRPr="00C026BD">
        <w:rPr>
          <w:b/>
        </w:rPr>
        <w:t>ALEJANDRO MARROQUÍN ÁLVAREZ.</w:t>
      </w:r>
    </w:p>
    <w:p w:rsidR="00FC7AB8" w:rsidRDefault="00FC7AB8" w:rsidP="00EB0243"/>
    <w:p w:rsidR="00C30C36" w:rsidRPr="00892917" w:rsidRDefault="001F1A8A" w:rsidP="00EB0243">
      <w:r w:rsidRPr="00892917">
        <w:t>Regidores Propietarios</w:t>
      </w:r>
      <w:r w:rsidR="00C30C36" w:rsidRPr="00892917">
        <w:t>:</w:t>
      </w:r>
    </w:p>
    <w:p w:rsidR="00225640" w:rsidRDefault="00225640" w:rsidP="00EB0243"/>
    <w:p w:rsidR="00427ADB" w:rsidRPr="00DD5810" w:rsidRDefault="00427ADB" w:rsidP="00427ADB">
      <w:pPr>
        <w:rPr>
          <w:b/>
        </w:rPr>
      </w:pPr>
      <w:r w:rsidRPr="00DD5810">
        <w:rPr>
          <w:b/>
        </w:rPr>
        <w:t xml:space="preserve">LIC. MARIA CONCEPCION HERNANDEZ </w:t>
      </w:r>
    </w:p>
    <w:p w:rsidR="00427ADB" w:rsidRPr="00DD5810" w:rsidRDefault="00427ADB" w:rsidP="00427ADB">
      <w:pPr>
        <w:rPr>
          <w:b/>
        </w:rPr>
      </w:pPr>
      <w:r w:rsidRPr="00DD5810">
        <w:rPr>
          <w:b/>
        </w:rPr>
        <w:t>PULIDO</w:t>
      </w:r>
      <w:r w:rsidR="00B742EF">
        <w:rPr>
          <w:b/>
        </w:rPr>
        <w:t>.</w:t>
      </w:r>
      <w:r w:rsidRPr="00DD5810">
        <w:rPr>
          <w:b/>
        </w:rPr>
        <w:t xml:space="preserve"> </w:t>
      </w:r>
    </w:p>
    <w:p w:rsidR="00427ADB" w:rsidRPr="00DD5810" w:rsidRDefault="00427ADB" w:rsidP="00427ADB">
      <w:pPr>
        <w:rPr>
          <w:b/>
        </w:rPr>
      </w:pPr>
      <w:r w:rsidRPr="00DD5810">
        <w:rPr>
          <w:b/>
        </w:rPr>
        <w:t>DRA. SANDRA JULIA CASTELLON RODRIGUEZ</w:t>
      </w:r>
      <w:r w:rsidR="00B742EF">
        <w:rPr>
          <w:b/>
        </w:rPr>
        <w:t>.</w:t>
      </w:r>
      <w:r w:rsidRPr="00DD5810">
        <w:rPr>
          <w:b/>
        </w:rPr>
        <w:t xml:space="preserve"> </w:t>
      </w:r>
    </w:p>
    <w:p w:rsidR="002854A3" w:rsidRPr="00DD5810" w:rsidRDefault="002854A3" w:rsidP="00427ADB">
      <w:pPr>
        <w:rPr>
          <w:b/>
        </w:rPr>
      </w:pPr>
      <w:r w:rsidRPr="00DD5810">
        <w:rPr>
          <w:b/>
        </w:rPr>
        <w:t>MTRA. ROSA RUVALCABA NAVARRO</w:t>
      </w:r>
      <w:r w:rsidR="00B742EF">
        <w:rPr>
          <w:b/>
        </w:rPr>
        <w:t>.</w:t>
      </w:r>
    </w:p>
    <w:p w:rsidR="00FC7AB8" w:rsidRDefault="00FC7AB8" w:rsidP="00EB0243">
      <w:pPr>
        <w:rPr>
          <w:b/>
        </w:rPr>
      </w:pPr>
      <w:r w:rsidRPr="00DD5810">
        <w:rPr>
          <w:b/>
        </w:rPr>
        <w:t>MTRO. MARTIN ACOSTA CORTES</w:t>
      </w:r>
      <w:r w:rsidR="00B742EF">
        <w:rPr>
          <w:b/>
        </w:rPr>
        <w:t>.</w:t>
      </w:r>
    </w:p>
    <w:p w:rsidR="004871BE" w:rsidRDefault="004871BE" w:rsidP="00EB0243">
      <w:pPr>
        <w:rPr>
          <w:b/>
        </w:rPr>
      </w:pPr>
      <w:r>
        <w:rPr>
          <w:b/>
        </w:rPr>
        <w:t>MTRO. JUAN ERNESTO NAVARRO SALCEDO.</w:t>
      </w:r>
    </w:p>
    <w:p w:rsidR="00FC7AB8" w:rsidRDefault="00AD1EDB" w:rsidP="00EB0243">
      <w:pPr>
        <w:rPr>
          <w:b/>
        </w:rPr>
      </w:pPr>
      <w:r>
        <w:rPr>
          <w:b/>
        </w:rPr>
        <w:t>C. JOSÉ MARTÍN FLORES NAVARRO</w:t>
      </w:r>
      <w:r w:rsidR="00B742EF">
        <w:rPr>
          <w:b/>
        </w:rPr>
        <w:t>.</w:t>
      </w:r>
    </w:p>
    <w:p w:rsidR="00207ED8" w:rsidRDefault="00207ED8" w:rsidP="00EB0243">
      <w:pPr>
        <w:rPr>
          <w:b/>
        </w:rPr>
      </w:pPr>
      <w:r>
        <w:rPr>
          <w:b/>
        </w:rPr>
        <w:t xml:space="preserve">LIC. ESPERANZA ADRIANA REYNOSO NUÑO. </w:t>
      </w:r>
    </w:p>
    <w:p w:rsidR="004871BE" w:rsidRDefault="004871BE" w:rsidP="00EB0243">
      <w:pPr>
        <w:rPr>
          <w:b/>
        </w:rPr>
      </w:pPr>
      <w:r>
        <w:rPr>
          <w:b/>
        </w:rPr>
        <w:t>LIC. SUSANA ÁLVAREZ SERRATO</w:t>
      </w:r>
    </w:p>
    <w:p w:rsidR="006E51FF" w:rsidRDefault="006E51FF" w:rsidP="00EB0243">
      <w:pPr>
        <w:rPr>
          <w:b/>
        </w:rPr>
      </w:pPr>
      <w:r>
        <w:rPr>
          <w:b/>
        </w:rPr>
        <w:t>C. ANA DELIA BARBA MURILLO.</w:t>
      </w:r>
    </w:p>
    <w:p w:rsidR="00CB7BC0" w:rsidRDefault="00CB7BC0" w:rsidP="00EB0243">
      <w:pPr>
        <w:rPr>
          <w:b/>
        </w:rPr>
      </w:pPr>
      <w:r>
        <w:rPr>
          <w:b/>
        </w:rPr>
        <w:t>LIC. MARÍA DEL REFUGIO CAMARENA JÁUREGUI.</w:t>
      </w:r>
    </w:p>
    <w:p w:rsidR="00C97035" w:rsidRDefault="00C97035" w:rsidP="00EB0243">
      <w:pPr>
        <w:rPr>
          <w:b/>
        </w:rPr>
      </w:pPr>
    </w:p>
    <w:p w:rsidR="00153BCD" w:rsidRDefault="00153BCD" w:rsidP="00EB0243">
      <w:pPr>
        <w:rPr>
          <w:b/>
        </w:rPr>
      </w:pPr>
    </w:p>
    <w:p w:rsidR="005624AB" w:rsidRDefault="005624AB" w:rsidP="00EB0243"/>
    <w:p w:rsidR="006E30D5" w:rsidRDefault="00765556" w:rsidP="00742439">
      <w:r w:rsidRPr="00D64A28">
        <w:t xml:space="preserve">El Presidente Municipal interroga al suscrito </w:t>
      </w:r>
      <w:r w:rsidR="003F2E2C">
        <w:t xml:space="preserve">Secretario General </w:t>
      </w:r>
      <w:r w:rsidRPr="00D64A28">
        <w:t>si fueron notificados los regidores en tiempo y forma, para la ce</w:t>
      </w:r>
      <w:r w:rsidR="00AE699F">
        <w:t xml:space="preserve">lebración de la presente sesión. </w:t>
      </w:r>
      <w:r w:rsidR="0031791B">
        <w:t xml:space="preserve">Se le indica que sí, que fueron notificados en tiempo y forma. </w:t>
      </w:r>
      <w:r w:rsidR="00F45E79" w:rsidRPr="006A060B">
        <w:t>Solo si me lo permite quisiera poner a consideración del pleno, la inasistencia de</w:t>
      </w:r>
      <w:r w:rsidR="006A060B" w:rsidRPr="006A060B">
        <w:t xml:space="preserve"> </w:t>
      </w:r>
      <w:r w:rsidR="00F45E79" w:rsidRPr="006A060B">
        <w:t>l</w:t>
      </w:r>
      <w:r w:rsidR="006A060B" w:rsidRPr="006A060B">
        <w:t>os</w:t>
      </w:r>
      <w:r w:rsidR="00F45E79" w:rsidRPr="006A060B">
        <w:t xml:space="preserve"> regidor</w:t>
      </w:r>
      <w:r w:rsidR="006A060B" w:rsidRPr="006A060B">
        <w:t>es</w:t>
      </w:r>
      <w:r w:rsidR="00F45E79" w:rsidRPr="006A060B">
        <w:t xml:space="preserve"> C. Alfredo Camarena Pérez,</w:t>
      </w:r>
      <w:r w:rsidR="00797466" w:rsidRPr="006A060B">
        <w:t xml:space="preserve"> y </w:t>
      </w:r>
      <w:r w:rsidR="00973B5A" w:rsidRPr="006A060B">
        <w:t xml:space="preserve">el </w:t>
      </w:r>
      <w:r w:rsidR="00797466" w:rsidRPr="006A060B">
        <w:t xml:space="preserve">Lic. Rubén Ramírez </w:t>
      </w:r>
      <w:proofErr w:type="spellStart"/>
      <w:r w:rsidR="00797466" w:rsidRPr="006A060B">
        <w:t>Ramírez</w:t>
      </w:r>
      <w:proofErr w:type="spellEnd"/>
      <w:r w:rsidR="00797466" w:rsidRPr="006A060B">
        <w:t>,</w:t>
      </w:r>
      <w:r w:rsidR="00F45E79" w:rsidRPr="006A060B">
        <w:t xml:space="preserve"> </w:t>
      </w:r>
      <w:r w:rsidR="000D3969" w:rsidRPr="006A060B">
        <w:t>quien</w:t>
      </w:r>
      <w:r w:rsidR="00797466" w:rsidRPr="006A060B">
        <w:t>es nos entregaron</w:t>
      </w:r>
      <w:r w:rsidR="000D3969" w:rsidRPr="006A060B">
        <w:t xml:space="preserve"> su justificación en tiempo y forma </w:t>
      </w:r>
      <w:r w:rsidR="00973B5A" w:rsidRPr="006A060B">
        <w:t>y no pudieron</w:t>
      </w:r>
      <w:r w:rsidR="00F45E79" w:rsidRPr="006A060B">
        <w:t xml:space="preserve"> asistir por cuestiones personales.</w:t>
      </w:r>
    </w:p>
    <w:p w:rsidR="000D3969" w:rsidRDefault="000D3969" w:rsidP="00742439"/>
    <w:p w:rsidR="000D3969" w:rsidRPr="006A060B" w:rsidRDefault="000D3969" w:rsidP="000D3969">
      <w:r w:rsidRPr="006A060B">
        <w:t>En votación económica, se solicita que quienes estén a favor lo manifiesten levantando su mano, en Contra o Abstención.</w:t>
      </w:r>
      <w:r w:rsidRPr="006A060B">
        <w:tab/>
      </w:r>
    </w:p>
    <w:p w:rsidR="000D3969" w:rsidRPr="006A060B" w:rsidRDefault="000D3969" w:rsidP="000D3969"/>
    <w:p w:rsidR="000D3969" w:rsidRPr="006A060B" w:rsidRDefault="000D3969" w:rsidP="000D3969">
      <w:r w:rsidRPr="006A060B">
        <w:tab/>
      </w:r>
      <w:r w:rsidRPr="006A060B">
        <w:tab/>
      </w:r>
      <w:r w:rsidRPr="006A060B">
        <w:tab/>
      </w:r>
      <w:r w:rsidRPr="006A060B">
        <w:tab/>
      </w:r>
    </w:p>
    <w:p w:rsidR="000D3969" w:rsidRDefault="000D3969" w:rsidP="000D3969">
      <w:r w:rsidRPr="006A060B">
        <w:t xml:space="preserve">Aprobado </w:t>
      </w:r>
      <w:r w:rsidR="00CA474C" w:rsidRPr="006A060B">
        <w:t xml:space="preserve">en unanimidad </w:t>
      </w:r>
      <w:r w:rsidRPr="006A060B">
        <w:t>Señor Presidente</w:t>
      </w:r>
      <w:r w:rsidR="00CA474C" w:rsidRPr="006A060B">
        <w:t>.</w:t>
      </w:r>
    </w:p>
    <w:p w:rsidR="00A269CB" w:rsidRPr="00A269CB" w:rsidRDefault="00A269CB" w:rsidP="000F033B">
      <w:pPr>
        <w:rPr>
          <w:szCs w:val="24"/>
        </w:rPr>
      </w:pPr>
    </w:p>
    <w:p w:rsidR="000F033B" w:rsidRDefault="000F033B" w:rsidP="000F033B"/>
    <w:p w:rsidR="00765556" w:rsidRDefault="00AE699F" w:rsidP="00EB0243">
      <w:r>
        <w:t>A</w:t>
      </w:r>
      <w:r w:rsidR="00765556" w:rsidRPr="00D64A28">
        <w:t xml:space="preserve">cto </w:t>
      </w:r>
      <w:r w:rsidR="00F706A5" w:rsidRPr="00D64A28">
        <w:t>contin</w:t>
      </w:r>
      <w:r w:rsidR="00F706A5">
        <w:t>u</w:t>
      </w:r>
      <w:r w:rsidR="00F706A5" w:rsidRPr="00D64A28">
        <w:t>o</w:t>
      </w:r>
      <w:r w:rsidR="00765556" w:rsidRPr="00D64A28">
        <w:t xml:space="preserve"> el Presidente Municipal de conformidad a lo dispuesto por el artículo 32 de la Ley del Gobierno y la Administración Pública Municipal para el Estado de Jalisco, procede a declarar la existencia de </w:t>
      </w:r>
      <w:r w:rsidR="005933D0" w:rsidRPr="00D64A28">
        <w:rPr>
          <w:b/>
        </w:rPr>
        <w:t>QUÓ</w:t>
      </w:r>
      <w:r w:rsidR="005933D0">
        <w:rPr>
          <w:b/>
        </w:rPr>
        <w:t>R</w:t>
      </w:r>
      <w:r w:rsidR="005933D0" w:rsidRPr="00D64A28">
        <w:rPr>
          <w:b/>
        </w:rPr>
        <w:t>UM</w:t>
      </w:r>
      <w:r w:rsidR="00765556" w:rsidRPr="00D64A28">
        <w:rPr>
          <w:b/>
        </w:rPr>
        <w:t xml:space="preserve"> LEGAL</w:t>
      </w:r>
      <w:r w:rsidR="00344F7A">
        <w:t xml:space="preserve"> declarando instalada y abierta la sesión, siendo </w:t>
      </w:r>
      <w:r w:rsidR="00F706A5">
        <w:t>válidos</w:t>
      </w:r>
      <w:r w:rsidR="00344F7A">
        <w:t xml:space="preserve"> los acuerdos que en ella se tomen.</w:t>
      </w:r>
    </w:p>
    <w:p w:rsidR="00AE237C" w:rsidRDefault="00AE237C" w:rsidP="00EB0243"/>
    <w:p w:rsidR="001E6898" w:rsidRDefault="001E6898" w:rsidP="00EB0243"/>
    <w:p w:rsidR="00CA474C" w:rsidRDefault="00CA474C" w:rsidP="00EB0243"/>
    <w:p w:rsidR="00F36D37" w:rsidRPr="00F36D37" w:rsidRDefault="00AF1A0C" w:rsidP="00EB0243">
      <w:r w:rsidRPr="00892917">
        <w:t xml:space="preserve">La presente </w:t>
      </w:r>
      <w:r w:rsidR="0061083A" w:rsidRPr="003705EE">
        <w:rPr>
          <w:b/>
        </w:rPr>
        <w:t xml:space="preserve">SESIÓN </w:t>
      </w:r>
      <w:r w:rsidR="00826575" w:rsidRPr="00C87BE4">
        <w:rPr>
          <w:b/>
        </w:rPr>
        <w:t>ORDINARIA</w:t>
      </w:r>
      <w:r w:rsidR="005D13EF">
        <w:rPr>
          <w:b/>
        </w:rPr>
        <w:t xml:space="preserve"> </w:t>
      </w:r>
      <w:r w:rsidRPr="00892917">
        <w:t xml:space="preserve">fue convocada, de conformidad a lo dispuesto </w:t>
      </w:r>
      <w:r>
        <w:t>p</w:t>
      </w:r>
      <w:r w:rsidRPr="00892917">
        <w:t xml:space="preserve">or los artículos 29, 30, 32, 34, 47 fracción III y 48 </w:t>
      </w:r>
      <w:proofErr w:type="gramStart"/>
      <w:r w:rsidRPr="00892917">
        <w:t>fracción</w:t>
      </w:r>
      <w:proofErr w:type="gramEnd"/>
      <w:r w:rsidRPr="00892917">
        <w:t xml:space="preserve"> I de la Ley del Gobierno y la Administración</w:t>
      </w:r>
      <w:r w:rsidR="005D13EF">
        <w:t xml:space="preserve"> </w:t>
      </w:r>
      <w:r w:rsidRPr="00892917">
        <w:t xml:space="preserve">Pública Municipal del Estado de Jalisco, en tiempo y forma, por el Presidente Municipal </w:t>
      </w:r>
      <w:r w:rsidR="0061083A" w:rsidRPr="00D037F9">
        <w:rPr>
          <w:b/>
        </w:rPr>
        <w:t>L.A</w:t>
      </w:r>
      <w:r w:rsidR="0061083A">
        <w:rPr>
          <w:b/>
        </w:rPr>
        <w:t>.P. HÉCTOR ÁLVAREZ CONTRERAS</w:t>
      </w:r>
      <w:r w:rsidR="00560ADF">
        <w:rPr>
          <w:b/>
        </w:rPr>
        <w:t>,</w:t>
      </w:r>
      <w:r w:rsidR="005D13EF">
        <w:rPr>
          <w:b/>
        </w:rPr>
        <w:t xml:space="preserve"> </w:t>
      </w:r>
      <w:r w:rsidRPr="00892917">
        <w:t>conforme al siguiente:</w:t>
      </w:r>
    </w:p>
    <w:p w:rsidR="001E6898" w:rsidRDefault="001E6898" w:rsidP="00EB0243"/>
    <w:p w:rsidR="006E30D5" w:rsidRDefault="006E30D5" w:rsidP="00EB0243"/>
    <w:p w:rsidR="002356E7" w:rsidRDefault="002356E7" w:rsidP="00EB0243"/>
    <w:p w:rsidR="00BD768F" w:rsidRDefault="00153BCD" w:rsidP="00EB0243">
      <w:r>
        <w:t xml:space="preserve">ORDEN </w:t>
      </w:r>
      <w:r w:rsidR="00560ADF">
        <w:t>DEL DÍA:</w:t>
      </w:r>
    </w:p>
    <w:p w:rsidR="006E30D5" w:rsidRPr="00DA181C" w:rsidRDefault="006E30D5" w:rsidP="00EB0243"/>
    <w:p w:rsidR="00BD768F" w:rsidRDefault="00BD768F" w:rsidP="00EB0243">
      <w:pPr>
        <w:pStyle w:val="Prrafodelista"/>
      </w:pPr>
    </w:p>
    <w:p w:rsidR="001E6898" w:rsidRDefault="001E6898" w:rsidP="00EB0243">
      <w:pPr>
        <w:pStyle w:val="Prrafodelista"/>
      </w:pPr>
    </w:p>
    <w:p w:rsidR="006A060B" w:rsidRPr="00521D2A" w:rsidRDefault="006A060B" w:rsidP="006A060B">
      <w:pPr>
        <w:pStyle w:val="Prrafodelista"/>
        <w:numPr>
          <w:ilvl w:val="0"/>
          <w:numId w:val="1"/>
        </w:numPr>
        <w:spacing w:after="160" w:line="259" w:lineRule="auto"/>
        <w:ind w:left="1070"/>
      </w:pPr>
      <w:r w:rsidRPr="00521D2A">
        <w:t>LISTA DE ASISTENCIA.</w:t>
      </w:r>
    </w:p>
    <w:p w:rsidR="006A060B" w:rsidRPr="00521D2A" w:rsidRDefault="006A060B" w:rsidP="006A060B">
      <w:pPr>
        <w:pStyle w:val="Prrafodelista"/>
        <w:ind w:left="1068"/>
      </w:pPr>
    </w:p>
    <w:p w:rsidR="006A060B" w:rsidRPr="00521D2A" w:rsidRDefault="006A060B" w:rsidP="006A060B">
      <w:pPr>
        <w:pStyle w:val="Prrafodelista"/>
        <w:numPr>
          <w:ilvl w:val="0"/>
          <w:numId w:val="1"/>
        </w:numPr>
        <w:spacing w:after="160" w:line="259" w:lineRule="auto"/>
        <w:ind w:left="1070"/>
      </w:pPr>
      <w:r w:rsidRPr="00521D2A">
        <w:t>DECLARACIÓN DE QUORUM LEGAL Y APERTURA DE LA SESIÓN.</w:t>
      </w:r>
    </w:p>
    <w:p w:rsidR="006A060B" w:rsidRPr="00521D2A" w:rsidRDefault="006A060B" w:rsidP="006A060B">
      <w:pPr>
        <w:pStyle w:val="Prrafodelista"/>
      </w:pPr>
    </w:p>
    <w:p w:rsidR="006A060B" w:rsidRPr="00521D2A" w:rsidRDefault="006A060B" w:rsidP="006A060B">
      <w:pPr>
        <w:pStyle w:val="Prrafodelista"/>
        <w:numPr>
          <w:ilvl w:val="0"/>
          <w:numId w:val="1"/>
        </w:numPr>
        <w:spacing w:after="160" w:line="259" w:lineRule="auto"/>
        <w:ind w:left="1069"/>
        <w:rPr>
          <w:rFonts w:eastAsia="Calibri"/>
        </w:rPr>
      </w:pPr>
      <w:r w:rsidRPr="00521D2A">
        <w:t xml:space="preserve">APROBACIÓN DEL ACTA DE AYUNTAMIENTO </w:t>
      </w:r>
      <w:r w:rsidRPr="009A2D6D">
        <w:t>NÚMERO 50</w:t>
      </w:r>
      <w:r w:rsidRPr="00521D2A">
        <w:rPr>
          <w:b/>
        </w:rPr>
        <w:t xml:space="preserve">  </w:t>
      </w:r>
      <w:r w:rsidRPr="00521D2A">
        <w:t xml:space="preserve">(CINCUENTA), DE FECHA 29 DE JULIO DE 2020. </w:t>
      </w:r>
    </w:p>
    <w:p w:rsidR="006A060B" w:rsidRPr="00521D2A" w:rsidRDefault="006A060B" w:rsidP="006A060B">
      <w:pPr>
        <w:pStyle w:val="Prrafodelista"/>
        <w:ind w:left="1069"/>
        <w:rPr>
          <w:rFonts w:eastAsia="Calibri"/>
        </w:rPr>
      </w:pPr>
    </w:p>
    <w:p w:rsidR="006A060B" w:rsidRPr="00521D2A" w:rsidRDefault="006A060B" w:rsidP="006A060B">
      <w:pPr>
        <w:pStyle w:val="Prrafodelista"/>
        <w:numPr>
          <w:ilvl w:val="0"/>
          <w:numId w:val="1"/>
        </w:numPr>
        <w:spacing w:after="160" w:line="259" w:lineRule="auto"/>
        <w:ind w:left="1069"/>
        <w:rPr>
          <w:rFonts w:eastAsia="Calibri"/>
        </w:rPr>
      </w:pPr>
      <w:r w:rsidRPr="00521D2A">
        <w:t>SOLICITUD PARA QUE SE APRUEBE AL PRESIDENTE MUNICIPAL LAP. HÉCTOR ÁLVAREZ CONTRERAS Y AL SÍNDICO MUNICIPAL LIC. ALEJANDRO MARROQUÍN ÁLVAREZ, PARA FIRMAR UN CONVENIO CON EL CONGRESO DEL ESTADO DE JALISCO EL CUAL TIENE POR OBJETO LA NOTIFICACIÓN ELECTRÓNICA DE ACTOS JURÍDICOS, PROCEDIMIENTOS ADMINISTRATIVOS Y LEGISLATIVOS DE LA COMISIÓN DE GOBERNACIÓN Y FORTALECIMIENTO MUNICIPAL.</w:t>
      </w:r>
    </w:p>
    <w:p w:rsidR="006A060B" w:rsidRPr="00521D2A" w:rsidRDefault="006A060B" w:rsidP="006A060B">
      <w:pPr>
        <w:pStyle w:val="Prrafodelista"/>
        <w:rPr>
          <w:rFonts w:eastAsia="Calibri"/>
        </w:rPr>
      </w:pPr>
    </w:p>
    <w:p w:rsidR="006A060B" w:rsidRPr="00521D2A" w:rsidRDefault="006A060B" w:rsidP="006A060B">
      <w:pPr>
        <w:pStyle w:val="Prrafodelista"/>
        <w:numPr>
          <w:ilvl w:val="0"/>
          <w:numId w:val="1"/>
        </w:numPr>
        <w:spacing w:after="160" w:line="259" w:lineRule="auto"/>
        <w:ind w:left="1069"/>
        <w:rPr>
          <w:rFonts w:eastAsia="Calibri"/>
        </w:rPr>
      </w:pPr>
      <w:r w:rsidRPr="00521D2A">
        <w:rPr>
          <w:rFonts w:eastAsia="Calibri"/>
        </w:rPr>
        <w:t>SOLICITUD CON TURNO A LA COMISIÓN EDILICIA DE OBRA PÚBLICA, QUE TIENE POR OBJETO LA CONSTRUCCIÓN DE COMEDOR COMUNITARIO BOCAS FELICES A.C. 2DA. ETAPA.</w:t>
      </w:r>
    </w:p>
    <w:p w:rsidR="006A060B" w:rsidRPr="00521D2A" w:rsidRDefault="006A060B" w:rsidP="006A060B">
      <w:pPr>
        <w:pStyle w:val="Prrafodelista"/>
        <w:rPr>
          <w:rFonts w:eastAsia="Calibri"/>
        </w:rPr>
      </w:pPr>
    </w:p>
    <w:p w:rsidR="006A060B" w:rsidRPr="00521D2A" w:rsidRDefault="006A060B" w:rsidP="006A060B">
      <w:pPr>
        <w:pStyle w:val="Prrafodelista"/>
        <w:numPr>
          <w:ilvl w:val="0"/>
          <w:numId w:val="1"/>
        </w:numPr>
        <w:spacing w:after="160" w:line="259" w:lineRule="auto"/>
        <w:ind w:left="1069"/>
        <w:rPr>
          <w:rFonts w:eastAsia="Calibri"/>
        </w:rPr>
      </w:pPr>
      <w:r w:rsidRPr="00521D2A">
        <w:t>SOLICITUD PARA LA APROBACIÓN DEL PRESUPUESTO DEVENGADO DEFINITIVO CORRESPONDIENTE AL PERIODO 2019 DEL GOBIERNO MUNICIPAL DE ZAPOTLANEJO, JALISCO.</w:t>
      </w:r>
    </w:p>
    <w:p w:rsidR="006A060B" w:rsidRPr="00521D2A" w:rsidRDefault="006A060B" w:rsidP="006A060B">
      <w:pPr>
        <w:pStyle w:val="Prrafodelista"/>
        <w:rPr>
          <w:rFonts w:eastAsia="Calibri"/>
        </w:rPr>
      </w:pPr>
    </w:p>
    <w:p w:rsidR="006A060B" w:rsidRPr="00521D2A" w:rsidRDefault="006A060B" w:rsidP="006A060B">
      <w:pPr>
        <w:pStyle w:val="Prrafodelista"/>
        <w:numPr>
          <w:ilvl w:val="0"/>
          <w:numId w:val="1"/>
        </w:numPr>
        <w:spacing w:after="160" w:line="259" w:lineRule="auto"/>
        <w:ind w:left="1069"/>
        <w:rPr>
          <w:rFonts w:eastAsia="Calibri"/>
        </w:rPr>
      </w:pPr>
      <w:r w:rsidRPr="00521D2A">
        <w:rPr>
          <w:rFonts w:eastAsia="Calibri"/>
        </w:rPr>
        <w:t>INICIATIVA PRESENTADA POR LA REGIDORA C. ANA DELIA BARBA MURILLO LA CUAL SE TURNA A LA COMISIÓN DE GOBERNACIÓN.</w:t>
      </w:r>
    </w:p>
    <w:p w:rsidR="006A060B" w:rsidRPr="00521D2A" w:rsidRDefault="006A060B" w:rsidP="006A060B">
      <w:pPr>
        <w:pStyle w:val="Prrafodelista"/>
        <w:rPr>
          <w:rFonts w:eastAsia="Calibri"/>
        </w:rPr>
      </w:pPr>
    </w:p>
    <w:p w:rsidR="006A060B" w:rsidRPr="009A2D6D" w:rsidRDefault="006A060B" w:rsidP="006A060B">
      <w:pPr>
        <w:pStyle w:val="Prrafodelista"/>
        <w:numPr>
          <w:ilvl w:val="0"/>
          <w:numId w:val="1"/>
        </w:numPr>
        <w:spacing w:after="160" w:line="259" w:lineRule="auto"/>
        <w:ind w:left="1069"/>
        <w:rPr>
          <w:rFonts w:eastAsia="Calibri"/>
        </w:rPr>
      </w:pPr>
      <w:r w:rsidRPr="00521D2A">
        <w:rPr>
          <w:rFonts w:eastAsia="Calibri"/>
        </w:rPr>
        <w:t>INICIATIVA CON CARÁCTER DE DICTAMEN QUE TIENE POR OBJETO LA MODIFICACIÓN EN LA LEY DE INGRESOS PARA EL EJERCICIO FISCAL 2020 PARA EL MUNICIPIO DE ZAPOTLANEJO, JALISCO, PARA QUE SE AUTORICE LA CONDONACIÓN DEL PAGO DE LOS DERECHOS DE AGUA POTABLE CORRESPONDIENTE AL MES DE ABRIL DEL PRESENTE AÑO.</w:t>
      </w:r>
    </w:p>
    <w:p w:rsidR="006A060B" w:rsidRPr="00521D2A" w:rsidRDefault="006A060B" w:rsidP="006A060B">
      <w:pPr>
        <w:pStyle w:val="Prrafodelista"/>
        <w:rPr>
          <w:rFonts w:eastAsia="Calibri"/>
        </w:rPr>
      </w:pPr>
    </w:p>
    <w:p w:rsidR="006A060B" w:rsidRPr="00521D2A" w:rsidRDefault="006A060B" w:rsidP="006A060B">
      <w:pPr>
        <w:pStyle w:val="Prrafodelista"/>
        <w:numPr>
          <w:ilvl w:val="0"/>
          <w:numId w:val="1"/>
        </w:numPr>
        <w:spacing w:after="160" w:line="259" w:lineRule="auto"/>
        <w:ind w:left="1069"/>
        <w:rPr>
          <w:rFonts w:eastAsia="Calibri"/>
        </w:rPr>
      </w:pPr>
      <w:r w:rsidRPr="00521D2A">
        <w:rPr>
          <w:rFonts w:eastAsia="Calibri"/>
        </w:rPr>
        <w:t>INICIATIVA QUE TIENE POR OBJETO APROBAR LA LEY DE INGRESOS DEL MUNICIPIO DE ZAPOTLANEJO, JALISCO, PARA EL EJERCICIO FISCAL DEL AÑO 2021, AUTORIZÁNDOSE ELEVAR FORMAL INICIATIVA AL HONORABLE CONGRESO DEL ESTADO DE JALISCO.</w:t>
      </w:r>
    </w:p>
    <w:p w:rsidR="006A060B" w:rsidRDefault="006A060B" w:rsidP="006A060B">
      <w:pPr>
        <w:pStyle w:val="Prrafodelista"/>
        <w:rPr>
          <w:rFonts w:eastAsia="Calibri"/>
        </w:rPr>
      </w:pPr>
    </w:p>
    <w:p w:rsidR="006A060B" w:rsidRDefault="006A060B" w:rsidP="006A060B">
      <w:pPr>
        <w:pStyle w:val="Prrafodelista"/>
        <w:rPr>
          <w:rFonts w:eastAsia="Calibri"/>
        </w:rPr>
      </w:pPr>
    </w:p>
    <w:p w:rsidR="006A060B" w:rsidRPr="00521D2A" w:rsidRDefault="006A060B" w:rsidP="006A060B">
      <w:pPr>
        <w:pStyle w:val="Prrafodelista"/>
        <w:rPr>
          <w:rFonts w:eastAsia="Calibri"/>
        </w:rPr>
      </w:pPr>
    </w:p>
    <w:p w:rsidR="006A060B" w:rsidRPr="00521D2A" w:rsidRDefault="006A060B" w:rsidP="006A060B">
      <w:pPr>
        <w:pStyle w:val="Prrafodelista"/>
        <w:numPr>
          <w:ilvl w:val="0"/>
          <w:numId w:val="1"/>
        </w:numPr>
        <w:spacing w:after="160" w:line="259" w:lineRule="auto"/>
        <w:ind w:left="1069"/>
        <w:rPr>
          <w:rFonts w:eastAsia="Calibri"/>
        </w:rPr>
      </w:pPr>
      <w:r w:rsidRPr="00521D2A">
        <w:rPr>
          <w:rFonts w:eastAsia="Calibri"/>
        </w:rPr>
        <w:lastRenderedPageBreak/>
        <w:t xml:space="preserve">INICIATIVA </w:t>
      </w:r>
      <w:r>
        <w:rPr>
          <w:rFonts w:eastAsia="Calibri"/>
        </w:rPr>
        <w:t xml:space="preserve">PARA APROBAR LAS </w:t>
      </w:r>
      <w:r w:rsidRPr="00521D2A">
        <w:rPr>
          <w:rFonts w:eastAsia="Calibri"/>
        </w:rPr>
        <w:t>TABLAS DE VALORES UNITARIAS DE TERRENOS Y CONSTRUCCIONES DEL MUNICIPIO DE ZAPOTLANEJO, JALISCO, QUE APLICARAN PARA EL EJERCICIO FISCAL 2021, AL HONORABLE CONGRESO DEL ESTADO DE JALISCO.</w:t>
      </w:r>
    </w:p>
    <w:p w:rsidR="006A060B" w:rsidRPr="00521D2A" w:rsidRDefault="006A060B" w:rsidP="006A060B">
      <w:pPr>
        <w:pStyle w:val="Prrafodelista"/>
        <w:ind w:left="1069"/>
        <w:rPr>
          <w:rFonts w:eastAsia="Calibri"/>
          <w:b/>
        </w:rPr>
      </w:pPr>
    </w:p>
    <w:p w:rsidR="006A060B" w:rsidRPr="006A060B" w:rsidRDefault="006A060B" w:rsidP="006A060B">
      <w:pPr>
        <w:pStyle w:val="Prrafodelista"/>
        <w:numPr>
          <w:ilvl w:val="0"/>
          <w:numId w:val="1"/>
        </w:numPr>
        <w:spacing w:after="160" w:line="259" w:lineRule="auto"/>
        <w:ind w:left="1069"/>
        <w:rPr>
          <w:rStyle w:val="Cuerpodeltexto4Negrita"/>
          <w:rFonts w:eastAsia="Calibri"/>
          <w:b w:val="0"/>
          <w:bCs w:val="0"/>
          <w:sz w:val="22"/>
          <w:szCs w:val="22"/>
          <w:lang w:val="es-MX" w:eastAsia="en-US"/>
        </w:rPr>
      </w:pPr>
      <w:r w:rsidRPr="006A060B">
        <w:rPr>
          <w:rStyle w:val="Cuerpodeltexto4Negrita"/>
          <w:rFonts w:eastAsia="Calibri"/>
          <w:b w:val="0"/>
          <w:sz w:val="22"/>
          <w:szCs w:val="22"/>
          <w:lang w:val="es-MX" w:eastAsia="en-US"/>
        </w:rPr>
        <w:t>ASUNTOS VARIOS.</w:t>
      </w:r>
    </w:p>
    <w:p w:rsidR="00C82261" w:rsidRPr="00CB7BC0" w:rsidRDefault="00C82261" w:rsidP="006A060B">
      <w:pPr>
        <w:pStyle w:val="Prrafodelista"/>
        <w:spacing w:after="160" w:line="259" w:lineRule="auto"/>
        <w:ind w:left="1069"/>
        <w:rPr>
          <w:b/>
        </w:rPr>
      </w:pPr>
    </w:p>
    <w:p w:rsidR="00C82261" w:rsidRPr="005E4371" w:rsidRDefault="00C82261" w:rsidP="00FB21E3"/>
    <w:p w:rsidR="00895682" w:rsidRDefault="00895682" w:rsidP="00EB0243">
      <w:pPr>
        <w:rPr>
          <w:rFonts w:eastAsia="Calibri"/>
        </w:rPr>
      </w:pPr>
    </w:p>
    <w:p w:rsidR="00967617" w:rsidRDefault="001C51CC" w:rsidP="003C7A61">
      <w:pPr>
        <w:pStyle w:val="Prrafodelista"/>
        <w:spacing w:after="160" w:line="259" w:lineRule="auto"/>
        <w:ind w:left="0"/>
      </w:pPr>
      <w:r>
        <w:t>Por lo que en uso de la v</w:t>
      </w:r>
      <w:r w:rsidRPr="00B36363">
        <w:t>oz el Presidente Municipal señala</w:t>
      </w:r>
      <w:r w:rsidRPr="00B36363">
        <w:rPr>
          <w:b/>
        </w:rPr>
        <w:t xml:space="preserve"> “SE DECLARA ABIERTA LA SESI</w:t>
      </w:r>
      <w:r>
        <w:rPr>
          <w:b/>
        </w:rPr>
        <w:t>Ó</w:t>
      </w:r>
      <w:r w:rsidRPr="00B36363">
        <w:rPr>
          <w:b/>
        </w:rPr>
        <w:t xml:space="preserve">N” </w:t>
      </w:r>
      <w:r>
        <w:t>e instruye al</w:t>
      </w:r>
      <w:r w:rsidRPr="00B36363">
        <w:t xml:space="preserve"> Secretario General para que proceda a someter a consideración de los Regidores Presentes el orden del día, por lo que el Presidente Municipal señala a los Regidores que está a su consideración, el cual es </w:t>
      </w:r>
      <w:r w:rsidRPr="003744FE">
        <w:rPr>
          <w:b/>
        </w:rPr>
        <w:t>APROBADO POR UNANIMIDAD</w:t>
      </w:r>
      <w:r w:rsidRPr="003744FE">
        <w:t>,</w:t>
      </w:r>
      <w:r w:rsidRPr="00B36363">
        <w:t xml:space="preserve"> en votación económica. - - </w:t>
      </w:r>
      <w:r>
        <w:t>- - - - - - - - - - - - - - - - - - - - - - - - - - - - - - - - - - - - - - - - - - - - - -</w:t>
      </w:r>
      <w:r w:rsidR="003C7A61" w:rsidRPr="00B36363">
        <w:t xml:space="preserve"> </w:t>
      </w:r>
    </w:p>
    <w:p w:rsidR="003C7A61" w:rsidRDefault="003C7A61" w:rsidP="003C7A61">
      <w:pPr>
        <w:pStyle w:val="Prrafodelista"/>
        <w:spacing w:after="160" w:line="259" w:lineRule="auto"/>
        <w:ind w:left="0"/>
        <w:rPr>
          <w:szCs w:val="24"/>
        </w:rPr>
      </w:pPr>
    </w:p>
    <w:p w:rsidR="00256591" w:rsidRPr="00FB21E3" w:rsidRDefault="00256591" w:rsidP="00256591">
      <w:pPr>
        <w:pStyle w:val="Prrafodelista"/>
        <w:spacing w:after="160" w:line="259" w:lineRule="auto"/>
        <w:ind w:left="0"/>
      </w:pPr>
    </w:p>
    <w:p w:rsidR="00187D41" w:rsidRDefault="003C7A61" w:rsidP="003C7A61">
      <w:r w:rsidRPr="00892917">
        <w:t xml:space="preserve">El Presidente instruye al </w:t>
      </w:r>
      <w:r w:rsidR="00E40ACF">
        <w:t>Secretario General</w:t>
      </w:r>
      <w:r w:rsidRPr="00892917">
        <w:t xml:space="preserve"> para que proceda a desahogar el primer punto del orden del día, el cual se desahoga de la siguiente manera:</w:t>
      </w:r>
    </w:p>
    <w:p w:rsidR="00FD10EB" w:rsidRDefault="00FD10EB" w:rsidP="00826575"/>
    <w:p w:rsidR="00256591" w:rsidRDefault="00256591" w:rsidP="00826575"/>
    <w:p w:rsidR="00AC388E" w:rsidRDefault="00AC388E" w:rsidP="00EB0243"/>
    <w:p w:rsidR="004B618E" w:rsidRPr="0021006A" w:rsidRDefault="004B618E" w:rsidP="00EB0243">
      <w:pPr>
        <w:rPr>
          <w:szCs w:val="24"/>
        </w:rPr>
      </w:pPr>
      <w:r w:rsidRPr="0021006A">
        <w:rPr>
          <w:b/>
          <w:szCs w:val="24"/>
        </w:rPr>
        <w:t xml:space="preserve">DESAHOGO DEL PRIMER PUNTO DEL ORDEN </w:t>
      </w:r>
      <w:r w:rsidR="00560ADF" w:rsidRPr="0021006A">
        <w:rPr>
          <w:b/>
          <w:szCs w:val="24"/>
        </w:rPr>
        <w:t>DEL DÍA</w:t>
      </w:r>
      <w:r w:rsidR="00DE3160" w:rsidRPr="0021006A">
        <w:rPr>
          <w:b/>
          <w:szCs w:val="24"/>
        </w:rPr>
        <w:t>,</w:t>
      </w:r>
      <w:r w:rsidR="005D13EF">
        <w:rPr>
          <w:b/>
          <w:szCs w:val="24"/>
        </w:rPr>
        <w:t xml:space="preserve"> </w:t>
      </w:r>
      <w:r w:rsidR="00DE3160" w:rsidRPr="0021006A">
        <w:rPr>
          <w:szCs w:val="24"/>
        </w:rPr>
        <w:t>YA</w:t>
      </w:r>
      <w:r w:rsidR="005D13EF">
        <w:rPr>
          <w:szCs w:val="24"/>
        </w:rPr>
        <w:t xml:space="preserve"> </w:t>
      </w:r>
      <w:r w:rsidR="00255D7C" w:rsidRPr="0021006A">
        <w:rPr>
          <w:szCs w:val="24"/>
        </w:rPr>
        <w:t xml:space="preserve">FUE LLEVADO A CABO AL NOMBRAR LISTA DE ASISTENCIA AL INICIO DE LA PRESENTE SESIÓN.  </w:t>
      </w:r>
    </w:p>
    <w:p w:rsidR="00E87260" w:rsidRDefault="00E87260" w:rsidP="00EB0243">
      <w:pPr>
        <w:rPr>
          <w:highlight w:val="lightGray"/>
        </w:rPr>
      </w:pPr>
    </w:p>
    <w:p w:rsidR="004F6AD3" w:rsidRDefault="004F6AD3" w:rsidP="00EB0243">
      <w:pPr>
        <w:rPr>
          <w:highlight w:val="lightGray"/>
        </w:rPr>
      </w:pPr>
    </w:p>
    <w:p w:rsidR="004F6AD3" w:rsidRDefault="004F6AD3" w:rsidP="00EB0243">
      <w:pPr>
        <w:rPr>
          <w:highlight w:val="lightGray"/>
        </w:rPr>
      </w:pPr>
    </w:p>
    <w:p w:rsidR="00504AF7" w:rsidRPr="00CD6809" w:rsidRDefault="00504AF7" w:rsidP="00EB0243">
      <w:r w:rsidRPr="00CD6809">
        <w:rPr>
          <w:highlight w:val="lightGray"/>
        </w:rPr>
        <w:t xml:space="preserve">El Presidente </w:t>
      </w:r>
      <w:r w:rsidR="003116DA" w:rsidRPr="00CD6809">
        <w:rPr>
          <w:highlight w:val="lightGray"/>
        </w:rPr>
        <w:t>Municipal. -</w:t>
      </w:r>
    </w:p>
    <w:p w:rsidR="00504AF7" w:rsidRDefault="00504AF7" w:rsidP="00EB0243"/>
    <w:p w:rsidR="00504AF7" w:rsidRDefault="00504AF7" w:rsidP="00EB0243">
      <w:r>
        <w:t xml:space="preserve">Continúe </w:t>
      </w:r>
      <w:r w:rsidR="00256591">
        <w:t>S</w:t>
      </w:r>
      <w:r w:rsidR="00D83D9C">
        <w:t>ecretario</w:t>
      </w:r>
      <w:r w:rsidR="005D13EF">
        <w:t xml:space="preserve"> </w:t>
      </w:r>
      <w:r>
        <w:t xml:space="preserve">con el siguiente </w:t>
      </w:r>
      <w:r w:rsidRPr="00A354C9">
        <w:t>punto</w:t>
      </w:r>
      <w:r>
        <w:t>.</w:t>
      </w:r>
    </w:p>
    <w:p w:rsidR="00504AF7" w:rsidRDefault="00504AF7" w:rsidP="00EB0243"/>
    <w:p w:rsidR="00504AF7" w:rsidRDefault="00504AF7" w:rsidP="00EB0243"/>
    <w:p w:rsidR="00FD10EB" w:rsidRPr="00EF2A48" w:rsidRDefault="00E87260" w:rsidP="00EB0243">
      <w:r w:rsidRPr="00EF2A48">
        <w:rPr>
          <w:b/>
        </w:rPr>
        <w:t xml:space="preserve">DESAHOGO DEL SEGUNDO PUNTO DEL ORDEN DEL DÍA; </w:t>
      </w:r>
      <w:r w:rsidRPr="00EF2A48">
        <w:t>YA FUE AGOTADO AL INICIO DE LA SESIÓN.</w:t>
      </w:r>
    </w:p>
    <w:p w:rsidR="00711203" w:rsidRDefault="00711203" w:rsidP="00EB0243"/>
    <w:p w:rsidR="00711203" w:rsidRDefault="00711203" w:rsidP="00EB0243"/>
    <w:p w:rsidR="001C51CC" w:rsidRDefault="001C51CC" w:rsidP="00EB0243"/>
    <w:p w:rsidR="00DC0C76" w:rsidRDefault="00E87260" w:rsidP="00EB0243">
      <w:r w:rsidRPr="00CD6809">
        <w:rPr>
          <w:highlight w:val="lightGray"/>
        </w:rPr>
        <w:t xml:space="preserve">El Presidente Municipal. </w:t>
      </w:r>
      <w:r>
        <w:rPr>
          <w:highlight w:val="lightGray"/>
        </w:rPr>
        <w:t>–</w:t>
      </w:r>
    </w:p>
    <w:p w:rsidR="00E87260" w:rsidRPr="00E87260" w:rsidRDefault="00E87260" w:rsidP="00EB0243"/>
    <w:p w:rsidR="00B514A5" w:rsidRDefault="00B514A5" w:rsidP="00EB0243">
      <w:r>
        <w:t xml:space="preserve">Continúe </w:t>
      </w:r>
      <w:r w:rsidR="00256591">
        <w:t>S</w:t>
      </w:r>
      <w:r w:rsidR="00D83D9C">
        <w:t>ecretario</w:t>
      </w:r>
      <w:r>
        <w:t xml:space="preserve"> con el siguiente </w:t>
      </w:r>
      <w:r w:rsidRPr="00A354C9">
        <w:t>punto</w:t>
      </w:r>
      <w:r>
        <w:t>.</w:t>
      </w:r>
    </w:p>
    <w:p w:rsidR="003823AE" w:rsidRDefault="003823AE" w:rsidP="00EB0243"/>
    <w:p w:rsidR="00AD5667" w:rsidRDefault="00AD5667" w:rsidP="00EB0243">
      <w:pPr>
        <w:rPr>
          <w:highlight w:val="lightGray"/>
        </w:rPr>
      </w:pPr>
    </w:p>
    <w:p w:rsidR="00DC0C76" w:rsidRDefault="00DC0C76" w:rsidP="00EB0243">
      <w:r w:rsidRPr="00CD6809">
        <w:rPr>
          <w:highlight w:val="lightGray"/>
        </w:rPr>
        <w:t>El Secretario.-</w:t>
      </w:r>
    </w:p>
    <w:p w:rsidR="00DC0C76" w:rsidRDefault="00DC0C76" w:rsidP="00EB0243"/>
    <w:p w:rsidR="00DB65B2" w:rsidRDefault="00DB65B2" w:rsidP="00EB0243"/>
    <w:p w:rsidR="003823AE" w:rsidRDefault="003823AE" w:rsidP="003823AE">
      <w:pPr>
        <w:spacing w:after="160" w:line="256" w:lineRule="auto"/>
      </w:pPr>
      <w:r w:rsidRPr="008103B4">
        <w:rPr>
          <w:b/>
          <w:sz w:val="28"/>
        </w:rPr>
        <w:t xml:space="preserve">DESAHOGO DEL TERCER PUNTO DEL ORDEN DEL DÍA.- </w:t>
      </w:r>
      <w:r w:rsidR="00612512" w:rsidRPr="00521D2A">
        <w:t xml:space="preserve">APROBACIÓN DEL ACTA DE AYUNTAMIENTO </w:t>
      </w:r>
      <w:r w:rsidR="00612512" w:rsidRPr="009E2392">
        <w:t>NÚMERO 50</w:t>
      </w:r>
      <w:r w:rsidR="00612512" w:rsidRPr="00521D2A">
        <w:rPr>
          <w:b/>
        </w:rPr>
        <w:t xml:space="preserve">  </w:t>
      </w:r>
      <w:r w:rsidR="00612512" w:rsidRPr="00521D2A">
        <w:t>(CINCUENTA), DE FECHA 29 DE JULIO DE 2020.</w:t>
      </w:r>
    </w:p>
    <w:p w:rsidR="00F45E79" w:rsidRDefault="00F45E79" w:rsidP="003823AE">
      <w:pPr>
        <w:spacing w:after="160" w:line="256" w:lineRule="auto"/>
      </w:pPr>
    </w:p>
    <w:p w:rsidR="00F45E79" w:rsidRDefault="00F45E79" w:rsidP="003823AE">
      <w:pPr>
        <w:spacing w:after="160" w:line="256" w:lineRule="auto"/>
      </w:pPr>
    </w:p>
    <w:p w:rsidR="003823AE" w:rsidRPr="003C5A6A" w:rsidRDefault="003823AE" w:rsidP="003823AE">
      <w:pPr>
        <w:spacing w:after="160" w:line="256" w:lineRule="auto"/>
      </w:pPr>
      <w:r w:rsidRPr="003823AE">
        <w:rPr>
          <w:b/>
          <w:sz w:val="28"/>
          <w:highlight w:val="lightGray"/>
        </w:rPr>
        <w:t xml:space="preserve">El  Presidente Municipal.- </w:t>
      </w:r>
    </w:p>
    <w:p w:rsidR="003823AE" w:rsidRDefault="003823AE" w:rsidP="003823AE">
      <w:pPr>
        <w:rPr>
          <w:sz w:val="28"/>
        </w:rPr>
      </w:pPr>
      <w:r>
        <w:rPr>
          <w:sz w:val="28"/>
        </w:rPr>
        <w:t>¿Algún comentario respecto a este punto?</w:t>
      </w:r>
    </w:p>
    <w:p w:rsidR="00DA4727" w:rsidRPr="006E42BA" w:rsidRDefault="00DA4727" w:rsidP="003823AE">
      <w:pPr>
        <w:rPr>
          <w:sz w:val="28"/>
        </w:rPr>
      </w:pPr>
    </w:p>
    <w:p w:rsidR="003823AE" w:rsidRDefault="003823AE" w:rsidP="003823AE">
      <w:pPr>
        <w:rPr>
          <w:sz w:val="28"/>
        </w:rPr>
      </w:pPr>
      <w:r>
        <w:rPr>
          <w:sz w:val="28"/>
        </w:rPr>
        <w:t>Secretario proceda a tomar la votación.</w:t>
      </w:r>
    </w:p>
    <w:p w:rsidR="00DA4727" w:rsidRDefault="00DA4727" w:rsidP="003823AE">
      <w:pPr>
        <w:widowControl w:val="0"/>
        <w:tabs>
          <w:tab w:val="left" w:pos="1350"/>
        </w:tabs>
        <w:rPr>
          <w:sz w:val="28"/>
        </w:rPr>
      </w:pPr>
    </w:p>
    <w:p w:rsidR="00DA4727" w:rsidRPr="0067172B" w:rsidRDefault="00DA4727" w:rsidP="003823AE">
      <w:pPr>
        <w:widowControl w:val="0"/>
        <w:tabs>
          <w:tab w:val="left" w:pos="1350"/>
        </w:tabs>
        <w:rPr>
          <w:sz w:val="28"/>
        </w:rPr>
      </w:pPr>
    </w:p>
    <w:p w:rsidR="00C11EAE" w:rsidRPr="003823AE" w:rsidRDefault="00C11EAE" w:rsidP="00C11EAE">
      <w:pPr>
        <w:widowControl w:val="0"/>
        <w:rPr>
          <w:b/>
          <w:sz w:val="28"/>
          <w:highlight w:val="lightGray"/>
        </w:rPr>
      </w:pPr>
      <w:r w:rsidRPr="003823AE">
        <w:rPr>
          <w:b/>
          <w:sz w:val="28"/>
          <w:highlight w:val="lightGray"/>
          <w:lang w:val="es-ES"/>
        </w:rPr>
        <w:t>El Secretario.-</w:t>
      </w:r>
    </w:p>
    <w:p w:rsidR="00C11EAE" w:rsidRDefault="00C11EAE" w:rsidP="00C11EAE">
      <w:pPr>
        <w:widowControl w:val="0"/>
        <w:rPr>
          <w:sz w:val="28"/>
        </w:rPr>
      </w:pPr>
    </w:p>
    <w:p w:rsidR="00C11EAE" w:rsidRDefault="00C11EAE" w:rsidP="00C11EAE">
      <w:pPr>
        <w:widowControl w:val="0"/>
        <w:rPr>
          <w:sz w:val="28"/>
        </w:rPr>
      </w:pPr>
      <w:r>
        <w:rPr>
          <w:sz w:val="28"/>
        </w:rPr>
        <w:t>En votación económica se solicita que quienes estén a favor lo manifiesten levantando la mano, en contra o abstenciones.</w:t>
      </w:r>
    </w:p>
    <w:p w:rsidR="00C11EAE" w:rsidRDefault="00C11EAE" w:rsidP="00C11EAE">
      <w:pPr>
        <w:widowControl w:val="0"/>
        <w:rPr>
          <w:sz w:val="28"/>
        </w:rPr>
      </w:pPr>
    </w:p>
    <w:p w:rsidR="00C11EAE" w:rsidRDefault="00C11EAE" w:rsidP="00C11EAE">
      <w:pPr>
        <w:widowControl w:val="0"/>
        <w:rPr>
          <w:sz w:val="28"/>
        </w:rPr>
      </w:pPr>
    </w:p>
    <w:p w:rsidR="00330235" w:rsidRDefault="00330235" w:rsidP="00C11EAE">
      <w:pPr>
        <w:widowControl w:val="0"/>
        <w:rPr>
          <w:sz w:val="28"/>
        </w:rPr>
      </w:pPr>
    </w:p>
    <w:p w:rsidR="00C11EAE" w:rsidRDefault="00C11EAE" w:rsidP="00C11EAE">
      <w:pPr>
        <w:widowControl w:val="0"/>
        <w:autoSpaceDE w:val="0"/>
        <w:autoSpaceDN w:val="0"/>
        <w:adjustRightInd w:val="0"/>
        <w:rPr>
          <w:sz w:val="28"/>
          <w:szCs w:val="26"/>
        </w:rPr>
      </w:pPr>
      <w:r w:rsidRPr="00C20700">
        <w:rPr>
          <w:sz w:val="28"/>
          <w:szCs w:val="26"/>
        </w:rPr>
        <w:t xml:space="preserve">Aprobado </w:t>
      </w:r>
      <w:r>
        <w:rPr>
          <w:sz w:val="28"/>
          <w:szCs w:val="26"/>
        </w:rPr>
        <w:t xml:space="preserve">en unanimidad </w:t>
      </w:r>
      <w:r w:rsidRPr="00C20700">
        <w:rPr>
          <w:sz w:val="28"/>
          <w:szCs w:val="26"/>
        </w:rPr>
        <w:t>Señor Presidente</w:t>
      </w:r>
      <w:r>
        <w:rPr>
          <w:sz w:val="28"/>
          <w:szCs w:val="26"/>
        </w:rPr>
        <w:t>.</w:t>
      </w:r>
    </w:p>
    <w:p w:rsidR="00C11EAE" w:rsidRDefault="00C11EAE" w:rsidP="00C11EAE">
      <w:pPr>
        <w:rPr>
          <w:b/>
        </w:rPr>
      </w:pPr>
    </w:p>
    <w:p w:rsidR="00330235" w:rsidRDefault="00330235" w:rsidP="00C11EAE">
      <w:pPr>
        <w:rPr>
          <w:b/>
        </w:rPr>
      </w:pPr>
    </w:p>
    <w:p w:rsidR="00C11EAE" w:rsidRDefault="00C11EAE" w:rsidP="00C11EAE">
      <w:pPr>
        <w:rPr>
          <w:b/>
        </w:rPr>
      </w:pPr>
    </w:p>
    <w:p w:rsidR="00C11EAE" w:rsidRPr="00612512" w:rsidRDefault="00C11EAE" w:rsidP="00C11EAE">
      <w:pPr>
        <w:rPr>
          <w:b/>
        </w:rPr>
      </w:pPr>
      <w:r w:rsidRPr="00612512">
        <w:rPr>
          <w:b/>
        </w:rPr>
        <w:t xml:space="preserve">ACUERDO NÚMERO CIENTO </w:t>
      </w:r>
      <w:r w:rsidR="00612512" w:rsidRPr="00612512">
        <w:rPr>
          <w:b/>
        </w:rPr>
        <w:t>NOVENTA Y TRES</w:t>
      </w:r>
      <w:r w:rsidRPr="00612512">
        <w:rPr>
          <w:b/>
        </w:rPr>
        <w:t xml:space="preserve">: SE APRUEBA POR UNANIMIDAD, EN VOTACIÓN ECONÓMICA DE LOS 12 DOCE REGIDORES PRESENTES - - - - - - - - - - - - - - - - - - - - - - - - ÚNICO.- SE APRUEBA Y SE AUTORIZA </w:t>
      </w:r>
      <w:r w:rsidR="00612512" w:rsidRPr="00612512">
        <w:rPr>
          <w:b/>
        </w:rPr>
        <w:t>ACTA DE AYUNTAMIENTO NÚMERO 50  (CINCUENTA), DE FECHA 29 DE JULIO DE 2020.</w:t>
      </w:r>
    </w:p>
    <w:p w:rsidR="00E40ACF" w:rsidRDefault="00E40ACF" w:rsidP="00A227F1">
      <w:pPr>
        <w:rPr>
          <w:b/>
        </w:rPr>
      </w:pPr>
    </w:p>
    <w:p w:rsidR="00330235" w:rsidRDefault="00330235" w:rsidP="00A227F1">
      <w:pPr>
        <w:rPr>
          <w:b/>
        </w:rPr>
      </w:pPr>
    </w:p>
    <w:p w:rsidR="00612512" w:rsidRDefault="00612512" w:rsidP="00A227F1">
      <w:pPr>
        <w:rPr>
          <w:b/>
        </w:rPr>
      </w:pPr>
    </w:p>
    <w:p w:rsidR="00612512" w:rsidRPr="00FD5801" w:rsidRDefault="00612512" w:rsidP="00612512">
      <w:pPr>
        <w:spacing w:after="160" w:line="256" w:lineRule="auto"/>
        <w:rPr>
          <w:szCs w:val="24"/>
        </w:rPr>
      </w:pPr>
      <w:r w:rsidRPr="00FD5801">
        <w:rPr>
          <w:b/>
          <w:szCs w:val="24"/>
          <w:highlight w:val="lightGray"/>
        </w:rPr>
        <w:t xml:space="preserve">El  Presidente Municipal.- </w:t>
      </w:r>
    </w:p>
    <w:p w:rsidR="00612512" w:rsidRPr="00FD5801" w:rsidRDefault="00612512" w:rsidP="00612512">
      <w:pPr>
        <w:widowControl w:val="0"/>
        <w:autoSpaceDE w:val="0"/>
        <w:autoSpaceDN w:val="0"/>
        <w:adjustRightInd w:val="0"/>
        <w:rPr>
          <w:szCs w:val="24"/>
          <w:lang w:val="es-ES"/>
        </w:rPr>
      </w:pPr>
    </w:p>
    <w:p w:rsidR="00612512" w:rsidRDefault="00612512" w:rsidP="00612512">
      <w:pPr>
        <w:spacing w:after="160" w:line="256" w:lineRule="auto"/>
        <w:rPr>
          <w:szCs w:val="24"/>
        </w:rPr>
      </w:pPr>
      <w:r w:rsidRPr="00FD5801">
        <w:rPr>
          <w:szCs w:val="24"/>
        </w:rPr>
        <w:t>Continúe Secretario con el siguiente punto.</w:t>
      </w:r>
    </w:p>
    <w:p w:rsidR="00330235" w:rsidRPr="00FD5801" w:rsidRDefault="00330235" w:rsidP="00612512">
      <w:pPr>
        <w:spacing w:after="160" w:line="256" w:lineRule="auto"/>
        <w:rPr>
          <w:szCs w:val="24"/>
        </w:rPr>
      </w:pPr>
    </w:p>
    <w:p w:rsidR="00612512" w:rsidRPr="00FD5801" w:rsidRDefault="00612512" w:rsidP="00612512">
      <w:pPr>
        <w:spacing w:after="160" w:line="256" w:lineRule="auto"/>
        <w:rPr>
          <w:b/>
          <w:szCs w:val="24"/>
        </w:rPr>
      </w:pPr>
    </w:p>
    <w:p w:rsidR="00612512" w:rsidRDefault="00612512" w:rsidP="00612512">
      <w:r w:rsidRPr="00FD5801">
        <w:rPr>
          <w:b/>
          <w:szCs w:val="24"/>
        </w:rPr>
        <w:t xml:space="preserve">DESAHOGO DEL CUARTO PUNTO DEL ORDEN DEL DÍA.- </w:t>
      </w:r>
      <w:r w:rsidRPr="00521D2A">
        <w:t>SOLICITUD PARA QUE SE APRUEBE AL PRESIDENTE MUNICIPAL LAP. HÉCTOR ÁLVAREZ CONTRERAS Y AL SÍNDICO MUNICIPAL LIC. ALEJANDRO MARROQUÍN ÁLVAREZ, PARA FIRMAR UN CONVENIO CON EL CONGRESO DEL ESTADO DE JALISCO EL CUAL TIENE POR OBJETO LA NOTIFICACIÓN ELECTRÓNICA DE ACTOS JURÍDICOS, PROCEDIMIENTOS ADMINISTRATIVOS Y LEGISLATIVOS DE LA COMISIÓN DE GOBERNACIÓN Y FORTALECIMIENTO MUNICIPAL.</w:t>
      </w:r>
    </w:p>
    <w:p w:rsidR="00612512" w:rsidRDefault="00612512" w:rsidP="00612512"/>
    <w:p w:rsidR="00612512" w:rsidRDefault="005278BC" w:rsidP="00612512">
      <w:r>
        <w:rPr>
          <w:noProof/>
          <w:sz w:val="28"/>
          <w:szCs w:val="26"/>
          <w:lang w:eastAsia="es-MX"/>
        </w:rPr>
        <w:lastRenderedPageBreak/>
        <w:drawing>
          <wp:inline distT="0" distB="0" distL="0" distR="0" wp14:anchorId="14DE8EF9" wp14:editId="391FB3C9">
            <wp:extent cx="3706478" cy="512445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5548" cy="5136989"/>
                    </a:xfrm>
                    <a:prstGeom prst="rect">
                      <a:avLst/>
                    </a:prstGeom>
                    <a:noFill/>
                    <a:ln>
                      <a:noFill/>
                    </a:ln>
                  </pic:spPr>
                </pic:pic>
              </a:graphicData>
            </a:graphic>
          </wp:inline>
        </w:drawing>
      </w:r>
    </w:p>
    <w:p w:rsidR="005278BC" w:rsidRDefault="005278BC" w:rsidP="00612512">
      <w:r>
        <w:rPr>
          <w:noProof/>
          <w:sz w:val="28"/>
          <w:szCs w:val="26"/>
          <w:lang w:eastAsia="es-MX"/>
        </w:rPr>
        <w:drawing>
          <wp:inline distT="0" distB="0" distL="0" distR="0" wp14:anchorId="29E30B39" wp14:editId="06326220">
            <wp:extent cx="3876675" cy="53729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9648" cy="5377056"/>
                    </a:xfrm>
                    <a:prstGeom prst="rect">
                      <a:avLst/>
                    </a:prstGeom>
                    <a:noFill/>
                    <a:ln>
                      <a:noFill/>
                    </a:ln>
                  </pic:spPr>
                </pic:pic>
              </a:graphicData>
            </a:graphic>
          </wp:inline>
        </w:drawing>
      </w:r>
    </w:p>
    <w:p w:rsidR="005278BC" w:rsidRDefault="005278BC" w:rsidP="00612512">
      <w:r>
        <w:rPr>
          <w:noProof/>
          <w:sz w:val="28"/>
          <w:szCs w:val="26"/>
          <w:lang w:eastAsia="es-MX"/>
        </w:rPr>
        <w:lastRenderedPageBreak/>
        <w:drawing>
          <wp:inline distT="0" distB="0" distL="0" distR="0" wp14:anchorId="30A8997C" wp14:editId="4F14EBFC">
            <wp:extent cx="4048125" cy="53975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8125" cy="5397500"/>
                    </a:xfrm>
                    <a:prstGeom prst="rect">
                      <a:avLst/>
                    </a:prstGeom>
                    <a:noFill/>
                    <a:ln>
                      <a:noFill/>
                    </a:ln>
                  </pic:spPr>
                </pic:pic>
              </a:graphicData>
            </a:graphic>
          </wp:inline>
        </w:drawing>
      </w:r>
    </w:p>
    <w:p w:rsidR="005278BC" w:rsidRDefault="005278BC" w:rsidP="00612512">
      <w:r>
        <w:rPr>
          <w:noProof/>
          <w:lang w:eastAsia="es-MX"/>
        </w:rPr>
        <w:lastRenderedPageBreak/>
        <w:drawing>
          <wp:inline distT="0" distB="0" distL="0" distR="0">
            <wp:extent cx="4153555" cy="57816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3555" cy="5781675"/>
                    </a:xfrm>
                    <a:prstGeom prst="rect">
                      <a:avLst/>
                    </a:prstGeom>
                    <a:noFill/>
                    <a:ln>
                      <a:noFill/>
                    </a:ln>
                  </pic:spPr>
                </pic:pic>
              </a:graphicData>
            </a:graphic>
          </wp:inline>
        </w:drawing>
      </w:r>
    </w:p>
    <w:p w:rsidR="005278BC" w:rsidRDefault="005278BC" w:rsidP="00612512"/>
    <w:p w:rsidR="00612512" w:rsidRPr="003C5A6A" w:rsidRDefault="00612512" w:rsidP="00612512">
      <w:pPr>
        <w:spacing w:after="160" w:line="256" w:lineRule="auto"/>
      </w:pPr>
      <w:r w:rsidRPr="003F04EB">
        <w:rPr>
          <w:b/>
          <w:sz w:val="28"/>
          <w:highlight w:val="lightGray"/>
        </w:rPr>
        <w:t xml:space="preserve">El  Presidente Municipal.- </w:t>
      </w:r>
    </w:p>
    <w:p w:rsidR="00612512" w:rsidRDefault="00612512" w:rsidP="00612512">
      <w:pPr>
        <w:rPr>
          <w:sz w:val="28"/>
        </w:rPr>
      </w:pPr>
      <w:r>
        <w:rPr>
          <w:sz w:val="28"/>
        </w:rPr>
        <w:t>¿Algún comentario sobre este punto?</w:t>
      </w:r>
    </w:p>
    <w:p w:rsidR="00612512" w:rsidRPr="006E42BA" w:rsidRDefault="00612512" w:rsidP="00612512">
      <w:pPr>
        <w:rPr>
          <w:sz w:val="28"/>
        </w:rPr>
      </w:pPr>
    </w:p>
    <w:p w:rsidR="00612512" w:rsidRDefault="00612512" w:rsidP="00612512">
      <w:pPr>
        <w:widowControl w:val="0"/>
        <w:autoSpaceDE w:val="0"/>
        <w:autoSpaceDN w:val="0"/>
        <w:adjustRightInd w:val="0"/>
        <w:rPr>
          <w:sz w:val="28"/>
        </w:rPr>
      </w:pPr>
      <w:r>
        <w:rPr>
          <w:sz w:val="28"/>
        </w:rPr>
        <w:t>Secretario proceda a tomar la votación.</w:t>
      </w:r>
    </w:p>
    <w:p w:rsidR="00612512" w:rsidRDefault="00612512" w:rsidP="00612512">
      <w:pPr>
        <w:widowControl w:val="0"/>
        <w:autoSpaceDE w:val="0"/>
        <w:autoSpaceDN w:val="0"/>
        <w:adjustRightInd w:val="0"/>
        <w:rPr>
          <w:sz w:val="28"/>
        </w:rPr>
      </w:pPr>
    </w:p>
    <w:p w:rsidR="00612512" w:rsidRDefault="00612512" w:rsidP="00612512">
      <w:pPr>
        <w:widowControl w:val="0"/>
        <w:autoSpaceDE w:val="0"/>
        <w:autoSpaceDN w:val="0"/>
        <w:adjustRightInd w:val="0"/>
        <w:rPr>
          <w:sz w:val="28"/>
        </w:rPr>
      </w:pPr>
    </w:p>
    <w:p w:rsidR="00612512" w:rsidRPr="00CD6809" w:rsidRDefault="00612512" w:rsidP="00612512">
      <w:pPr>
        <w:widowControl w:val="0"/>
        <w:autoSpaceDE w:val="0"/>
        <w:autoSpaceDN w:val="0"/>
        <w:adjustRightInd w:val="0"/>
        <w:rPr>
          <w:b/>
          <w:sz w:val="28"/>
          <w:lang w:val="es-ES"/>
        </w:rPr>
      </w:pPr>
      <w:r w:rsidRPr="003F04EB">
        <w:rPr>
          <w:b/>
          <w:sz w:val="28"/>
          <w:highlight w:val="lightGray"/>
          <w:lang w:val="es-ES"/>
        </w:rPr>
        <w:t>El Secretario.-</w:t>
      </w:r>
    </w:p>
    <w:p w:rsidR="00612512" w:rsidRDefault="00612512" w:rsidP="00612512">
      <w:pPr>
        <w:widowControl w:val="0"/>
        <w:autoSpaceDE w:val="0"/>
        <w:autoSpaceDN w:val="0"/>
        <w:adjustRightInd w:val="0"/>
        <w:rPr>
          <w:sz w:val="28"/>
          <w:lang w:val="es-ES"/>
        </w:rPr>
      </w:pPr>
    </w:p>
    <w:p w:rsidR="00612512" w:rsidRDefault="00612512" w:rsidP="00612512">
      <w:pPr>
        <w:widowControl w:val="0"/>
        <w:autoSpaceDE w:val="0"/>
        <w:autoSpaceDN w:val="0"/>
        <w:adjustRightInd w:val="0"/>
        <w:rPr>
          <w:sz w:val="28"/>
          <w:lang w:val="es-ES"/>
        </w:rPr>
      </w:pPr>
      <w:r w:rsidRPr="005E5278">
        <w:rPr>
          <w:sz w:val="28"/>
          <w:lang w:val="es-ES"/>
        </w:rPr>
        <w:t>En votación económica se solicita que quienes estén a favor lo manifiesten levantando la mano</w:t>
      </w:r>
      <w:r>
        <w:rPr>
          <w:sz w:val="28"/>
          <w:lang w:val="es-ES"/>
        </w:rPr>
        <w:t>, en contra o abstención.</w:t>
      </w:r>
    </w:p>
    <w:p w:rsidR="00612512" w:rsidRDefault="00612512" w:rsidP="00612512">
      <w:pPr>
        <w:widowControl w:val="0"/>
        <w:autoSpaceDE w:val="0"/>
        <w:autoSpaceDN w:val="0"/>
        <w:adjustRightInd w:val="0"/>
        <w:rPr>
          <w:sz w:val="28"/>
          <w:lang w:val="es-ES"/>
        </w:rPr>
      </w:pPr>
    </w:p>
    <w:p w:rsidR="00330235" w:rsidRDefault="00330235" w:rsidP="00612512">
      <w:pPr>
        <w:widowControl w:val="0"/>
        <w:autoSpaceDE w:val="0"/>
        <w:autoSpaceDN w:val="0"/>
        <w:adjustRightInd w:val="0"/>
        <w:rPr>
          <w:sz w:val="28"/>
          <w:lang w:val="es-ES"/>
        </w:rPr>
      </w:pPr>
    </w:p>
    <w:p w:rsidR="00612512" w:rsidRDefault="00612512" w:rsidP="00612512">
      <w:pPr>
        <w:widowControl w:val="0"/>
        <w:autoSpaceDE w:val="0"/>
        <w:autoSpaceDN w:val="0"/>
        <w:adjustRightInd w:val="0"/>
        <w:rPr>
          <w:sz w:val="28"/>
          <w:lang w:val="es-ES"/>
        </w:rPr>
      </w:pPr>
      <w:r w:rsidRPr="005E5278">
        <w:rPr>
          <w:sz w:val="28"/>
          <w:lang w:val="es-ES"/>
        </w:rPr>
        <w:t xml:space="preserve">Aprobado </w:t>
      </w:r>
      <w:r>
        <w:rPr>
          <w:sz w:val="28"/>
          <w:lang w:val="es-ES"/>
        </w:rPr>
        <w:t xml:space="preserve">en unanimidad </w:t>
      </w:r>
      <w:r w:rsidRPr="005E5278">
        <w:rPr>
          <w:sz w:val="28"/>
          <w:lang w:val="es-ES"/>
        </w:rPr>
        <w:t>señor Presidente.</w:t>
      </w:r>
    </w:p>
    <w:p w:rsidR="00612512" w:rsidRDefault="00612512" w:rsidP="00612512">
      <w:pPr>
        <w:widowControl w:val="0"/>
        <w:autoSpaceDE w:val="0"/>
        <w:autoSpaceDN w:val="0"/>
        <w:adjustRightInd w:val="0"/>
        <w:rPr>
          <w:sz w:val="28"/>
          <w:lang w:val="es-ES"/>
        </w:rPr>
      </w:pPr>
    </w:p>
    <w:p w:rsidR="00612512" w:rsidRDefault="00612512" w:rsidP="00612512">
      <w:pPr>
        <w:widowControl w:val="0"/>
        <w:autoSpaceDE w:val="0"/>
        <w:autoSpaceDN w:val="0"/>
        <w:adjustRightInd w:val="0"/>
        <w:rPr>
          <w:sz w:val="28"/>
          <w:lang w:val="es-ES"/>
        </w:rPr>
      </w:pPr>
    </w:p>
    <w:p w:rsidR="00612512" w:rsidRPr="00612512" w:rsidRDefault="00612512" w:rsidP="00612512">
      <w:pPr>
        <w:widowControl w:val="0"/>
        <w:autoSpaceDE w:val="0"/>
        <w:autoSpaceDN w:val="0"/>
        <w:adjustRightInd w:val="0"/>
        <w:rPr>
          <w:b/>
          <w:sz w:val="28"/>
          <w:lang w:val="es-ES"/>
        </w:rPr>
      </w:pPr>
      <w:r w:rsidRPr="00612512">
        <w:rPr>
          <w:b/>
        </w:rPr>
        <w:t xml:space="preserve">ACUERDO NÚMERO CIENTO </w:t>
      </w:r>
      <w:r>
        <w:rPr>
          <w:b/>
        </w:rPr>
        <w:t>NOVENTA Y CUATRO</w:t>
      </w:r>
      <w:r w:rsidRPr="00612512">
        <w:rPr>
          <w:b/>
        </w:rPr>
        <w:t>: SE APRUEBA POR UNANIMIDAD, EN VOTACIÓN ECONÓMICA DE LOS 12 DOCE REGIDORES PRESENTES - - - - - - - - - - - - - - - - - - - - - - - - ÚNICO.- SE APRUEBA Y SE AUTORIZA</w:t>
      </w:r>
      <w:r>
        <w:rPr>
          <w:b/>
        </w:rPr>
        <w:t xml:space="preserve"> </w:t>
      </w:r>
      <w:r w:rsidRPr="00612512">
        <w:rPr>
          <w:b/>
        </w:rPr>
        <w:t>SOLICITUD PARA QUE SE APRUEBE AL PRESIDENTE MUNICIPAL LAP. HÉCTOR ÁLVAREZ CONTRERAS Y AL SÍNDICO MUNICIPAL LIC. ALEJANDRO MARROQUÍN ÁLVAREZ, PARA FIRMAR UN CONVENIO CON EL CONGRESO DEL ESTADO DE JALISCO EL CUAL TIENE POR OBJETO LA NOTIFICACIÓN ELECTRÓNICA DE ACTOS JURÍDICOS, PROCEDIMIENTOS ADMINISTRATIVOS Y LEGISLATIVOS DE LA COMISIÓN DE GOBERNACIÓN Y FORTALECIMIENTO MUNICIPAL.</w:t>
      </w:r>
    </w:p>
    <w:p w:rsidR="00612512" w:rsidRDefault="00612512" w:rsidP="00612512">
      <w:pPr>
        <w:widowControl w:val="0"/>
        <w:autoSpaceDE w:val="0"/>
        <w:autoSpaceDN w:val="0"/>
        <w:adjustRightInd w:val="0"/>
        <w:rPr>
          <w:sz w:val="28"/>
          <w:lang w:val="es-ES"/>
        </w:rPr>
      </w:pPr>
    </w:p>
    <w:p w:rsidR="00612512" w:rsidRDefault="00612512" w:rsidP="00612512">
      <w:pPr>
        <w:widowControl w:val="0"/>
        <w:autoSpaceDE w:val="0"/>
        <w:autoSpaceDN w:val="0"/>
        <w:adjustRightInd w:val="0"/>
        <w:rPr>
          <w:sz w:val="28"/>
          <w:lang w:val="es-ES"/>
        </w:rPr>
      </w:pPr>
    </w:p>
    <w:p w:rsidR="00612512" w:rsidRPr="00CD6809" w:rsidRDefault="00612512" w:rsidP="00612512">
      <w:pPr>
        <w:widowControl w:val="0"/>
        <w:autoSpaceDE w:val="0"/>
        <w:autoSpaceDN w:val="0"/>
        <w:adjustRightInd w:val="0"/>
        <w:rPr>
          <w:b/>
          <w:sz w:val="28"/>
          <w:lang w:val="es-ES"/>
        </w:rPr>
      </w:pPr>
      <w:r w:rsidRPr="003F04EB">
        <w:rPr>
          <w:b/>
          <w:sz w:val="28"/>
          <w:highlight w:val="lightGray"/>
          <w:lang w:val="es-ES"/>
        </w:rPr>
        <w:t>El Presidente Municipal.-</w:t>
      </w:r>
    </w:p>
    <w:p w:rsidR="00612512" w:rsidRDefault="00612512" w:rsidP="00612512">
      <w:pPr>
        <w:widowControl w:val="0"/>
        <w:autoSpaceDE w:val="0"/>
        <w:autoSpaceDN w:val="0"/>
        <w:adjustRightInd w:val="0"/>
        <w:rPr>
          <w:sz w:val="28"/>
          <w:lang w:val="es-ES"/>
        </w:rPr>
      </w:pPr>
    </w:p>
    <w:p w:rsidR="00612512" w:rsidRDefault="00612512" w:rsidP="00612512">
      <w:pPr>
        <w:widowControl w:val="0"/>
        <w:autoSpaceDE w:val="0"/>
        <w:autoSpaceDN w:val="0"/>
        <w:adjustRightInd w:val="0"/>
        <w:rPr>
          <w:sz w:val="28"/>
        </w:rPr>
      </w:pPr>
      <w:r>
        <w:rPr>
          <w:sz w:val="28"/>
        </w:rPr>
        <w:t>Continúe Secretario</w:t>
      </w:r>
      <w:r w:rsidRPr="00A354C9">
        <w:rPr>
          <w:sz w:val="28"/>
        </w:rPr>
        <w:t xml:space="preserve"> </w:t>
      </w:r>
      <w:r>
        <w:rPr>
          <w:sz w:val="28"/>
        </w:rPr>
        <w:t xml:space="preserve">con el siguiente </w:t>
      </w:r>
      <w:r w:rsidRPr="00A354C9">
        <w:rPr>
          <w:sz w:val="28"/>
        </w:rPr>
        <w:t>punto</w:t>
      </w:r>
      <w:r>
        <w:rPr>
          <w:sz w:val="28"/>
        </w:rPr>
        <w:t>.</w:t>
      </w:r>
    </w:p>
    <w:p w:rsidR="00612512" w:rsidRDefault="00612512" w:rsidP="00612512">
      <w:pPr>
        <w:widowControl w:val="0"/>
        <w:autoSpaceDE w:val="0"/>
        <w:autoSpaceDN w:val="0"/>
        <w:adjustRightInd w:val="0"/>
        <w:rPr>
          <w:sz w:val="28"/>
        </w:rPr>
      </w:pPr>
    </w:p>
    <w:p w:rsidR="00612512" w:rsidRDefault="00612512" w:rsidP="00612512">
      <w:pPr>
        <w:widowControl w:val="0"/>
        <w:autoSpaceDE w:val="0"/>
        <w:autoSpaceDN w:val="0"/>
        <w:adjustRightInd w:val="0"/>
        <w:rPr>
          <w:sz w:val="28"/>
        </w:rPr>
      </w:pPr>
    </w:p>
    <w:p w:rsidR="00612512" w:rsidRDefault="00612512" w:rsidP="00612512">
      <w:pPr>
        <w:widowControl w:val="0"/>
        <w:autoSpaceDE w:val="0"/>
        <w:autoSpaceDN w:val="0"/>
        <w:adjustRightInd w:val="0"/>
        <w:rPr>
          <w:rFonts w:eastAsia="Calibri"/>
        </w:rPr>
      </w:pPr>
      <w:r w:rsidRPr="00862420">
        <w:rPr>
          <w:b/>
          <w:sz w:val="28"/>
        </w:rPr>
        <w:t xml:space="preserve">DESAHOGO DEL </w:t>
      </w:r>
      <w:r>
        <w:rPr>
          <w:b/>
          <w:sz w:val="28"/>
        </w:rPr>
        <w:t>QUINTO</w:t>
      </w:r>
      <w:r w:rsidRPr="00862420">
        <w:rPr>
          <w:b/>
          <w:sz w:val="28"/>
        </w:rPr>
        <w:t xml:space="preserve"> PUNTO DEL ORDEN DEL DÍA.-</w:t>
      </w:r>
      <w:r>
        <w:rPr>
          <w:b/>
          <w:sz w:val="28"/>
        </w:rPr>
        <w:t xml:space="preserve"> </w:t>
      </w:r>
      <w:r w:rsidRPr="00521D2A">
        <w:rPr>
          <w:rFonts w:eastAsia="Calibri"/>
        </w:rPr>
        <w:t>SOLICITUD CON TURNO A LA</w:t>
      </w:r>
      <w:r>
        <w:rPr>
          <w:rFonts w:eastAsia="Calibri"/>
        </w:rPr>
        <w:t>S</w:t>
      </w:r>
      <w:r w:rsidRPr="00521D2A">
        <w:rPr>
          <w:rFonts w:eastAsia="Calibri"/>
        </w:rPr>
        <w:t xml:space="preserve"> COMISION</w:t>
      </w:r>
      <w:r>
        <w:rPr>
          <w:rFonts w:eastAsia="Calibri"/>
        </w:rPr>
        <w:t>ES</w:t>
      </w:r>
      <w:r w:rsidRPr="00521D2A">
        <w:rPr>
          <w:rFonts w:eastAsia="Calibri"/>
        </w:rPr>
        <w:t xml:space="preserve"> EDILICIA</w:t>
      </w:r>
      <w:r>
        <w:rPr>
          <w:rFonts w:eastAsia="Calibri"/>
        </w:rPr>
        <w:t>S</w:t>
      </w:r>
      <w:r w:rsidRPr="00521D2A">
        <w:rPr>
          <w:rFonts w:eastAsia="Calibri"/>
        </w:rPr>
        <w:t xml:space="preserve"> DE </w:t>
      </w:r>
      <w:r>
        <w:rPr>
          <w:rFonts w:eastAsia="Calibri"/>
        </w:rPr>
        <w:t xml:space="preserve">GOBERNACIÓN Y </w:t>
      </w:r>
      <w:r w:rsidRPr="00521D2A">
        <w:rPr>
          <w:rFonts w:eastAsia="Calibri"/>
        </w:rPr>
        <w:t>OBRA PÚBLICA, QUE TIENE POR OBJETO LA CONSTRUCCIÓN DE COMEDOR COMUNITARIO BOCAS FELICES A.C. 2DA. ETAPA.</w:t>
      </w:r>
    </w:p>
    <w:p w:rsidR="000417FF" w:rsidRDefault="000417FF" w:rsidP="00612512">
      <w:pPr>
        <w:widowControl w:val="0"/>
        <w:autoSpaceDE w:val="0"/>
        <w:autoSpaceDN w:val="0"/>
        <w:adjustRightInd w:val="0"/>
        <w:rPr>
          <w:b/>
          <w:sz w:val="28"/>
        </w:rPr>
      </w:pPr>
    </w:p>
    <w:p w:rsidR="00612512" w:rsidRDefault="00612512" w:rsidP="00612512">
      <w:pPr>
        <w:widowControl w:val="0"/>
        <w:autoSpaceDE w:val="0"/>
        <w:autoSpaceDN w:val="0"/>
        <w:adjustRightInd w:val="0"/>
        <w:rPr>
          <w:b/>
          <w:sz w:val="28"/>
        </w:rPr>
      </w:pPr>
    </w:p>
    <w:p w:rsidR="00612512" w:rsidRDefault="000417FF" w:rsidP="00612512">
      <w:pPr>
        <w:widowControl w:val="0"/>
        <w:autoSpaceDE w:val="0"/>
        <w:autoSpaceDN w:val="0"/>
        <w:adjustRightInd w:val="0"/>
        <w:rPr>
          <w:b/>
          <w:sz w:val="28"/>
        </w:rPr>
      </w:pPr>
      <w:r>
        <w:rPr>
          <w:b/>
          <w:noProof/>
          <w:sz w:val="28"/>
          <w:lang w:eastAsia="es-MX"/>
        </w:rPr>
        <w:drawing>
          <wp:inline distT="0" distB="0" distL="0" distR="0">
            <wp:extent cx="5234655" cy="6886575"/>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7115" cy="6889812"/>
                    </a:xfrm>
                    <a:prstGeom prst="rect">
                      <a:avLst/>
                    </a:prstGeom>
                    <a:noFill/>
                    <a:ln>
                      <a:noFill/>
                    </a:ln>
                  </pic:spPr>
                </pic:pic>
              </a:graphicData>
            </a:graphic>
          </wp:inline>
        </w:drawing>
      </w:r>
    </w:p>
    <w:p w:rsidR="00737328" w:rsidRDefault="00737328" w:rsidP="00612512">
      <w:pPr>
        <w:widowControl w:val="0"/>
        <w:autoSpaceDE w:val="0"/>
        <w:autoSpaceDN w:val="0"/>
        <w:adjustRightInd w:val="0"/>
        <w:rPr>
          <w:b/>
          <w:sz w:val="28"/>
        </w:rPr>
      </w:pPr>
      <w:r>
        <w:rPr>
          <w:b/>
          <w:noProof/>
          <w:sz w:val="28"/>
          <w:lang w:eastAsia="es-MX"/>
        </w:rPr>
        <w:lastRenderedPageBreak/>
        <w:drawing>
          <wp:inline distT="0" distB="0" distL="0" distR="0" wp14:anchorId="6CBABF2A" wp14:editId="5344AE02">
            <wp:extent cx="3943000" cy="521970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7618" cy="5225814"/>
                    </a:xfrm>
                    <a:prstGeom prst="rect">
                      <a:avLst/>
                    </a:prstGeom>
                    <a:noFill/>
                    <a:ln>
                      <a:noFill/>
                    </a:ln>
                  </pic:spPr>
                </pic:pic>
              </a:graphicData>
            </a:graphic>
          </wp:inline>
        </w:drawing>
      </w:r>
    </w:p>
    <w:p w:rsidR="000417FF" w:rsidRDefault="000417FF" w:rsidP="00612512">
      <w:pPr>
        <w:widowControl w:val="0"/>
        <w:autoSpaceDE w:val="0"/>
        <w:autoSpaceDN w:val="0"/>
        <w:adjustRightInd w:val="0"/>
        <w:rPr>
          <w:b/>
          <w:sz w:val="28"/>
        </w:rPr>
      </w:pPr>
    </w:p>
    <w:p w:rsidR="000417FF" w:rsidRDefault="00737328" w:rsidP="00612512">
      <w:pPr>
        <w:widowControl w:val="0"/>
        <w:autoSpaceDE w:val="0"/>
        <w:autoSpaceDN w:val="0"/>
        <w:adjustRightInd w:val="0"/>
        <w:rPr>
          <w:b/>
          <w:sz w:val="28"/>
        </w:rPr>
      </w:pPr>
      <w:r>
        <w:rPr>
          <w:b/>
          <w:noProof/>
          <w:sz w:val="28"/>
          <w:lang w:eastAsia="es-MX"/>
        </w:rPr>
        <w:drawing>
          <wp:inline distT="0" distB="0" distL="0" distR="0" wp14:anchorId="3A1F99B4" wp14:editId="695856C5">
            <wp:extent cx="3906726" cy="53816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8991" cy="5384745"/>
                    </a:xfrm>
                    <a:prstGeom prst="rect">
                      <a:avLst/>
                    </a:prstGeom>
                    <a:noFill/>
                    <a:ln>
                      <a:noFill/>
                    </a:ln>
                  </pic:spPr>
                </pic:pic>
              </a:graphicData>
            </a:graphic>
          </wp:inline>
        </w:drawing>
      </w:r>
    </w:p>
    <w:p w:rsidR="00737328" w:rsidRDefault="00737328" w:rsidP="00612512">
      <w:pPr>
        <w:widowControl w:val="0"/>
        <w:autoSpaceDE w:val="0"/>
        <w:autoSpaceDN w:val="0"/>
        <w:adjustRightInd w:val="0"/>
        <w:rPr>
          <w:b/>
          <w:sz w:val="28"/>
        </w:rPr>
      </w:pPr>
    </w:p>
    <w:p w:rsidR="000417FF" w:rsidRDefault="00737328" w:rsidP="00612512">
      <w:pPr>
        <w:widowControl w:val="0"/>
        <w:autoSpaceDE w:val="0"/>
        <w:autoSpaceDN w:val="0"/>
        <w:adjustRightInd w:val="0"/>
        <w:rPr>
          <w:b/>
          <w:sz w:val="28"/>
        </w:rPr>
      </w:pPr>
      <w:r>
        <w:rPr>
          <w:b/>
          <w:noProof/>
          <w:sz w:val="28"/>
          <w:lang w:eastAsia="es-MX"/>
        </w:rPr>
        <w:lastRenderedPageBreak/>
        <w:drawing>
          <wp:inline distT="0" distB="0" distL="0" distR="0" wp14:anchorId="05968C2B" wp14:editId="7B8BF2B5">
            <wp:extent cx="5199380" cy="6854738"/>
            <wp:effectExtent l="0" t="0" r="127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2847" cy="6859308"/>
                    </a:xfrm>
                    <a:prstGeom prst="rect">
                      <a:avLst/>
                    </a:prstGeom>
                    <a:noFill/>
                    <a:ln>
                      <a:noFill/>
                    </a:ln>
                  </pic:spPr>
                </pic:pic>
              </a:graphicData>
            </a:graphic>
          </wp:inline>
        </w:drawing>
      </w:r>
    </w:p>
    <w:p w:rsidR="00737328" w:rsidRDefault="00737328" w:rsidP="00612512">
      <w:pPr>
        <w:widowControl w:val="0"/>
        <w:autoSpaceDE w:val="0"/>
        <w:autoSpaceDN w:val="0"/>
        <w:adjustRightInd w:val="0"/>
        <w:rPr>
          <w:b/>
          <w:sz w:val="28"/>
        </w:rPr>
      </w:pPr>
    </w:p>
    <w:p w:rsidR="00737328" w:rsidRDefault="00737328" w:rsidP="00612512">
      <w:pPr>
        <w:spacing w:after="160" w:line="256" w:lineRule="auto"/>
        <w:rPr>
          <w:b/>
          <w:sz w:val="28"/>
          <w:highlight w:val="lightGray"/>
        </w:rPr>
      </w:pPr>
    </w:p>
    <w:p w:rsidR="00737328" w:rsidRDefault="00737328" w:rsidP="00612512">
      <w:pPr>
        <w:spacing w:after="160" w:line="256" w:lineRule="auto"/>
        <w:rPr>
          <w:b/>
          <w:sz w:val="28"/>
          <w:highlight w:val="lightGray"/>
        </w:rPr>
      </w:pPr>
    </w:p>
    <w:p w:rsidR="00612512" w:rsidRPr="003C5A6A" w:rsidRDefault="00612512" w:rsidP="00612512">
      <w:pPr>
        <w:spacing w:after="160" w:line="256" w:lineRule="auto"/>
      </w:pPr>
      <w:r w:rsidRPr="006021E6">
        <w:rPr>
          <w:b/>
          <w:sz w:val="28"/>
          <w:highlight w:val="lightGray"/>
        </w:rPr>
        <w:t xml:space="preserve">El  Presidente Municipal.- </w:t>
      </w:r>
    </w:p>
    <w:p w:rsidR="00612512" w:rsidRDefault="00612512" w:rsidP="00612512">
      <w:pPr>
        <w:rPr>
          <w:sz w:val="28"/>
        </w:rPr>
      </w:pPr>
      <w:r>
        <w:rPr>
          <w:sz w:val="28"/>
        </w:rPr>
        <w:t>Se turna a las Comisiones Edilicias de Gobernación y Obras Públicas.</w:t>
      </w:r>
    </w:p>
    <w:p w:rsidR="00612512" w:rsidRDefault="00612512" w:rsidP="00612512">
      <w:pPr>
        <w:widowControl w:val="0"/>
        <w:autoSpaceDE w:val="0"/>
        <w:autoSpaceDN w:val="0"/>
        <w:adjustRightInd w:val="0"/>
        <w:rPr>
          <w:sz w:val="28"/>
          <w:lang w:val="es-ES"/>
        </w:rPr>
      </w:pPr>
    </w:p>
    <w:p w:rsidR="00330235" w:rsidRDefault="00330235" w:rsidP="00612512">
      <w:pPr>
        <w:widowControl w:val="0"/>
        <w:autoSpaceDE w:val="0"/>
        <w:autoSpaceDN w:val="0"/>
        <w:adjustRightInd w:val="0"/>
        <w:rPr>
          <w:sz w:val="28"/>
          <w:lang w:val="es-ES"/>
        </w:rPr>
      </w:pPr>
    </w:p>
    <w:p w:rsidR="00612512" w:rsidRDefault="00612512" w:rsidP="00612512">
      <w:pPr>
        <w:widowControl w:val="0"/>
        <w:autoSpaceDE w:val="0"/>
        <w:autoSpaceDN w:val="0"/>
        <w:adjustRightInd w:val="0"/>
        <w:rPr>
          <w:sz w:val="28"/>
        </w:rPr>
      </w:pPr>
      <w:r>
        <w:rPr>
          <w:sz w:val="28"/>
        </w:rPr>
        <w:t>Continúe Secretario</w:t>
      </w:r>
      <w:r w:rsidRPr="00A354C9">
        <w:rPr>
          <w:sz w:val="28"/>
        </w:rPr>
        <w:t xml:space="preserve"> </w:t>
      </w:r>
      <w:r>
        <w:rPr>
          <w:sz w:val="28"/>
        </w:rPr>
        <w:t xml:space="preserve">con el siguiente </w:t>
      </w:r>
      <w:r w:rsidRPr="00A354C9">
        <w:rPr>
          <w:sz w:val="28"/>
        </w:rPr>
        <w:t>punto</w:t>
      </w:r>
      <w:r>
        <w:rPr>
          <w:sz w:val="28"/>
        </w:rPr>
        <w:t>.</w:t>
      </w:r>
    </w:p>
    <w:p w:rsidR="00612512" w:rsidRDefault="00612512" w:rsidP="00612512">
      <w:pPr>
        <w:widowControl w:val="0"/>
        <w:autoSpaceDE w:val="0"/>
        <w:autoSpaceDN w:val="0"/>
        <w:adjustRightInd w:val="0"/>
        <w:rPr>
          <w:sz w:val="28"/>
        </w:rPr>
      </w:pPr>
    </w:p>
    <w:p w:rsidR="00612512" w:rsidRDefault="00612512" w:rsidP="00612512">
      <w:pPr>
        <w:widowControl w:val="0"/>
        <w:autoSpaceDE w:val="0"/>
        <w:autoSpaceDN w:val="0"/>
        <w:adjustRightInd w:val="0"/>
        <w:rPr>
          <w:sz w:val="28"/>
        </w:rPr>
      </w:pPr>
    </w:p>
    <w:p w:rsidR="00737328" w:rsidRDefault="00737328" w:rsidP="00612512">
      <w:pPr>
        <w:widowControl w:val="0"/>
        <w:autoSpaceDE w:val="0"/>
        <w:autoSpaceDN w:val="0"/>
        <w:adjustRightInd w:val="0"/>
        <w:rPr>
          <w:b/>
          <w:sz w:val="28"/>
        </w:rPr>
      </w:pPr>
    </w:p>
    <w:p w:rsidR="00612512" w:rsidRDefault="00612512" w:rsidP="00612512">
      <w:pPr>
        <w:widowControl w:val="0"/>
        <w:autoSpaceDE w:val="0"/>
        <w:autoSpaceDN w:val="0"/>
        <w:adjustRightInd w:val="0"/>
      </w:pPr>
      <w:r w:rsidRPr="00862420">
        <w:rPr>
          <w:b/>
          <w:sz w:val="28"/>
        </w:rPr>
        <w:t xml:space="preserve">DESAHOGO DEL </w:t>
      </w:r>
      <w:r>
        <w:rPr>
          <w:b/>
          <w:sz w:val="28"/>
        </w:rPr>
        <w:t>SEXTO</w:t>
      </w:r>
      <w:r w:rsidRPr="00862420">
        <w:rPr>
          <w:b/>
          <w:sz w:val="28"/>
        </w:rPr>
        <w:t xml:space="preserve"> PUNTO DEL ORDEN DEL DÍA.</w:t>
      </w:r>
      <w:r w:rsidRPr="00EE0101">
        <w:rPr>
          <w:b/>
        </w:rPr>
        <w:t xml:space="preserve">- </w:t>
      </w:r>
      <w:r w:rsidRPr="00521D2A">
        <w:t>SOLICITUD PARA LA APROBACIÓN DEL PRESUPUESTO DEVENGADO DEFINITIVO CORRESPONDIENTE AL PERIODO 2019 DEL GOBIERNO MUNICIPAL DE ZAPOTLANEJO, JALISCO.</w:t>
      </w:r>
    </w:p>
    <w:p w:rsidR="000417FF" w:rsidRDefault="000417FF" w:rsidP="00612512">
      <w:pPr>
        <w:widowControl w:val="0"/>
        <w:autoSpaceDE w:val="0"/>
        <w:autoSpaceDN w:val="0"/>
        <w:adjustRightInd w:val="0"/>
      </w:pPr>
    </w:p>
    <w:p w:rsidR="000417FF" w:rsidRDefault="000417FF" w:rsidP="00612512">
      <w:pPr>
        <w:widowControl w:val="0"/>
        <w:autoSpaceDE w:val="0"/>
        <w:autoSpaceDN w:val="0"/>
        <w:adjustRightInd w:val="0"/>
        <w:rPr>
          <w:rStyle w:val="Cuerpodeltexto4Negrita"/>
          <w:b w:val="0"/>
          <w:sz w:val="22"/>
          <w:szCs w:val="22"/>
        </w:rPr>
      </w:pPr>
    </w:p>
    <w:p w:rsidR="00F965A2" w:rsidRDefault="00F965A2" w:rsidP="00612512">
      <w:pPr>
        <w:widowControl w:val="0"/>
        <w:autoSpaceDE w:val="0"/>
        <w:autoSpaceDN w:val="0"/>
        <w:adjustRightInd w:val="0"/>
        <w:rPr>
          <w:rStyle w:val="Cuerpodeltexto4Negrita"/>
          <w:b w:val="0"/>
          <w:sz w:val="22"/>
          <w:szCs w:val="22"/>
        </w:rPr>
        <w:sectPr w:rsidR="00F965A2" w:rsidSect="003156D9">
          <w:headerReference w:type="even" r:id="rId17"/>
          <w:headerReference w:type="default" r:id="rId18"/>
          <w:footerReference w:type="default" r:id="rId19"/>
          <w:pgSz w:w="12240" w:h="20160" w:code="5"/>
          <w:pgMar w:top="958" w:right="1134" w:bottom="1418" w:left="2835" w:header="709" w:footer="709" w:gutter="0"/>
          <w:cols w:space="708"/>
          <w:docGrid w:linePitch="360"/>
        </w:sectPr>
      </w:pPr>
    </w:p>
    <w:p w:rsidR="00612512" w:rsidRDefault="00737328" w:rsidP="00612512">
      <w:pPr>
        <w:widowControl w:val="0"/>
        <w:autoSpaceDE w:val="0"/>
        <w:autoSpaceDN w:val="0"/>
        <w:adjustRightInd w:val="0"/>
        <w:rPr>
          <w:rStyle w:val="Cuerpodeltexto4Negrita"/>
          <w:b w:val="0"/>
          <w:sz w:val="22"/>
          <w:szCs w:val="22"/>
        </w:rPr>
      </w:pPr>
      <w:r>
        <w:rPr>
          <w:rStyle w:val="Cuerpodeltexto4Negrita"/>
          <w:b w:val="0"/>
          <w:noProof/>
          <w:sz w:val="22"/>
          <w:szCs w:val="22"/>
          <w:lang w:val="es-MX" w:eastAsia="es-MX" w:bidi="ar-SA"/>
        </w:rPr>
        <w:lastRenderedPageBreak/>
        <w:drawing>
          <wp:inline distT="0" distB="0" distL="0" distR="0">
            <wp:extent cx="4667250" cy="61055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7250" cy="6105525"/>
                    </a:xfrm>
                    <a:prstGeom prst="rect">
                      <a:avLst/>
                    </a:prstGeom>
                    <a:noFill/>
                    <a:ln>
                      <a:noFill/>
                    </a:ln>
                  </pic:spPr>
                </pic:pic>
              </a:graphicData>
            </a:graphic>
          </wp:inline>
        </w:drawing>
      </w:r>
    </w:p>
    <w:p w:rsidR="00612512" w:rsidRDefault="00612512" w:rsidP="00612512">
      <w:pPr>
        <w:widowControl w:val="0"/>
        <w:autoSpaceDE w:val="0"/>
        <w:autoSpaceDN w:val="0"/>
        <w:adjustRightInd w:val="0"/>
        <w:rPr>
          <w:b/>
          <w:sz w:val="28"/>
        </w:rPr>
      </w:pPr>
    </w:p>
    <w:tbl>
      <w:tblPr>
        <w:tblW w:w="9824" w:type="dxa"/>
        <w:tblCellMar>
          <w:left w:w="70" w:type="dxa"/>
          <w:right w:w="70" w:type="dxa"/>
        </w:tblCellMar>
        <w:tblLook w:val="04A0" w:firstRow="1" w:lastRow="0" w:firstColumn="1" w:lastColumn="0" w:noHBand="0" w:noVBand="1"/>
      </w:tblPr>
      <w:tblGrid>
        <w:gridCol w:w="1188"/>
        <w:gridCol w:w="6608"/>
        <w:gridCol w:w="2028"/>
      </w:tblGrid>
      <w:tr w:rsidR="00A35656" w:rsidRPr="00A35656" w:rsidTr="00A35656">
        <w:trPr>
          <w:trHeight w:val="375"/>
        </w:trPr>
        <w:tc>
          <w:tcPr>
            <w:tcW w:w="1188" w:type="dxa"/>
            <w:tcBorders>
              <w:top w:val="nil"/>
              <w:left w:val="single" w:sz="4" w:space="0" w:color="000000"/>
              <w:bottom w:val="nil"/>
              <w:right w:val="nil"/>
            </w:tcBorders>
            <w:shd w:val="clear" w:color="auto" w:fill="auto"/>
            <w:noWrap/>
            <w:vAlign w:val="bottom"/>
            <w:hideMark/>
          </w:tcPr>
          <w:p w:rsidR="00A35656" w:rsidRPr="00A35656" w:rsidRDefault="00A35656" w:rsidP="00A35656">
            <w:pPr>
              <w:jc w:val="left"/>
              <w:rPr>
                <w:sz w:val="22"/>
                <w:szCs w:val="22"/>
                <w:lang w:eastAsia="es-MX"/>
              </w:rPr>
            </w:pPr>
            <w:r w:rsidRPr="00A35656">
              <w:rPr>
                <w:sz w:val="22"/>
                <w:szCs w:val="22"/>
                <w:lang w:eastAsia="es-MX"/>
              </w:rPr>
              <w:t> </w:t>
            </w:r>
          </w:p>
        </w:tc>
        <w:tc>
          <w:tcPr>
            <w:tcW w:w="6608" w:type="dxa"/>
            <w:tcBorders>
              <w:top w:val="nil"/>
              <w:left w:val="nil"/>
              <w:bottom w:val="nil"/>
              <w:right w:val="nil"/>
            </w:tcBorders>
            <w:shd w:val="clear" w:color="auto" w:fill="auto"/>
            <w:noWrap/>
            <w:vAlign w:val="bottom"/>
            <w:hideMark/>
          </w:tcPr>
          <w:p w:rsidR="00A35656" w:rsidRPr="00A35656" w:rsidRDefault="00A35656" w:rsidP="00A35656">
            <w:pPr>
              <w:jc w:val="left"/>
              <w:rPr>
                <w:sz w:val="22"/>
                <w:szCs w:val="22"/>
                <w:lang w:eastAsia="es-MX"/>
              </w:rPr>
            </w:pPr>
          </w:p>
        </w:tc>
        <w:tc>
          <w:tcPr>
            <w:tcW w:w="2028" w:type="dxa"/>
            <w:tcBorders>
              <w:top w:val="nil"/>
              <w:left w:val="nil"/>
              <w:bottom w:val="nil"/>
              <w:right w:val="nil"/>
            </w:tcBorders>
            <w:shd w:val="clear" w:color="auto" w:fill="auto"/>
            <w:noWrap/>
            <w:vAlign w:val="bottom"/>
            <w:hideMark/>
          </w:tcPr>
          <w:p w:rsidR="00A35656" w:rsidRPr="00A35656" w:rsidRDefault="00A35656" w:rsidP="00A35656">
            <w:pPr>
              <w:jc w:val="left"/>
              <w:rPr>
                <w:rFonts w:ascii="Times New Roman" w:hAnsi="Times New Roman" w:cs="Times New Roman"/>
                <w:sz w:val="20"/>
                <w:szCs w:val="20"/>
                <w:lang w:eastAsia="es-MX"/>
              </w:rPr>
            </w:pPr>
          </w:p>
        </w:tc>
      </w:tr>
      <w:tr w:rsidR="00A35656" w:rsidRPr="00A35656" w:rsidTr="00A35656">
        <w:trPr>
          <w:trHeight w:val="375"/>
        </w:trPr>
        <w:tc>
          <w:tcPr>
            <w:tcW w:w="9824" w:type="dxa"/>
            <w:gridSpan w:val="3"/>
            <w:tcBorders>
              <w:top w:val="single" w:sz="4" w:space="0" w:color="000000"/>
              <w:left w:val="single" w:sz="4" w:space="0" w:color="000000"/>
              <w:bottom w:val="single" w:sz="4" w:space="0" w:color="000000"/>
              <w:right w:val="nil"/>
            </w:tcBorders>
            <w:shd w:val="clear" w:color="auto" w:fill="auto"/>
            <w:noWrap/>
            <w:vAlign w:val="bottom"/>
            <w:hideMark/>
          </w:tcPr>
          <w:p w:rsidR="00A35656" w:rsidRPr="00A35656" w:rsidRDefault="00A35656" w:rsidP="00A35656">
            <w:pPr>
              <w:jc w:val="center"/>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 xml:space="preserve">INGRESOS DEVENGADO 2019 </w:t>
            </w:r>
          </w:p>
        </w:tc>
      </w:tr>
      <w:tr w:rsidR="00A35656" w:rsidRPr="00A35656" w:rsidTr="00A35656">
        <w:trPr>
          <w:trHeight w:val="375"/>
        </w:trPr>
        <w:tc>
          <w:tcPr>
            <w:tcW w:w="1188" w:type="dxa"/>
            <w:vMerge w:val="restart"/>
            <w:tcBorders>
              <w:top w:val="nil"/>
              <w:left w:val="single" w:sz="4" w:space="0" w:color="000000"/>
              <w:bottom w:val="single" w:sz="4" w:space="0" w:color="000000"/>
              <w:right w:val="single" w:sz="4" w:space="0" w:color="000000"/>
            </w:tcBorders>
            <w:shd w:val="clear" w:color="00C4BF" w:fill="00C4BF"/>
            <w:vAlign w:val="center"/>
            <w:hideMark/>
          </w:tcPr>
          <w:p w:rsidR="00A35656" w:rsidRPr="00A35656" w:rsidRDefault="00A35656" w:rsidP="00A35656">
            <w:pPr>
              <w:jc w:val="center"/>
              <w:rPr>
                <w:rFonts w:ascii="Calibri" w:hAnsi="Calibri" w:cs="Calibri"/>
                <w:b/>
                <w:bCs/>
                <w:sz w:val="22"/>
                <w:szCs w:val="22"/>
                <w:lang w:eastAsia="es-MX"/>
              </w:rPr>
            </w:pPr>
            <w:r w:rsidRPr="00A35656">
              <w:rPr>
                <w:rFonts w:ascii="Calibri" w:hAnsi="Calibri" w:cs="Calibri"/>
                <w:b/>
                <w:bCs/>
                <w:sz w:val="22"/>
                <w:szCs w:val="22"/>
                <w:lang w:eastAsia="es-MX"/>
              </w:rPr>
              <w:t>CRI/LI</w:t>
            </w:r>
          </w:p>
        </w:tc>
        <w:tc>
          <w:tcPr>
            <w:tcW w:w="6608" w:type="dxa"/>
            <w:vMerge w:val="restart"/>
            <w:tcBorders>
              <w:top w:val="nil"/>
              <w:left w:val="single" w:sz="4" w:space="0" w:color="000000"/>
              <w:bottom w:val="single" w:sz="4" w:space="0" w:color="000000"/>
              <w:right w:val="single" w:sz="4" w:space="0" w:color="000000"/>
            </w:tcBorders>
            <w:shd w:val="clear" w:color="00C4BF" w:fill="00C4BF"/>
            <w:vAlign w:val="center"/>
            <w:hideMark/>
          </w:tcPr>
          <w:p w:rsidR="00A35656" w:rsidRPr="00A35656" w:rsidRDefault="00A35656" w:rsidP="00A35656">
            <w:pPr>
              <w:jc w:val="center"/>
              <w:rPr>
                <w:rFonts w:ascii="Calibri" w:hAnsi="Calibri" w:cs="Calibri"/>
                <w:b/>
                <w:bCs/>
                <w:sz w:val="22"/>
                <w:szCs w:val="22"/>
                <w:lang w:eastAsia="es-MX"/>
              </w:rPr>
            </w:pPr>
            <w:r w:rsidRPr="00A35656">
              <w:rPr>
                <w:rFonts w:ascii="Calibri" w:hAnsi="Calibri" w:cs="Calibri"/>
                <w:b/>
                <w:bCs/>
                <w:sz w:val="22"/>
                <w:szCs w:val="22"/>
                <w:lang w:eastAsia="es-MX"/>
              </w:rPr>
              <w:t>DESCRIPCIÓN</w:t>
            </w:r>
          </w:p>
        </w:tc>
        <w:tc>
          <w:tcPr>
            <w:tcW w:w="2028" w:type="dxa"/>
            <w:vMerge w:val="restart"/>
            <w:tcBorders>
              <w:top w:val="nil"/>
              <w:left w:val="single" w:sz="4" w:space="0" w:color="000000"/>
              <w:bottom w:val="single" w:sz="4" w:space="0" w:color="000000"/>
              <w:right w:val="single" w:sz="4" w:space="0" w:color="000000"/>
            </w:tcBorders>
            <w:shd w:val="clear" w:color="00C4BF" w:fill="00C4BF"/>
            <w:vAlign w:val="center"/>
            <w:hideMark/>
          </w:tcPr>
          <w:p w:rsidR="00A35656" w:rsidRPr="00A35656" w:rsidRDefault="00A35656" w:rsidP="00A35656">
            <w:pPr>
              <w:jc w:val="center"/>
              <w:rPr>
                <w:rFonts w:ascii="Calibri" w:hAnsi="Calibri" w:cs="Calibri"/>
                <w:b/>
                <w:bCs/>
                <w:sz w:val="22"/>
                <w:szCs w:val="22"/>
                <w:lang w:eastAsia="es-MX"/>
              </w:rPr>
            </w:pPr>
            <w:r w:rsidRPr="00A35656">
              <w:rPr>
                <w:rFonts w:ascii="Calibri" w:hAnsi="Calibri" w:cs="Calibri"/>
                <w:b/>
                <w:bCs/>
                <w:sz w:val="22"/>
                <w:szCs w:val="22"/>
                <w:lang w:eastAsia="es-MX"/>
              </w:rPr>
              <w:t>MONTO</w:t>
            </w:r>
          </w:p>
        </w:tc>
      </w:tr>
      <w:tr w:rsidR="00A35656" w:rsidRPr="00A35656" w:rsidTr="00A35656">
        <w:trPr>
          <w:trHeight w:val="375"/>
        </w:trPr>
        <w:tc>
          <w:tcPr>
            <w:tcW w:w="1188" w:type="dxa"/>
            <w:vMerge/>
            <w:tcBorders>
              <w:top w:val="nil"/>
              <w:left w:val="single" w:sz="4" w:space="0" w:color="000000"/>
              <w:bottom w:val="single" w:sz="4" w:space="0" w:color="000000"/>
              <w:right w:val="single" w:sz="4" w:space="0" w:color="000000"/>
            </w:tcBorders>
            <w:vAlign w:val="center"/>
            <w:hideMark/>
          </w:tcPr>
          <w:p w:rsidR="00A35656" w:rsidRPr="00A35656" w:rsidRDefault="00A35656" w:rsidP="00A35656">
            <w:pPr>
              <w:jc w:val="left"/>
              <w:rPr>
                <w:rFonts w:ascii="Calibri" w:hAnsi="Calibri" w:cs="Calibri"/>
                <w:b/>
                <w:bCs/>
                <w:sz w:val="22"/>
                <w:szCs w:val="22"/>
                <w:lang w:eastAsia="es-MX"/>
              </w:rPr>
            </w:pPr>
          </w:p>
        </w:tc>
        <w:tc>
          <w:tcPr>
            <w:tcW w:w="6608" w:type="dxa"/>
            <w:vMerge/>
            <w:tcBorders>
              <w:top w:val="nil"/>
              <w:left w:val="single" w:sz="4" w:space="0" w:color="000000"/>
              <w:bottom w:val="single" w:sz="4" w:space="0" w:color="000000"/>
              <w:right w:val="single" w:sz="4" w:space="0" w:color="000000"/>
            </w:tcBorders>
            <w:vAlign w:val="center"/>
            <w:hideMark/>
          </w:tcPr>
          <w:p w:rsidR="00A35656" w:rsidRPr="00A35656" w:rsidRDefault="00A35656" w:rsidP="00A35656">
            <w:pPr>
              <w:jc w:val="left"/>
              <w:rPr>
                <w:rFonts w:ascii="Calibri" w:hAnsi="Calibri" w:cs="Calibri"/>
                <w:b/>
                <w:bCs/>
                <w:sz w:val="22"/>
                <w:szCs w:val="22"/>
                <w:lang w:eastAsia="es-MX"/>
              </w:rPr>
            </w:pPr>
          </w:p>
        </w:tc>
        <w:tc>
          <w:tcPr>
            <w:tcW w:w="2028" w:type="dxa"/>
            <w:vMerge/>
            <w:tcBorders>
              <w:top w:val="nil"/>
              <w:left w:val="single" w:sz="4" w:space="0" w:color="000000"/>
              <w:bottom w:val="single" w:sz="4" w:space="0" w:color="000000"/>
              <w:right w:val="single" w:sz="4" w:space="0" w:color="000000"/>
            </w:tcBorders>
            <w:vAlign w:val="center"/>
            <w:hideMark/>
          </w:tcPr>
          <w:p w:rsidR="00A35656" w:rsidRPr="00A35656" w:rsidRDefault="00A35656" w:rsidP="00A35656">
            <w:pPr>
              <w:jc w:val="left"/>
              <w:rPr>
                <w:rFonts w:ascii="Calibri" w:hAnsi="Calibri" w:cs="Calibri"/>
                <w:b/>
                <w:bCs/>
                <w:sz w:val="22"/>
                <w:szCs w:val="22"/>
                <w:lang w:eastAsia="es-MX"/>
              </w:rPr>
            </w:pP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6FEBDF" w:fill="6FEBDF"/>
            <w:vAlign w:val="center"/>
            <w:hideMark/>
          </w:tcPr>
          <w:p w:rsidR="00A35656" w:rsidRPr="00A35656" w:rsidRDefault="00A35656" w:rsidP="00A35656">
            <w:pPr>
              <w:jc w:val="center"/>
              <w:rPr>
                <w:rFonts w:ascii="Calibri" w:hAnsi="Calibri" w:cs="Calibri"/>
                <w:b/>
                <w:bCs/>
                <w:sz w:val="22"/>
                <w:szCs w:val="22"/>
                <w:lang w:eastAsia="es-MX"/>
              </w:rPr>
            </w:pPr>
            <w:r w:rsidRPr="00A35656">
              <w:rPr>
                <w:rFonts w:ascii="Calibri" w:hAnsi="Calibri" w:cs="Calibri"/>
                <w:b/>
                <w:bCs/>
                <w:sz w:val="22"/>
                <w:szCs w:val="22"/>
                <w:lang w:eastAsia="es-MX"/>
              </w:rPr>
              <w:t>1</w:t>
            </w:r>
          </w:p>
        </w:tc>
        <w:tc>
          <w:tcPr>
            <w:tcW w:w="6608" w:type="dxa"/>
            <w:tcBorders>
              <w:top w:val="nil"/>
              <w:left w:val="nil"/>
              <w:bottom w:val="single" w:sz="4" w:space="0" w:color="000000"/>
              <w:right w:val="single" w:sz="4" w:space="0" w:color="000000"/>
            </w:tcBorders>
            <w:shd w:val="clear" w:color="6FEBDF" w:fill="6FEBDF"/>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IMPUESTOS</w:t>
            </w:r>
          </w:p>
        </w:tc>
        <w:tc>
          <w:tcPr>
            <w:tcW w:w="2028" w:type="dxa"/>
            <w:tcBorders>
              <w:top w:val="nil"/>
              <w:left w:val="nil"/>
              <w:bottom w:val="single" w:sz="4" w:space="0" w:color="000000"/>
              <w:right w:val="single" w:sz="4" w:space="0" w:color="000000"/>
            </w:tcBorders>
            <w:shd w:val="clear" w:color="6FEBDF" w:fill="6FEBDF"/>
            <w:noWrap/>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38,224,460.50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F2D4" w:fill="FFF2D4"/>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1.1</w:t>
            </w:r>
          </w:p>
        </w:tc>
        <w:tc>
          <w:tcPr>
            <w:tcW w:w="6608" w:type="dxa"/>
            <w:tcBorders>
              <w:top w:val="nil"/>
              <w:left w:val="nil"/>
              <w:bottom w:val="single" w:sz="4" w:space="0" w:color="000000"/>
              <w:right w:val="single" w:sz="4" w:space="0" w:color="000000"/>
            </w:tcBorders>
            <w:shd w:val="clear" w:color="FFF2D4" w:fill="FFF2D4"/>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IMPUESTOS SOBRE LOS INGRESOS</w:t>
            </w:r>
          </w:p>
        </w:tc>
        <w:tc>
          <w:tcPr>
            <w:tcW w:w="2028" w:type="dxa"/>
            <w:tcBorders>
              <w:top w:val="nil"/>
              <w:left w:val="nil"/>
              <w:bottom w:val="single" w:sz="4" w:space="0" w:color="000000"/>
              <w:right w:val="single" w:sz="4" w:space="0" w:color="000000"/>
            </w:tcBorders>
            <w:shd w:val="clear" w:color="FFF2D4" w:fill="FFF2D4"/>
            <w:noWrap/>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177,817.00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1.1.1</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Impuestos sobre espectáculos públicos</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177,817.00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1.1.1.1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Función de circo y espectáculos de carpa</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55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1.1.1.2</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Conciertos, presentación de artistas, conciertos, audiciones musicales, funciones de box, lucha libre, futbol, básquetbol, beisbol y otros espectáculos deportivos.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1.1.1.3</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Peleas de gallos, palenques, carreras de caballos y similares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87,000.00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1.1.1.4</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Eventos y espectáculos deportivos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1.1.1.5</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Espectáculos culturales, teatrales, ballet, ópera y taurinos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1.1.1.6</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Espectáculos taurinos y ecuestres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1.1.1.7</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Otros espectáculos públicos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90,817.00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F2D4" w:fill="FFF2D4"/>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1.2</w:t>
            </w:r>
          </w:p>
        </w:tc>
        <w:tc>
          <w:tcPr>
            <w:tcW w:w="6608" w:type="dxa"/>
            <w:tcBorders>
              <w:top w:val="nil"/>
              <w:left w:val="nil"/>
              <w:bottom w:val="single" w:sz="4" w:space="0" w:color="000000"/>
              <w:right w:val="single" w:sz="4" w:space="0" w:color="000000"/>
            </w:tcBorders>
            <w:shd w:val="clear" w:color="FFF2D4" w:fill="FFF2D4"/>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IMPUESTOS SOBRE EL PATRIMONIO</w:t>
            </w:r>
          </w:p>
        </w:tc>
        <w:tc>
          <w:tcPr>
            <w:tcW w:w="2028" w:type="dxa"/>
            <w:tcBorders>
              <w:top w:val="nil"/>
              <w:left w:val="nil"/>
              <w:bottom w:val="single" w:sz="4" w:space="0" w:color="000000"/>
              <w:right w:val="single" w:sz="4" w:space="0" w:color="000000"/>
            </w:tcBorders>
            <w:shd w:val="clear" w:color="FFF2D4" w:fill="FFF2D4"/>
            <w:noWrap/>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37,034,080.68</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1.2.1</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Impuesto predial</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17,306,516.99</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1.2.1.1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Predios rústicos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1,337,570.93</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1.2.1.2</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Predios urbanos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15,968,946.06</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lastRenderedPageBreak/>
              <w:t>1.2.2</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Impuesto sobre transmisiones patrimoniales</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13,304,474.99</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1.2.2.1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Adquisición de departamentos, viviendas y casas para habitación</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13,304,474.99</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1.2.2.2</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Regularización de terrenos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1.2.3</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Impuestos sobre negocios jurídicos</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6,423,088.70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1.2.3.1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Construcción de inmuebles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6,423,088.70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1.2.3.2</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Reconstrucción de inmuebles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1.2.3.3</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Ampliación de inmuebles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F2D4" w:fill="FFF2D4"/>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1.3</w:t>
            </w:r>
          </w:p>
        </w:tc>
        <w:tc>
          <w:tcPr>
            <w:tcW w:w="6608" w:type="dxa"/>
            <w:tcBorders>
              <w:top w:val="nil"/>
              <w:left w:val="nil"/>
              <w:bottom w:val="single" w:sz="4" w:space="0" w:color="000000"/>
              <w:right w:val="single" w:sz="4" w:space="0" w:color="000000"/>
            </w:tcBorders>
            <w:shd w:val="clear" w:color="FFF2D4" w:fill="FFF2D4"/>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IMPUESTO SOBRE LA PRODUCCIÓN, EL CONSUMO Y LAS TRANSACCIONES</w:t>
            </w:r>
          </w:p>
        </w:tc>
        <w:tc>
          <w:tcPr>
            <w:tcW w:w="2028" w:type="dxa"/>
            <w:tcBorders>
              <w:top w:val="nil"/>
              <w:left w:val="nil"/>
              <w:bottom w:val="single" w:sz="4" w:space="0" w:color="000000"/>
              <w:right w:val="single" w:sz="4" w:space="0" w:color="000000"/>
            </w:tcBorders>
            <w:shd w:val="clear" w:color="FFF2D4" w:fill="FFF2D4"/>
            <w:noWrap/>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F2D4" w:fill="FFF2D4"/>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1.4</w:t>
            </w:r>
          </w:p>
        </w:tc>
        <w:tc>
          <w:tcPr>
            <w:tcW w:w="6608" w:type="dxa"/>
            <w:tcBorders>
              <w:top w:val="nil"/>
              <w:left w:val="nil"/>
              <w:bottom w:val="single" w:sz="4" w:space="0" w:color="000000"/>
              <w:right w:val="single" w:sz="4" w:space="0" w:color="000000"/>
            </w:tcBorders>
            <w:shd w:val="clear" w:color="FFF2D4" w:fill="FFF2D4"/>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IMPUESTOS AL COMERCIO EXTERIOR</w:t>
            </w:r>
          </w:p>
        </w:tc>
        <w:tc>
          <w:tcPr>
            <w:tcW w:w="2028" w:type="dxa"/>
            <w:tcBorders>
              <w:top w:val="nil"/>
              <w:left w:val="nil"/>
              <w:bottom w:val="single" w:sz="4" w:space="0" w:color="000000"/>
              <w:right w:val="single" w:sz="4" w:space="0" w:color="000000"/>
            </w:tcBorders>
            <w:shd w:val="clear" w:color="FFF2D4" w:fill="FFF2D4"/>
            <w:noWrap/>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F2D4" w:fill="FFF2D4"/>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1.5</w:t>
            </w:r>
          </w:p>
        </w:tc>
        <w:tc>
          <w:tcPr>
            <w:tcW w:w="6608" w:type="dxa"/>
            <w:tcBorders>
              <w:top w:val="nil"/>
              <w:left w:val="nil"/>
              <w:bottom w:val="single" w:sz="4" w:space="0" w:color="000000"/>
              <w:right w:val="single" w:sz="4" w:space="0" w:color="000000"/>
            </w:tcBorders>
            <w:shd w:val="clear" w:color="FFF2D4" w:fill="FFF2D4"/>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IMPUESTOS SOBRE NÓMINAS Y ASIMILABLES</w:t>
            </w:r>
          </w:p>
        </w:tc>
        <w:tc>
          <w:tcPr>
            <w:tcW w:w="2028" w:type="dxa"/>
            <w:tcBorders>
              <w:top w:val="nil"/>
              <w:left w:val="nil"/>
              <w:bottom w:val="single" w:sz="4" w:space="0" w:color="000000"/>
              <w:right w:val="single" w:sz="4" w:space="0" w:color="000000"/>
            </w:tcBorders>
            <w:shd w:val="clear" w:color="FFF2D4" w:fill="FFF2D4"/>
            <w:noWrap/>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F2D4" w:fill="FFF2D4"/>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1.6</w:t>
            </w:r>
          </w:p>
        </w:tc>
        <w:tc>
          <w:tcPr>
            <w:tcW w:w="6608" w:type="dxa"/>
            <w:tcBorders>
              <w:top w:val="nil"/>
              <w:left w:val="nil"/>
              <w:bottom w:val="single" w:sz="4" w:space="0" w:color="000000"/>
              <w:right w:val="single" w:sz="4" w:space="0" w:color="000000"/>
            </w:tcBorders>
            <w:shd w:val="clear" w:color="FFF2D4" w:fill="FFF2D4"/>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IMPUESTOS ECOLÓGICOS</w:t>
            </w:r>
          </w:p>
        </w:tc>
        <w:tc>
          <w:tcPr>
            <w:tcW w:w="2028" w:type="dxa"/>
            <w:tcBorders>
              <w:top w:val="nil"/>
              <w:left w:val="nil"/>
              <w:bottom w:val="single" w:sz="4" w:space="0" w:color="000000"/>
              <w:right w:val="single" w:sz="4" w:space="0" w:color="000000"/>
            </w:tcBorders>
            <w:shd w:val="clear" w:color="FFF2D4" w:fill="FFF2D4"/>
            <w:noWrap/>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F2D4" w:fill="FFF2D4"/>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1.7</w:t>
            </w:r>
          </w:p>
        </w:tc>
        <w:tc>
          <w:tcPr>
            <w:tcW w:w="6608" w:type="dxa"/>
            <w:tcBorders>
              <w:top w:val="nil"/>
              <w:left w:val="nil"/>
              <w:bottom w:val="single" w:sz="4" w:space="0" w:color="000000"/>
              <w:right w:val="single" w:sz="4" w:space="0" w:color="000000"/>
            </w:tcBorders>
            <w:shd w:val="clear" w:color="FFF2D4" w:fill="FFF2D4"/>
            <w:noWrap/>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ACCESORIOS DE LOS IMPUESTOS</w:t>
            </w:r>
          </w:p>
        </w:tc>
        <w:tc>
          <w:tcPr>
            <w:tcW w:w="2028" w:type="dxa"/>
            <w:tcBorders>
              <w:top w:val="nil"/>
              <w:left w:val="nil"/>
              <w:bottom w:val="single" w:sz="4" w:space="0" w:color="000000"/>
              <w:right w:val="single" w:sz="4" w:space="0" w:color="000000"/>
            </w:tcBorders>
            <w:shd w:val="clear" w:color="FFF2D4" w:fill="FFF2D4"/>
            <w:noWrap/>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1,012,562.82</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1.7.1</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Recargos</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583,020.95</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1.7.1.1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Falta de pago</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583,020.95</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1.7.2</w:t>
            </w:r>
          </w:p>
        </w:tc>
        <w:tc>
          <w:tcPr>
            <w:tcW w:w="6608" w:type="dxa"/>
            <w:tcBorders>
              <w:top w:val="nil"/>
              <w:left w:val="nil"/>
              <w:bottom w:val="single" w:sz="4" w:space="0" w:color="000000"/>
              <w:right w:val="single" w:sz="4" w:space="0" w:color="000000"/>
            </w:tcBorders>
            <w:shd w:val="clear" w:color="E2EFD9" w:fill="E2EFD9"/>
            <w:noWrap/>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Multas</w:t>
            </w:r>
          </w:p>
        </w:tc>
        <w:tc>
          <w:tcPr>
            <w:tcW w:w="2028" w:type="dxa"/>
            <w:tcBorders>
              <w:top w:val="nil"/>
              <w:left w:val="nil"/>
              <w:bottom w:val="single" w:sz="4" w:space="0" w:color="000000"/>
              <w:right w:val="single" w:sz="4" w:space="0" w:color="000000"/>
            </w:tcBorders>
            <w:shd w:val="clear" w:color="E2EFD9" w:fill="E2EFD9"/>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333,504.83</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1.7.2.1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Infracciones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333,504.83</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1.7.3</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Intereses</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1.7.3.1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Plazo de créditos fiscales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1.7.4</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Gastos de ejecución y de embargo</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96,037.04</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1.7.4.1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Gastos de notificación</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96,037.04</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1.7.4.2</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Gastos de embargo</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1.7.4.3</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Otros gastos del procedimiento</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1.7.9</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Otros no especificados</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1.7.9.1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Otros  accesorios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F2D4" w:fill="FFF2D4"/>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1.8</w:t>
            </w:r>
          </w:p>
        </w:tc>
        <w:tc>
          <w:tcPr>
            <w:tcW w:w="6608" w:type="dxa"/>
            <w:tcBorders>
              <w:top w:val="nil"/>
              <w:left w:val="nil"/>
              <w:bottom w:val="single" w:sz="4" w:space="0" w:color="000000"/>
              <w:right w:val="single" w:sz="4" w:space="0" w:color="000000"/>
            </w:tcBorders>
            <w:shd w:val="clear" w:color="FFF2D4" w:fill="FFF2D4"/>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OTROS IMPUESTOS</w:t>
            </w:r>
          </w:p>
        </w:tc>
        <w:tc>
          <w:tcPr>
            <w:tcW w:w="2028" w:type="dxa"/>
            <w:tcBorders>
              <w:top w:val="nil"/>
              <w:left w:val="nil"/>
              <w:bottom w:val="single" w:sz="4" w:space="0" w:color="000000"/>
              <w:right w:val="single" w:sz="4" w:space="0" w:color="000000"/>
            </w:tcBorders>
            <w:shd w:val="clear" w:color="FFF2D4" w:fill="FFF2D4"/>
            <w:noWrap/>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1.8.1</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Impuestos extraordinarios</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1.8.1.1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Impuestos extraordinarios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1.8.1.2</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Otros Impuestos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6FEBDF" w:fill="6FEBDF"/>
            <w:vAlign w:val="center"/>
            <w:hideMark/>
          </w:tcPr>
          <w:p w:rsidR="00A35656" w:rsidRPr="00A35656" w:rsidRDefault="00A35656" w:rsidP="00A35656">
            <w:pPr>
              <w:jc w:val="center"/>
              <w:rPr>
                <w:rFonts w:ascii="Calibri" w:hAnsi="Calibri" w:cs="Calibri"/>
                <w:b/>
                <w:bCs/>
                <w:sz w:val="22"/>
                <w:szCs w:val="22"/>
                <w:lang w:eastAsia="es-MX"/>
              </w:rPr>
            </w:pPr>
            <w:r w:rsidRPr="00A35656">
              <w:rPr>
                <w:rFonts w:ascii="Calibri" w:hAnsi="Calibri" w:cs="Calibri"/>
                <w:b/>
                <w:bCs/>
                <w:sz w:val="22"/>
                <w:szCs w:val="22"/>
                <w:lang w:eastAsia="es-MX"/>
              </w:rPr>
              <w:t>2</w:t>
            </w:r>
          </w:p>
        </w:tc>
        <w:tc>
          <w:tcPr>
            <w:tcW w:w="6608" w:type="dxa"/>
            <w:tcBorders>
              <w:top w:val="nil"/>
              <w:left w:val="nil"/>
              <w:bottom w:val="single" w:sz="4" w:space="0" w:color="000000"/>
              <w:right w:val="single" w:sz="4" w:space="0" w:color="000000"/>
            </w:tcBorders>
            <w:shd w:val="clear" w:color="6FEBDF" w:fill="6FEBDF"/>
            <w:noWrap/>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CUOTAS Y APORTACIONES DE SEGURIDAD SOCIAL</w:t>
            </w:r>
          </w:p>
        </w:tc>
        <w:tc>
          <w:tcPr>
            <w:tcW w:w="2028" w:type="dxa"/>
            <w:tcBorders>
              <w:top w:val="nil"/>
              <w:left w:val="nil"/>
              <w:bottom w:val="single" w:sz="4" w:space="0" w:color="000000"/>
              <w:right w:val="single" w:sz="4" w:space="0" w:color="000000"/>
            </w:tcBorders>
            <w:shd w:val="clear" w:color="6FEBDF" w:fill="6FEBDF"/>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F2D4" w:fill="FFF2D4"/>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2.1</w:t>
            </w:r>
          </w:p>
        </w:tc>
        <w:tc>
          <w:tcPr>
            <w:tcW w:w="6608" w:type="dxa"/>
            <w:tcBorders>
              <w:top w:val="nil"/>
              <w:left w:val="nil"/>
              <w:bottom w:val="single" w:sz="4" w:space="0" w:color="000000"/>
              <w:right w:val="single" w:sz="4" w:space="0" w:color="000000"/>
            </w:tcBorders>
            <w:shd w:val="clear" w:color="FFF2D4" w:fill="FFF2D4"/>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APORTACIONES PARA FONDOS DE VIVIENDA</w:t>
            </w:r>
          </w:p>
        </w:tc>
        <w:tc>
          <w:tcPr>
            <w:tcW w:w="2028" w:type="dxa"/>
            <w:tcBorders>
              <w:top w:val="nil"/>
              <w:left w:val="nil"/>
              <w:bottom w:val="single" w:sz="4" w:space="0" w:color="000000"/>
              <w:right w:val="single" w:sz="4" w:space="0" w:color="000000"/>
            </w:tcBorders>
            <w:shd w:val="clear" w:color="FFF2D4" w:fill="FFF2D4"/>
            <w:noWrap/>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F2D4" w:fill="FFF2D4"/>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2.2</w:t>
            </w:r>
          </w:p>
        </w:tc>
        <w:tc>
          <w:tcPr>
            <w:tcW w:w="6608" w:type="dxa"/>
            <w:tcBorders>
              <w:top w:val="nil"/>
              <w:left w:val="nil"/>
              <w:bottom w:val="single" w:sz="4" w:space="0" w:color="000000"/>
              <w:right w:val="single" w:sz="4" w:space="0" w:color="000000"/>
            </w:tcBorders>
            <w:shd w:val="clear" w:color="FFF2D4" w:fill="FFF2D4"/>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 xml:space="preserve">CUOTAS PARA EL SEGURO SOCIAL </w:t>
            </w:r>
          </w:p>
        </w:tc>
        <w:tc>
          <w:tcPr>
            <w:tcW w:w="2028" w:type="dxa"/>
            <w:tcBorders>
              <w:top w:val="nil"/>
              <w:left w:val="nil"/>
              <w:bottom w:val="single" w:sz="4" w:space="0" w:color="000000"/>
              <w:right w:val="single" w:sz="4" w:space="0" w:color="000000"/>
            </w:tcBorders>
            <w:shd w:val="clear" w:color="FFF2D4" w:fill="FFF2D4"/>
            <w:noWrap/>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F2D4" w:fill="FFF2D4"/>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2.3</w:t>
            </w:r>
          </w:p>
        </w:tc>
        <w:tc>
          <w:tcPr>
            <w:tcW w:w="6608" w:type="dxa"/>
            <w:tcBorders>
              <w:top w:val="nil"/>
              <w:left w:val="nil"/>
              <w:bottom w:val="single" w:sz="4" w:space="0" w:color="000000"/>
              <w:right w:val="single" w:sz="4" w:space="0" w:color="000000"/>
            </w:tcBorders>
            <w:shd w:val="clear" w:color="FFF2D4" w:fill="FFF2D4"/>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CUOTAS DE AHORRO PARA EL RETIRO</w:t>
            </w:r>
          </w:p>
        </w:tc>
        <w:tc>
          <w:tcPr>
            <w:tcW w:w="2028" w:type="dxa"/>
            <w:tcBorders>
              <w:top w:val="nil"/>
              <w:left w:val="nil"/>
              <w:bottom w:val="single" w:sz="4" w:space="0" w:color="000000"/>
              <w:right w:val="single" w:sz="4" w:space="0" w:color="000000"/>
            </w:tcBorders>
            <w:shd w:val="clear" w:color="FFF2D4" w:fill="FFF2D4"/>
            <w:noWrap/>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F2D4" w:fill="FFF2D4"/>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2.4</w:t>
            </w:r>
          </w:p>
        </w:tc>
        <w:tc>
          <w:tcPr>
            <w:tcW w:w="6608" w:type="dxa"/>
            <w:tcBorders>
              <w:top w:val="nil"/>
              <w:left w:val="nil"/>
              <w:bottom w:val="single" w:sz="4" w:space="0" w:color="000000"/>
              <w:right w:val="single" w:sz="4" w:space="0" w:color="000000"/>
            </w:tcBorders>
            <w:shd w:val="clear" w:color="FFF2D4" w:fill="FFF2D4"/>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OTRAS CUOTAS Y APORTACIONES PARA LA SEGURIDAD SOCIAL</w:t>
            </w:r>
          </w:p>
        </w:tc>
        <w:tc>
          <w:tcPr>
            <w:tcW w:w="2028" w:type="dxa"/>
            <w:tcBorders>
              <w:top w:val="nil"/>
              <w:left w:val="nil"/>
              <w:bottom w:val="single" w:sz="4" w:space="0" w:color="000000"/>
              <w:right w:val="single" w:sz="4" w:space="0" w:color="000000"/>
            </w:tcBorders>
            <w:shd w:val="clear" w:color="FFF2D4" w:fill="FFF2D4"/>
            <w:noWrap/>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F2D4" w:fill="FFF2D4"/>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2.5</w:t>
            </w:r>
          </w:p>
        </w:tc>
        <w:tc>
          <w:tcPr>
            <w:tcW w:w="6608" w:type="dxa"/>
            <w:tcBorders>
              <w:top w:val="nil"/>
              <w:left w:val="nil"/>
              <w:bottom w:val="single" w:sz="4" w:space="0" w:color="000000"/>
              <w:right w:val="single" w:sz="4" w:space="0" w:color="000000"/>
            </w:tcBorders>
            <w:shd w:val="clear" w:color="FFF2D4" w:fill="FFF2D4"/>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ACCESORIOS</w:t>
            </w:r>
          </w:p>
        </w:tc>
        <w:tc>
          <w:tcPr>
            <w:tcW w:w="2028" w:type="dxa"/>
            <w:tcBorders>
              <w:top w:val="nil"/>
              <w:left w:val="nil"/>
              <w:bottom w:val="single" w:sz="4" w:space="0" w:color="000000"/>
              <w:right w:val="single" w:sz="4" w:space="0" w:color="000000"/>
            </w:tcBorders>
            <w:shd w:val="clear" w:color="FFF2D4" w:fill="FFF2D4"/>
            <w:noWrap/>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6FEBDF" w:fill="6FEBDF"/>
            <w:vAlign w:val="center"/>
            <w:hideMark/>
          </w:tcPr>
          <w:p w:rsidR="00A35656" w:rsidRPr="00A35656" w:rsidRDefault="00A35656" w:rsidP="00A35656">
            <w:pPr>
              <w:jc w:val="center"/>
              <w:rPr>
                <w:rFonts w:ascii="Calibri" w:hAnsi="Calibri" w:cs="Calibri"/>
                <w:b/>
                <w:bCs/>
                <w:sz w:val="22"/>
                <w:szCs w:val="22"/>
                <w:lang w:eastAsia="es-MX"/>
              </w:rPr>
            </w:pPr>
            <w:r w:rsidRPr="00A35656">
              <w:rPr>
                <w:rFonts w:ascii="Calibri" w:hAnsi="Calibri" w:cs="Calibri"/>
                <w:b/>
                <w:bCs/>
                <w:sz w:val="22"/>
                <w:szCs w:val="22"/>
                <w:lang w:eastAsia="es-MX"/>
              </w:rPr>
              <w:t>3</w:t>
            </w:r>
          </w:p>
        </w:tc>
        <w:tc>
          <w:tcPr>
            <w:tcW w:w="6608" w:type="dxa"/>
            <w:tcBorders>
              <w:top w:val="nil"/>
              <w:left w:val="nil"/>
              <w:bottom w:val="single" w:sz="4" w:space="0" w:color="000000"/>
              <w:right w:val="single" w:sz="4" w:space="0" w:color="000000"/>
            </w:tcBorders>
            <w:shd w:val="clear" w:color="6FEBDF" w:fill="6FEBDF"/>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CONTRIBUCIONES DE MEJORAS</w:t>
            </w:r>
          </w:p>
        </w:tc>
        <w:tc>
          <w:tcPr>
            <w:tcW w:w="2028" w:type="dxa"/>
            <w:tcBorders>
              <w:top w:val="nil"/>
              <w:left w:val="nil"/>
              <w:bottom w:val="single" w:sz="4" w:space="0" w:color="000000"/>
              <w:right w:val="single" w:sz="4" w:space="0" w:color="000000"/>
            </w:tcBorders>
            <w:shd w:val="clear" w:color="6FEBDF" w:fill="6FEBDF"/>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F2D4" w:fill="FFF2D4"/>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3.1</w:t>
            </w:r>
          </w:p>
        </w:tc>
        <w:tc>
          <w:tcPr>
            <w:tcW w:w="6608" w:type="dxa"/>
            <w:tcBorders>
              <w:top w:val="nil"/>
              <w:left w:val="nil"/>
              <w:bottom w:val="single" w:sz="4" w:space="0" w:color="000000"/>
              <w:right w:val="single" w:sz="4" w:space="0" w:color="000000"/>
            </w:tcBorders>
            <w:shd w:val="clear" w:color="FFF2D4" w:fill="FFF2D4"/>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CONTRIBUCIÓN DE MEJORAS POR OBRAS PÚBLICAS</w:t>
            </w:r>
          </w:p>
        </w:tc>
        <w:tc>
          <w:tcPr>
            <w:tcW w:w="2028" w:type="dxa"/>
            <w:tcBorders>
              <w:top w:val="nil"/>
              <w:left w:val="nil"/>
              <w:bottom w:val="single" w:sz="4" w:space="0" w:color="000000"/>
              <w:right w:val="single" w:sz="4" w:space="0" w:color="000000"/>
            </w:tcBorders>
            <w:shd w:val="clear" w:color="FFF2D4" w:fill="FFF2D4"/>
            <w:noWrap/>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3.1.1</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Contribuciones de mejoras</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3.1.1.1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Contribuciones de mejoras por obras públicas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6FEBDF" w:fill="6FEBDF"/>
            <w:vAlign w:val="center"/>
            <w:hideMark/>
          </w:tcPr>
          <w:p w:rsidR="00A35656" w:rsidRPr="00A35656" w:rsidRDefault="00A35656" w:rsidP="00A35656">
            <w:pPr>
              <w:jc w:val="center"/>
              <w:rPr>
                <w:rFonts w:ascii="Calibri" w:hAnsi="Calibri" w:cs="Calibri"/>
                <w:b/>
                <w:bCs/>
                <w:sz w:val="22"/>
                <w:szCs w:val="22"/>
                <w:lang w:eastAsia="es-MX"/>
              </w:rPr>
            </w:pPr>
            <w:r w:rsidRPr="00A35656">
              <w:rPr>
                <w:rFonts w:ascii="Calibri" w:hAnsi="Calibri" w:cs="Calibri"/>
                <w:b/>
                <w:bCs/>
                <w:sz w:val="22"/>
                <w:szCs w:val="22"/>
                <w:lang w:eastAsia="es-MX"/>
              </w:rPr>
              <w:t>4</w:t>
            </w:r>
          </w:p>
        </w:tc>
        <w:tc>
          <w:tcPr>
            <w:tcW w:w="6608" w:type="dxa"/>
            <w:tcBorders>
              <w:top w:val="nil"/>
              <w:left w:val="nil"/>
              <w:bottom w:val="single" w:sz="4" w:space="0" w:color="000000"/>
              <w:right w:val="single" w:sz="4" w:space="0" w:color="000000"/>
            </w:tcBorders>
            <w:shd w:val="clear" w:color="6FEBDF" w:fill="6FEBDF"/>
            <w:noWrap/>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DERECHOS</w:t>
            </w:r>
          </w:p>
        </w:tc>
        <w:tc>
          <w:tcPr>
            <w:tcW w:w="2028" w:type="dxa"/>
            <w:tcBorders>
              <w:top w:val="nil"/>
              <w:left w:val="nil"/>
              <w:bottom w:val="single" w:sz="4" w:space="0" w:color="000000"/>
              <w:right w:val="single" w:sz="4" w:space="0" w:color="000000"/>
            </w:tcBorders>
            <w:shd w:val="clear" w:color="6FEBDF" w:fill="6FEBDF"/>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52,328,749.94</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F2D4" w:fill="FFF2D4"/>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4.1</w:t>
            </w:r>
          </w:p>
        </w:tc>
        <w:tc>
          <w:tcPr>
            <w:tcW w:w="6608" w:type="dxa"/>
            <w:tcBorders>
              <w:top w:val="nil"/>
              <w:left w:val="nil"/>
              <w:bottom w:val="single" w:sz="4" w:space="0" w:color="000000"/>
              <w:right w:val="single" w:sz="4" w:space="0" w:color="000000"/>
            </w:tcBorders>
            <w:shd w:val="clear" w:color="FFF2D4" w:fill="FFF2D4"/>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DERECHOS POR EL USO, GOCE, APROVECHAMIENTO O EXPLOTACIÓN DE BIENES DE DOMINIO PÚBLICO</w:t>
            </w:r>
          </w:p>
        </w:tc>
        <w:tc>
          <w:tcPr>
            <w:tcW w:w="2028" w:type="dxa"/>
            <w:tcBorders>
              <w:top w:val="nil"/>
              <w:left w:val="nil"/>
              <w:bottom w:val="single" w:sz="4" w:space="0" w:color="000000"/>
              <w:right w:val="single" w:sz="4" w:space="0" w:color="000000"/>
            </w:tcBorders>
            <w:shd w:val="clear" w:color="FFF2D4" w:fill="FFF2D4"/>
            <w:noWrap/>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1,499,299.06</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4.1.1</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Uso del piso</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859,249.14</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4.1.1.1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Estacionamientos exclusivos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4.1.1.2</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Puestos permanentes y eventuales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859,249.14</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4.1.1.3</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Actividades comerciales e industriales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lastRenderedPageBreak/>
              <w:t>4.1.1.4</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Espectáculos y diversiones públicas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4.1.1.5</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Otros fines o actividades no previstas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4.1.2</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Estacionamientos</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4.1.2.1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Concesión de estacionamientos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4.1.3</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De los Cementerios de dominio público</w:t>
            </w:r>
          </w:p>
        </w:tc>
        <w:tc>
          <w:tcPr>
            <w:tcW w:w="202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4.1.3.1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Lotes uso perpetuidad y temporal</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4.1.3.2</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Mantenimiento</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4.1.3.3</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Venta de gavetas a perpetuidad</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4.1.3.4</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Otros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52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4.1.4</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Uso, goce, aprovechamiento o explotación de otros bienes de dominio público</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640,049.92</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4.1.4.1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Arrendamiento o concesión de locales en mercados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236,925.60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4.1.4.2</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 xml:space="preserve">Arrendamiento o concesión de kioscos en plazas y jardines </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4.1.4.3</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Arrendamiento o concesión de escusados y baños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229.92</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4.1.4.4</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Arrendamiento de inmuebles para anuncios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4.1.4.5</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Otros arrendamientos o concesiones de bienes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402,894.40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F2D4" w:fill="FFF2D4"/>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4.2</w:t>
            </w:r>
          </w:p>
        </w:tc>
        <w:tc>
          <w:tcPr>
            <w:tcW w:w="6608" w:type="dxa"/>
            <w:tcBorders>
              <w:top w:val="nil"/>
              <w:left w:val="nil"/>
              <w:bottom w:val="single" w:sz="4" w:space="0" w:color="000000"/>
              <w:right w:val="single" w:sz="4" w:space="0" w:color="000000"/>
            </w:tcBorders>
            <w:shd w:val="clear" w:color="FFF2D4" w:fill="FFF2D4"/>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DERECHOS A LOS HIDROCARBUROS</w:t>
            </w:r>
          </w:p>
        </w:tc>
        <w:tc>
          <w:tcPr>
            <w:tcW w:w="2028" w:type="dxa"/>
            <w:tcBorders>
              <w:top w:val="nil"/>
              <w:left w:val="nil"/>
              <w:bottom w:val="single" w:sz="4" w:space="0" w:color="000000"/>
              <w:right w:val="single" w:sz="4" w:space="0" w:color="000000"/>
            </w:tcBorders>
            <w:shd w:val="clear" w:color="FFF2D4" w:fill="FFF2D4"/>
            <w:noWrap/>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F2D4" w:fill="FFF2D4"/>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w:t>
            </w:r>
          </w:p>
        </w:tc>
        <w:tc>
          <w:tcPr>
            <w:tcW w:w="6608" w:type="dxa"/>
            <w:tcBorders>
              <w:top w:val="nil"/>
              <w:left w:val="nil"/>
              <w:bottom w:val="single" w:sz="4" w:space="0" w:color="000000"/>
              <w:right w:val="single" w:sz="4" w:space="0" w:color="000000"/>
            </w:tcBorders>
            <w:shd w:val="clear" w:color="FFF2D4" w:fill="FFF2D4"/>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DERECHOS POR PRESTACIÓN DE SERVICIOS</w:t>
            </w:r>
          </w:p>
        </w:tc>
        <w:tc>
          <w:tcPr>
            <w:tcW w:w="2028" w:type="dxa"/>
            <w:tcBorders>
              <w:top w:val="nil"/>
              <w:left w:val="nil"/>
              <w:bottom w:val="single" w:sz="4" w:space="0" w:color="000000"/>
              <w:right w:val="single" w:sz="4" w:space="0" w:color="000000"/>
            </w:tcBorders>
            <w:shd w:val="clear" w:color="FFF2D4" w:fill="FFF2D4"/>
            <w:noWrap/>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49,153,970.05</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4.3.1</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Licencias y permisos de giros</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3,623,139.06</w:t>
            </w:r>
          </w:p>
        </w:tc>
      </w:tr>
      <w:tr w:rsidR="00A35656" w:rsidRPr="00A35656" w:rsidTr="00A35656">
        <w:trPr>
          <w:trHeight w:val="600"/>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4.3.1.1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Licencias, permisos o autorización de giros con venta de bebidas alcohólicas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2,557,457.86</w:t>
            </w:r>
          </w:p>
        </w:tc>
      </w:tr>
      <w:tr w:rsidR="00A35656" w:rsidRPr="00A35656" w:rsidTr="00A35656">
        <w:trPr>
          <w:trHeight w:val="600"/>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4.3.1.2</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Licencias, permisos o autorización de giros con servicios de bebidas alcohólicas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951,124.21</w:t>
            </w:r>
          </w:p>
        </w:tc>
      </w:tr>
      <w:tr w:rsidR="00A35656" w:rsidRPr="00A35656" w:rsidTr="00A35656">
        <w:trPr>
          <w:trHeight w:val="510"/>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4.3.1.3</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Licencias, permisos o autorización de otros conceptos distintos a los anteriores giros con bebidas alcohólicas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114,556.99</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4.3.1.4</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Permiso para el funcionamiento de horario extraordinario</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4.3.2</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Licencias y permisos para anuncios</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sz w:val="22"/>
                <w:szCs w:val="22"/>
                <w:lang w:eastAsia="es-MX"/>
              </w:rPr>
            </w:pPr>
            <w:r w:rsidRPr="00A35656">
              <w:rPr>
                <w:rFonts w:ascii="Calibri" w:hAnsi="Calibri" w:cs="Calibri"/>
                <w:sz w:val="22"/>
                <w:szCs w:val="22"/>
                <w:lang w:eastAsia="es-MX"/>
              </w:rPr>
              <w:t>833,145.42</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4.3.2.1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Licencias y permisos de anuncios permanentes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833,145.42</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4.3.2.2</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Licencias y permisos de anuncios eventuales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4.3.2.3</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Licencias y permisos de anunció distintos a los anteriores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43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4.3.3</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Licencias de construcción, reconstrucción, reparación o demolición de obras</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7,006,296.39</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4.3.3.1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Licencias de construcción</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6,096,952.79</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4.3.3.2</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Licencias para demolición</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4,219.59</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4.3.3.3</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Licencias para remodelación</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4.3.3.4</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Licencias para reconstrucción, reestructuración o adaptación</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9,859.97</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4.3.3.5</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Licencias para ocupación provisional en la vía pública</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4.3.3.6</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Licencias para movimientos de tierras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16,159.92</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4.3.3.7</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Licencias similares no previstas en las anteriores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879,104.12</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4.3.4</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Alineamiento, designación de número oficial e inspección</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10,312.28</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4.3.4.1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Alineamiento</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10,312.28</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4.3.4.2</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Designación de número oficial</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4.3.4.3</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Inspección de valor sobre inmuebles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4.3.4.4</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Otros servicios similares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4.3.5</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Licencias de cambio de régimen de propiedad y urbanización</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4,283,612.78</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4.3.5.1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Licencia de cambio de régimen de propiedad</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3,834,580.79</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4.3.5.2</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Licencia de urbanización</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426,020.64</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4.3.5.3</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Peritaje, dictamen e inspección de carácter extraordinario</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23,011.35</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lastRenderedPageBreak/>
              <w:t>4.3.6</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Servicios de obra</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667,891.91</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4.3.6.1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Medición de terrenos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4.3.6.2</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Autorización para romper pavimento, banquetas o machuelos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31,891.91</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4.3.6.3</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Autorización para construcciones de infraestructura en la vía pública</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636,000.00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4.3.7</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Regularizaciones de los registros de obra</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0.00</w:t>
            </w:r>
          </w:p>
        </w:tc>
      </w:tr>
      <w:tr w:rsidR="00A35656" w:rsidRPr="00A35656" w:rsidTr="00A35656">
        <w:trPr>
          <w:trHeight w:val="600"/>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4.3.7.1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 xml:space="preserve">Regularización de predios en zonas de </w:t>
            </w:r>
            <w:proofErr w:type="spellStart"/>
            <w:r w:rsidRPr="00A35656">
              <w:rPr>
                <w:rFonts w:ascii="Calibri" w:hAnsi="Calibri" w:cs="Calibri"/>
                <w:color w:val="000000"/>
                <w:sz w:val="22"/>
                <w:szCs w:val="22"/>
                <w:lang w:eastAsia="es-MX"/>
              </w:rPr>
              <w:t>orgien</w:t>
            </w:r>
            <w:proofErr w:type="spellEnd"/>
            <w:r w:rsidRPr="00A35656">
              <w:rPr>
                <w:rFonts w:ascii="Calibri" w:hAnsi="Calibri" w:cs="Calibri"/>
                <w:color w:val="000000"/>
                <w:sz w:val="22"/>
                <w:szCs w:val="22"/>
                <w:lang w:eastAsia="es-MX"/>
              </w:rPr>
              <w:t xml:space="preserve"> ejidal destinados al uso de casa habitación</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600"/>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4.3.7.2</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Regularización de edificaciones existentes de uso no habitacional en zonas de origen ejidal con antigüedad mayor a los 5 años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600"/>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4.3.7.3</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proofErr w:type="spellStart"/>
            <w:r w:rsidRPr="00A35656">
              <w:rPr>
                <w:rFonts w:ascii="Calibri" w:hAnsi="Calibri" w:cs="Calibri"/>
                <w:color w:val="000000"/>
                <w:sz w:val="22"/>
                <w:szCs w:val="22"/>
                <w:lang w:eastAsia="es-MX"/>
              </w:rPr>
              <w:t>Regulariación</w:t>
            </w:r>
            <w:proofErr w:type="spellEnd"/>
            <w:r w:rsidRPr="00A35656">
              <w:rPr>
                <w:rFonts w:ascii="Calibri" w:hAnsi="Calibri" w:cs="Calibri"/>
                <w:color w:val="000000"/>
                <w:sz w:val="22"/>
                <w:szCs w:val="22"/>
                <w:lang w:eastAsia="es-MX"/>
              </w:rPr>
              <w:t xml:space="preserve"> de edificaciones existentes de uso no habitación en zonas de origen ejidal con antigüedad de hasta 5 años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4.3.8</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Servicios de sanidad</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81,993.30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4.3.8.1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 xml:space="preserve">Inhumaciones y </w:t>
            </w:r>
            <w:proofErr w:type="spellStart"/>
            <w:r w:rsidRPr="00A35656">
              <w:rPr>
                <w:rFonts w:ascii="Calibri" w:hAnsi="Calibri" w:cs="Calibri"/>
                <w:color w:val="000000"/>
                <w:sz w:val="22"/>
                <w:szCs w:val="22"/>
                <w:lang w:eastAsia="es-MX"/>
              </w:rPr>
              <w:t>reinhumaciones</w:t>
            </w:r>
            <w:proofErr w:type="spellEnd"/>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60,624.89</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4.3.8.2</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Exhumaciones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13,026.41</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4.3.8.3</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Servicio de cremación</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4.3.8.4</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Traslado de cadáveres fuera del municipio</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8,342.00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4.3.9</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Servicio de limpieza, recolección, traslado, tratamiento y disposición final de residuos</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4,010.09</w:t>
            </w:r>
          </w:p>
        </w:tc>
      </w:tr>
      <w:tr w:rsidR="00A35656" w:rsidRPr="00A35656" w:rsidTr="00A35656">
        <w:trPr>
          <w:trHeight w:val="600"/>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4.3.9.1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Recolección y traslado de basura, desechos o desperdicios no peligrosos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4.3.9.2</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Recolección y traslado de basura, desechos o desperdicios peligrosos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4.3.9.3</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Limpieza de lotes baldíos, jardines, prados, banquetas y similares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4,000.00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4.3.9.4</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Servicio exclusivo de camiones de aseo</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4.3.9.5</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Por utilizar tiraderos y rellenos sanitarios del municipio</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10.09</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4.3.9.9</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Otros servicios similares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600"/>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4.3.10</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 xml:space="preserve">Agua </w:t>
            </w:r>
            <w:proofErr w:type="spellStart"/>
            <w:r w:rsidRPr="00A35656">
              <w:rPr>
                <w:rFonts w:ascii="Calibri" w:hAnsi="Calibri" w:cs="Calibri"/>
                <w:b/>
                <w:bCs/>
                <w:color w:val="000000"/>
                <w:sz w:val="22"/>
                <w:szCs w:val="22"/>
                <w:lang w:eastAsia="es-MX"/>
              </w:rPr>
              <w:t>potable,drenaje,alcantarillado,tratamiento</w:t>
            </w:r>
            <w:proofErr w:type="spellEnd"/>
            <w:r w:rsidRPr="00A35656">
              <w:rPr>
                <w:rFonts w:ascii="Calibri" w:hAnsi="Calibri" w:cs="Calibri"/>
                <w:b/>
                <w:bCs/>
                <w:color w:val="000000"/>
                <w:sz w:val="22"/>
                <w:szCs w:val="22"/>
                <w:lang w:eastAsia="es-MX"/>
              </w:rPr>
              <w:t xml:space="preserve"> y disposición final de aguas residuales</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28,386,749.94</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4.3.10.1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Servicio doméstico</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18,373,952.97</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4.3.10.2</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Servicio no doméstico</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4.3.10.3</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Predios baldíos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4.3.10.4</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Servicios en localidades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834,861.85</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4.3.10.5</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20% para el saneamiento de las aguas residuales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4,355,860.66</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4.3.10.6</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2% o 3% para la infraestructura básica existente</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654,996.74</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4.3.10.7</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Aprovechamiento de la infraestructura básica existente</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3,223,275.46</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4.3.10.8</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Conexión o reconexión al servicio</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943,802.26</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4.3.11</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Rastro</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1,764,331.88</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4.3.11.1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Autorización de matanza</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593,123.74</w:t>
            </w:r>
          </w:p>
        </w:tc>
      </w:tr>
      <w:tr w:rsidR="00A35656" w:rsidRPr="00A35656" w:rsidTr="00A35656">
        <w:trPr>
          <w:trHeight w:val="600"/>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4.3.11.2</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Autorización de salida de animales del rastro para envíos fuera del municipio</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118,395.80</w:t>
            </w:r>
          </w:p>
        </w:tc>
      </w:tr>
      <w:tr w:rsidR="00A35656" w:rsidRPr="00A35656" w:rsidTr="00A35656">
        <w:trPr>
          <w:trHeight w:val="600"/>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4.3.11.3</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Autorización de la introducción de ganado al rastro en horas extraordinarias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4.3.11.4</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Sello de inspección sanitaria</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4.3.11.5</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Acarreo de carnes en camiones del municipio</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4.3.11.6</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Servicios de matanza en el rastro municipal</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1,052,812.34</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4.3.11.7</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Venta de productos obtenidos en el rastro</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4.3.11.9</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Otros servicios prestados por el rastro municipal</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4.3.12</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Registro civil</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329,887.39</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4.3.12.1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 xml:space="preserve">Servicios en oficina fuera del horario </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215,291.40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4.3.12.2</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Servicios a domicilio</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4,766.00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lastRenderedPageBreak/>
              <w:t>4.3.12.3</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Anotaciones e inserciones en actas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109,829.99</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4.3.13</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Certificaciones</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900,093.12</w:t>
            </w:r>
          </w:p>
        </w:tc>
      </w:tr>
      <w:tr w:rsidR="00A35656" w:rsidRPr="00A35656" w:rsidTr="00A35656">
        <w:trPr>
          <w:trHeight w:val="600"/>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4.3.13.1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Expedición de certificados, certificaciones, constancias o copias certificadas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532,377.14</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4.3.13.2</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Extractos de actas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1,061.00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4.3.13.3</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Dictámenes de trazo, uso y destino</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366,654.98</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4.3.14</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Servicios de catastro</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1,262,506.49</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4.3.14.1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Copias de planos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4,293.42</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4.3.14.2</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Certificaciones catastrales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266,741.68</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4.3.14.3</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Informes catastrales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566,721.98</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4.3.14.4</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Deslindes catastrales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4.3.14.5</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Dictámenes catastrales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4.3.14.6</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Revisión y autorización de avalúos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424,749.41</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F2D4" w:fill="FFF2D4"/>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4.4</w:t>
            </w:r>
          </w:p>
        </w:tc>
        <w:tc>
          <w:tcPr>
            <w:tcW w:w="6608" w:type="dxa"/>
            <w:tcBorders>
              <w:top w:val="nil"/>
              <w:left w:val="nil"/>
              <w:bottom w:val="single" w:sz="4" w:space="0" w:color="000000"/>
              <w:right w:val="single" w:sz="4" w:space="0" w:color="000000"/>
            </w:tcBorders>
            <w:shd w:val="clear" w:color="FFF2D4" w:fill="FFF2D4"/>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OTROS DERECHOS</w:t>
            </w:r>
          </w:p>
        </w:tc>
        <w:tc>
          <w:tcPr>
            <w:tcW w:w="2028" w:type="dxa"/>
            <w:tcBorders>
              <w:top w:val="nil"/>
              <w:left w:val="nil"/>
              <w:bottom w:val="single" w:sz="4" w:space="0" w:color="000000"/>
              <w:right w:val="single" w:sz="4" w:space="0" w:color="000000"/>
            </w:tcBorders>
            <w:shd w:val="clear" w:color="FFF2D4" w:fill="FFF2D4"/>
            <w:noWrap/>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645,017.43</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4.4.1</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Derechos no especificados</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645,017.43</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4.4.1.1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Servicios prestados en horas hábiles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19,572.50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4.4.1.2</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Servicios prestados en horas inhábiles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4.4.1.3</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Solicitudes de información</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27,440.91</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4.4.1.4</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Servicios médicos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587,643.00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4.4.1.9</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Otros servicios no especificados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10,361.02</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F2D4" w:fill="FFF2D4"/>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4.5</w:t>
            </w:r>
          </w:p>
        </w:tc>
        <w:tc>
          <w:tcPr>
            <w:tcW w:w="6608" w:type="dxa"/>
            <w:tcBorders>
              <w:top w:val="nil"/>
              <w:left w:val="nil"/>
              <w:bottom w:val="single" w:sz="4" w:space="0" w:color="000000"/>
              <w:right w:val="single" w:sz="4" w:space="0" w:color="000000"/>
            </w:tcBorders>
            <w:shd w:val="clear" w:color="FFF2D4" w:fill="FFF2D4"/>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ACCESORIOS DE LOS DERECHOS</w:t>
            </w:r>
          </w:p>
        </w:tc>
        <w:tc>
          <w:tcPr>
            <w:tcW w:w="2028" w:type="dxa"/>
            <w:tcBorders>
              <w:top w:val="nil"/>
              <w:left w:val="nil"/>
              <w:bottom w:val="single" w:sz="4" w:space="0" w:color="000000"/>
              <w:right w:val="single" w:sz="4" w:space="0" w:color="000000"/>
            </w:tcBorders>
            <w:shd w:val="clear" w:color="FFF2D4" w:fill="FFF2D4"/>
            <w:noWrap/>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1,030,463.40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4.5.1</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Recargos</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270,263.88</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4.5.1.1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Falta de pago</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270,263.88</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4.5.2</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Multas</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606,014.37</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4.5.2.1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Infracciones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606,014.37</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4.5.3</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Intereses</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4.5.3.1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Plazo de créditos fiscales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4.5.4</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Gastos de ejecución y de embargo</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154,185.15</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4.5.4.1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Gastos de notificación</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123,430.39</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4.5.4.2</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Gastos de embargo</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4.5.4.3</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Otros gastos del procedimiento</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30,754.76</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4.5.9</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Otros no especificados</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4.5.9.9</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Otros  accesorios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6FEBDF" w:fill="6FEBDF"/>
            <w:vAlign w:val="center"/>
            <w:hideMark/>
          </w:tcPr>
          <w:p w:rsidR="00A35656" w:rsidRPr="00A35656" w:rsidRDefault="00A35656" w:rsidP="00A35656">
            <w:pPr>
              <w:jc w:val="center"/>
              <w:rPr>
                <w:rFonts w:ascii="Calibri" w:hAnsi="Calibri" w:cs="Calibri"/>
                <w:b/>
                <w:bCs/>
                <w:sz w:val="22"/>
                <w:szCs w:val="22"/>
                <w:lang w:eastAsia="es-MX"/>
              </w:rPr>
            </w:pPr>
            <w:r w:rsidRPr="00A35656">
              <w:rPr>
                <w:rFonts w:ascii="Calibri" w:hAnsi="Calibri" w:cs="Calibri"/>
                <w:b/>
                <w:bCs/>
                <w:sz w:val="22"/>
                <w:szCs w:val="22"/>
                <w:lang w:eastAsia="es-MX"/>
              </w:rPr>
              <w:t>5</w:t>
            </w:r>
          </w:p>
        </w:tc>
        <w:tc>
          <w:tcPr>
            <w:tcW w:w="6608" w:type="dxa"/>
            <w:tcBorders>
              <w:top w:val="nil"/>
              <w:left w:val="nil"/>
              <w:bottom w:val="single" w:sz="4" w:space="0" w:color="000000"/>
              <w:right w:val="single" w:sz="4" w:space="0" w:color="000000"/>
            </w:tcBorders>
            <w:shd w:val="clear" w:color="6FEBDF" w:fill="6FEBDF"/>
            <w:noWrap/>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PRODUCTOS</w:t>
            </w:r>
          </w:p>
        </w:tc>
        <w:tc>
          <w:tcPr>
            <w:tcW w:w="2028" w:type="dxa"/>
            <w:tcBorders>
              <w:top w:val="nil"/>
              <w:left w:val="nil"/>
              <w:bottom w:val="single" w:sz="4" w:space="0" w:color="000000"/>
              <w:right w:val="single" w:sz="4" w:space="0" w:color="000000"/>
            </w:tcBorders>
            <w:shd w:val="clear" w:color="6FEBDF" w:fill="6FEBDF"/>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11,064,106.18</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F2D4" w:fill="FFF2D4"/>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5.1</w:t>
            </w:r>
          </w:p>
        </w:tc>
        <w:tc>
          <w:tcPr>
            <w:tcW w:w="6608" w:type="dxa"/>
            <w:tcBorders>
              <w:top w:val="nil"/>
              <w:left w:val="nil"/>
              <w:bottom w:val="single" w:sz="4" w:space="0" w:color="000000"/>
              <w:right w:val="single" w:sz="4" w:space="0" w:color="000000"/>
            </w:tcBorders>
            <w:shd w:val="clear" w:color="FFF2D4" w:fill="FFF2D4"/>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PRODUCTOS DE TIPO CORRIENTE</w:t>
            </w:r>
          </w:p>
        </w:tc>
        <w:tc>
          <w:tcPr>
            <w:tcW w:w="2028" w:type="dxa"/>
            <w:tcBorders>
              <w:top w:val="nil"/>
              <w:left w:val="nil"/>
              <w:bottom w:val="single" w:sz="4" w:space="0" w:color="000000"/>
              <w:right w:val="single" w:sz="4" w:space="0" w:color="000000"/>
            </w:tcBorders>
            <w:shd w:val="clear" w:color="FFF2D4" w:fill="FFF2D4"/>
            <w:noWrap/>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9,304,300.95</w:t>
            </w:r>
          </w:p>
        </w:tc>
      </w:tr>
      <w:tr w:rsidR="00A35656" w:rsidRPr="00A35656" w:rsidTr="00A35656">
        <w:trPr>
          <w:trHeight w:val="600"/>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5.1.1</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Uso, goce, aprovechamiento o explotación de  bienes de dominio privado</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5.1.1.1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Arrendamiento o concesión de locales en mercados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5.1.1.2</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 xml:space="preserve">Arrendamiento o concesión de kioscos en plazas y jardines </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5.1.1.3</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Arrendamiento o concesión de escusados y baños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5.1.1.4</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Arrendamiento de inmuebles para anuncios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5.1.1.9</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Otros arrendamientos o concesiones de bienes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5.1.2</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Cementerios de dominio privado</w:t>
            </w:r>
          </w:p>
        </w:tc>
        <w:tc>
          <w:tcPr>
            <w:tcW w:w="2028" w:type="dxa"/>
            <w:tcBorders>
              <w:top w:val="single" w:sz="4" w:space="0" w:color="000000"/>
              <w:left w:val="single" w:sz="4" w:space="0" w:color="000000"/>
              <w:bottom w:val="single" w:sz="4" w:space="0" w:color="000000"/>
              <w:right w:val="single" w:sz="4" w:space="0" w:color="000000"/>
            </w:tcBorders>
            <w:shd w:val="clear" w:color="A8D08D" w:fill="A8D08D"/>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2,105,402.44</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5.1.2.1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Lotes uso perpetuidad y temporal</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5.1.2.2</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Mantenimiento</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290,489.28</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5.1.2.3</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Venta de gavetas a perpetuidad</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1,814,913.16</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lastRenderedPageBreak/>
              <w:t>5.1.2.9</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Otros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5.1.9</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Productos diversos</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7,198,898.51</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5.1.9.1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Formas y ediciones impresas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2,898,068.36</w:t>
            </w:r>
          </w:p>
        </w:tc>
      </w:tr>
      <w:tr w:rsidR="00A35656" w:rsidRPr="00A35656" w:rsidTr="00A35656">
        <w:trPr>
          <w:trHeight w:val="600"/>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5.1.9.2</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Calcomanías, credenciales, placas, escudos y otros medios de identificación</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263,750.15</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5.1.9.3</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Depósito de vehículos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5.1.9.4</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Explotación de bienes municipales de dominio privado</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5.1.9.5</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Productos o utilidades de talleres y centros de trabajo</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5.1.9.6</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Venta de esquilmos, productos de aparcería, desechos y basuras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5.1.9.7</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Venta de productos procedentes de viveros y jardines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5.1.9.8</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Por proporcionar información en documentos o elementos técnicos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5.1.9.9</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Otros productos no especificados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4,037,080.00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F2D4" w:fill="FFF2D4"/>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5.2</w:t>
            </w:r>
          </w:p>
        </w:tc>
        <w:tc>
          <w:tcPr>
            <w:tcW w:w="6608" w:type="dxa"/>
            <w:tcBorders>
              <w:top w:val="nil"/>
              <w:left w:val="nil"/>
              <w:bottom w:val="single" w:sz="4" w:space="0" w:color="000000"/>
              <w:right w:val="single" w:sz="4" w:space="0" w:color="000000"/>
            </w:tcBorders>
            <w:shd w:val="clear" w:color="FFF2D4" w:fill="FFF2D4"/>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PRODUCTOS DE CAPITAL</w:t>
            </w:r>
          </w:p>
        </w:tc>
        <w:tc>
          <w:tcPr>
            <w:tcW w:w="2028" w:type="dxa"/>
            <w:tcBorders>
              <w:top w:val="nil"/>
              <w:left w:val="nil"/>
              <w:bottom w:val="single" w:sz="4" w:space="0" w:color="000000"/>
              <w:right w:val="single" w:sz="4" w:space="0" w:color="000000"/>
            </w:tcBorders>
            <w:shd w:val="clear" w:color="FFF2D4" w:fill="FFF2D4"/>
            <w:noWrap/>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1,759,805.23</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5.2.1</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Productos de capital</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1,759,805.23</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5.2.1.1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Otros no especificados</w:t>
            </w:r>
          </w:p>
        </w:tc>
        <w:tc>
          <w:tcPr>
            <w:tcW w:w="2028" w:type="dxa"/>
            <w:tcBorders>
              <w:top w:val="nil"/>
              <w:left w:val="nil"/>
              <w:bottom w:val="single" w:sz="4" w:space="0" w:color="000000"/>
              <w:right w:val="single" w:sz="4" w:space="0" w:color="000000"/>
            </w:tcBorders>
            <w:shd w:val="clear" w:color="auto" w:fill="auto"/>
            <w:noWrap/>
            <w:vAlign w:val="bottom"/>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1,759,805.23</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F2D4" w:fill="FFF2D4"/>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5.3</w:t>
            </w:r>
          </w:p>
        </w:tc>
        <w:tc>
          <w:tcPr>
            <w:tcW w:w="6608" w:type="dxa"/>
            <w:tcBorders>
              <w:top w:val="nil"/>
              <w:left w:val="nil"/>
              <w:bottom w:val="single" w:sz="4" w:space="0" w:color="000000"/>
              <w:right w:val="single" w:sz="4" w:space="0" w:color="000000"/>
            </w:tcBorders>
            <w:shd w:val="clear" w:color="FFF2D4" w:fill="FFF2D4"/>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ACCESORIOS DE LOS PRODUCTOS</w:t>
            </w:r>
          </w:p>
        </w:tc>
        <w:tc>
          <w:tcPr>
            <w:tcW w:w="2028" w:type="dxa"/>
            <w:tcBorders>
              <w:top w:val="nil"/>
              <w:left w:val="nil"/>
              <w:bottom w:val="single" w:sz="4" w:space="0" w:color="000000"/>
              <w:right w:val="single" w:sz="4" w:space="0" w:color="000000"/>
            </w:tcBorders>
            <w:shd w:val="clear" w:color="FFF2D4" w:fill="FFF2D4"/>
            <w:noWrap/>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5.3.1</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Otros no especificados</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5.3.1.9</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Otros  accesorios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6FEBDF" w:fill="6FEBDF"/>
            <w:vAlign w:val="center"/>
            <w:hideMark/>
          </w:tcPr>
          <w:p w:rsidR="00A35656" w:rsidRPr="00A35656" w:rsidRDefault="00A35656" w:rsidP="00A35656">
            <w:pPr>
              <w:jc w:val="center"/>
              <w:rPr>
                <w:rFonts w:ascii="Calibri" w:hAnsi="Calibri" w:cs="Calibri"/>
                <w:b/>
                <w:bCs/>
                <w:sz w:val="22"/>
                <w:szCs w:val="22"/>
                <w:lang w:eastAsia="es-MX"/>
              </w:rPr>
            </w:pPr>
            <w:r w:rsidRPr="00A35656">
              <w:rPr>
                <w:rFonts w:ascii="Calibri" w:hAnsi="Calibri" w:cs="Calibri"/>
                <w:b/>
                <w:bCs/>
                <w:sz w:val="22"/>
                <w:szCs w:val="22"/>
                <w:lang w:eastAsia="es-MX"/>
              </w:rPr>
              <w:t>6</w:t>
            </w:r>
          </w:p>
        </w:tc>
        <w:tc>
          <w:tcPr>
            <w:tcW w:w="6608" w:type="dxa"/>
            <w:tcBorders>
              <w:top w:val="nil"/>
              <w:left w:val="nil"/>
              <w:bottom w:val="single" w:sz="4" w:space="0" w:color="000000"/>
              <w:right w:val="single" w:sz="4" w:space="0" w:color="000000"/>
            </w:tcBorders>
            <w:shd w:val="clear" w:color="6FEBDF" w:fill="6FEBDF"/>
            <w:noWrap/>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APROVECHAMIENTOS</w:t>
            </w:r>
          </w:p>
        </w:tc>
        <w:tc>
          <w:tcPr>
            <w:tcW w:w="2028" w:type="dxa"/>
            <w:tcBorders>
              <w:top w:val="nil"/>
              <w:left w:val="nil"/>
              <w:bottom w:val="single" w:sz="4" w:space="0" w:color="000000"/>
              <w:right w:val="single" w:sz="4" w:space="0" w:color="000000"/>
            </w:tcBorders>
            <w:shd w:val="clear" w:color="6FEBDF" w:fill="6FEBDF"/>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10,925,059.94</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F2D4" w:fill="FFF2D4"/>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6.1</w:t>
            </w:r>
          </w:p>
        </w:tc>
        <w:tc>
          <w:tcPr>
            <w:tcW w:w="6608" w:type="dxa"/>
            <w:tcBorders>
              <w:top w:val="nil"/>
              <w:left w:val="nil"/>
              <w:bottom w:val="single" w:sz="4" w:space="0" w:color="000000"/>
              <w:right w:val="single" w:sz="4" w:space="0" w:color="000000"/>
            </w:tcBorders>
            <w:shd w:val="clear" w:color="FFF2D4" w:fill="FFF2D4"/>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APROVECHAMIENTOS DE TIPO CORRIENTE</w:t>
            </w:r>
          </w:p>
        </w:tc>
        <w:tc>
          <w:tcPr>
            <w:tcW w:w="2028" w:type="dxa"/>
            <w:tcBorders>
              <w:top w:val="nil"/>
              <w:left w:val="nil"/>
              <w:bottom w:val="single" w:sz="4" w:space="0" w:color="000000"/>
              <w:right w:val="single" w:sz="4" w:space="0" w:color="000000"/>
            </w:tcBorders>
            <w:shd w:val="clear" w:color="FFF2D4" w:fill="FFF2D4"/>
            <w:noWrap/>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10,925,059.94</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6.1.1</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Incentivos derivados de la colaboración fiscal</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6.1.1.1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Incentivos de colaboración</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6.1.2</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Multas</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1,048,466.05</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6.1.2.1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Infracciones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1,048,466.05</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6.1.3</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Indemnizaciones</w:t>
            </w:r>
          </w:p>
        </w:tc>
        <w:tc>
          <w:tcPr>
            <w:tcW w:w="2028" w:type="dxa"/>
            <w:tcBorders>
              <w:top w:val="single" w:sz="4" w:space="0" w:color="000000"/>
              <w:left w:val="single" w:sz="4" w:space="0" w:color="000000"/>
              <w:bottom w:val="single" w:sz="4" w:space="0" w:color="000000"/>
              <w:right w:val="single" w:sz="4" w:space="0" w:color="000000"/>
            </w:tcBorders>
            <w:shd w:val="clear" w:color="A8D08D" w:fill="A8D08D"/>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6.1.3.1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Indemnizaciones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6.1.4</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Reintegros</w:t>
            </w:r>
          </w:p>
        </w:tc>
        <w:tc>
          <w:tcPr>
            <w:tcW w:w="2028" w:type="dxa"/>
            <w:tcBorders>
              <w:top w:val="single" w:sz="4" w:space="0" w:color="000000"/>
              <w:left w:val="single" w:sz="4" w:space="0" w:color="000000"/>
              <w:bottom w:val="single" w:sz="4" w:space="0" w:color="000000"/>
              <w:right w:val="single" w:sz="4" w:space="0" w:color="000000"/>
            </w:tcBorders>
            <w:shd w:val="clear" w:color="A8D08D" w:fill="A8D08D"/>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248,334.80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6.1.4.1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Reintegros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248,334.80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6.1.5</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Aprovechamiento provenientes de obras públicas</w:t>
            </w:r>
          </w:p>
        </w:tc>
        <w:tc>
          <w:tcPr>
            <w:tcW w:w="2028" w:type="dxa"/>
            <w:tcBorders>
              <w:top w:val="single" w:sz="4" w:space="0" w:color="000000"/>
              <w:left w:val="single" w:sz="4" w:space="0" w:color="000000"/>
              <w:bottom w:val="single" w:sz="4" w:space="0" w:color="000000"/>
              <w:right w:val="single" w:sz="4" w:space="0" w:color="000000"/>
            </w:tcBorders>
            <w:shd w:val="clear" w:color="A8D08D" w:fill="A8D08D"/>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9,628,259.09</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6.1.5.1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Aprovechamientos provenientes de obras públicas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9,628,259.09</w:t>
            </w:r>
          </w:p>
        </w:tc>
      </w:tr>
      <w:tr w:rsidR="00A35656" w:rsidRPr="00A35656" w:rsidTr="00A35656">
        <w:trPr>
          <w:trHeight w:val="600"/>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6.1.6</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Aprovechamiento por participaciones derivadas de la aplicación de leyes</w:t>
            </w:r>
          </w:p>
        </w:tc>
        <w:tc>
          <w:tcPr>
            <w:tcW w:w="2028" w:type="dxa"/>
            <w:tcBorders>
              <w:top w:val="single" w:sz="4" w:space="0" w:color="000000"/>
              <w:left w:val="single" w:sz="4" w:space="0" w:color="000000"/>
              <w:bottom w:val="single" w:sz="4" w:space="0" w:color="000000"/>
              <w:right w:val="single" w:sz="4" w:space="0" w:color="000000"/>
            </w:tcBorders>
            <w:shd w:val="clear" w:color="A8D08D" w:fill="A8D08D"/>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0.00</w:t>
            </w:r>
          </w:p>
        </w:tc>
      </w:tr>
      <w:tr w:rsidR="00A35656" w:rsidRPr="00A35656" w:rsidTr="00A35656">
        <w:trPr>
          <w:trHeight w:val="600"/>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6.1.6.1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Aprovechamiento por participaciones derivadas de la aplicación de leyes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6.1.7</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Aprovechamientos por aportaciones y cooperaciones</w:t>
            </w:r>
          </w:p>
        </w:tc>
        <w:tc>
          <w:tcPr>
            <w:tcW w:w="2028" w:type="dxa"/>
            <w:tcBorders>
              <w:top w:val="single" w:sz="4" w:space="0" w:color="000000"/>
              <w:left w:val="single" w:sz="4" w:space="0" w:color="000000"/>
              <w:bottom w:val="single" w:sz="4" w:space="0" w:color="000000"/>
              <w:right w:val="single" w:sz="4" w:space="0" w:color="000000"/>
            </w:tcBorders>
            <w:shd w:val="clear" w:color="A8D08D" w:fill="A8D08D"/>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6.1.7.1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Aprovechamientos por aportaciones y cooperaciones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F2D4" w:fill="FFF2D4"/>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6.2</w:t>
            </w:r>
          </w:p>
        </w:tc>
        <w:tc>
          <w:tcPr>
            <w:tcW w:w="6608" w:type="dxa"/>
            <w:tcBorders>
              <w:top w:val="nil"/>
              <w:left w:val="nil"/>
              <w:bottom w:val="single" w:sz="4" w:space="0" w:color="000000"/>
              <w:right w:val="single" w:sz="4" w:space="0" w:color="000000"/>
            </w:tcBorders>
            <w:shd w:val="clear" w:color="FFF2D4" w:fill="FFF2D4"/>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APROVECHAMIENTOS DE CAPITAL</w:t>
            </w:r>
          </w:p>
        </w:tc>
        <w:tc>
          <w:tcPr>
            <w:tcW w:w="2028" w:type="dxa"/>
            <w:tcBorders>
              <w:top w:val="nil"/>
              <w:left w:val="nil"/>
              <w:bottom w:val="single" w:sz="4" w:space="0" w:color="000000"/>
              <w:right w:val="single" w:sz="4" w:space="0" w:color="000000"/>
            </w:tcBorders>
            <w:shd w:val="clear" w:color="FFF2D4" w:fill="FFF2D4"/>
            <w:noWrap/>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F2D4" w:fill="FFF2D4"/>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6.3</w:t>
            </w:r>
          </w:p>
        </w:tc>
        <w:tc>
          <w:tcPr>
            <w:tcW w:w="6608" w:type="dxa"/>
            <w:tcBorders>
              <w:top w:val="nil"/>
              <w:left w:val="nil"/>
              <w:bottom w:val="single" w:sz="4" w:space="0" w:color="000000"/>
              <w:right w:val="single" w:sz="4" w:space="0" w:color="000000"/>
            </w:tcBorders>
            <w:shd w:val="clear" w:color="FFF2D4" w:fill="FFF2D4"/>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OTROS APORVECHAMIENTOS</w:t>
            </w:r>
          </w:p>
        </w:tc>
        <w:tc>
          <w:tcPr>
            <w:tcW w:w="2028" w:type="dxa"/>
            <w:tcBorders>
              <w:top w:val="single" w:sz="4" w:space="0" w:color="000000"/>
              <w:left w:val="single" w:sz="4" w:space="0" w:color="000000"/>
              <w:bottom w:val="single" w:sz="4" w:space="0" w:color="000000"/>
              <w:right w:val="single" w:sz="4" w:space="0" w:color="000000"/>
            </w:tcBorders>
            <w:shd w:val="clear" w:color="A8D08D" w:fill="A8D08D"/>
            <w:noWrap/>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6.3.9</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Otros aprovechamientos</w:t>
            </w:r>
          </w:p>
        </w:tc>
        <w:tc>
          <w:tcPr>
            <w:tcW w:w="2028" w:type="dxa"/>
            <w:tcBorders>
              <w:top w:val="single" w:sz="4" w:space="0" w:color="000000"/>
              <w:left w:val="single" w:sz="4" w:space="0" w:color="000000"/>
              <w:bottom w:val="single" w:sz="4" w:space="0" w:color="000000"/>
              <w:right w:val="single" w:sz="4" w:space="0" w:color="000000"/>
            </w:tcBorders>
            <w:shd w:val="clear" w:color="A8D08D" w:fill="A8D08D"/>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6.3.9.9</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Otros  aprovechamientos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F2D4" w:fill="FFF2D4"/>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6.4</w:t>
            </w:r>
          </w:p>
        </w:tc>
        <w:tc>
          <w:tcPr>
            <w:tcW w:w="6608" w:type="dxa"/>
            <w:tcBorders>
              <w:top w:val="nil"/>
              <w:left w:val="nil"/>
              <w:bottom w:val="single" w:sz="4" w:space="0" w:color="000000"/>
              <w:right w:val="single" w:sz="4" w:space="0" w:color="000000"/>
            </w:tcBorders>
            <w:shd w:val="clear" w:color="FFF2D4" w:fill="FFF2D4"/>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ACCESORIOS DE LOS APORVECHAMIENTOS</w:t>
            </w:r>
          </w:p>
        </w:tc>
        <w:tc>
          <w:tcPr>
            <w:tcW w:w="2028" w:type="dxa"/>
            <w:tcBorders>
              <w:top w:val="single" w:sz="4" w:space="0" w:color="000000"/>
              <w:left w:val="single" w:sz="4" w:space="0" w:color="000000"/>
              <w:bottom w:val="single" w:sz="4" w:space="0" w:color="000000"/>
              <w:right w:val="single" w:sz="4" w:space="0" w:color="000000"/>
            </w:tcBorders>
            <w:shd w:val="clear" w:color="A8D08D" w:fill="A8D08D"/>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6.4.1</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Otros no especificados</w:t>
            </w:r>
          </w:p>
        </w:tc>
        <w:tc>
          <w:tcPr>
            <w:tcW w:w="2028" w:type="dxa"/>
            <w:tcBorders>
              <w:top w:val="single" w:sz="4" w:space="0" w:color="000000"/>
              <w:left w:val="single" w:sz="4" w:space="0" w:color="000000"/>
              <w:bottom w:val="single" w:sz="4" w:space="0" w:color="000000"/>
              <w:right w:val="single" w:sz="4" w:space="0" w:color="000000"/>
            </w:tcBorders>
            <w:shd w:val="clear" w:color="A8D08D" w:fill="A8D08D"/>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6.4.1.9</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Otros  accesorios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6FEBDF" w:fill="6FEBDF"/>
            <w:vAlign w:val="center"/>
            <w:hideMark/>
          </w:tcPr>
          <w:p w:rsidR="00A35656" w:rsidRPr="00A35656" w:rsidRDefault="00A35656" w:rsidP="00A35656">
            <w:pPr>
              <w:jc w:val="center"/>
              <w:rPr>
                <w:rFonts w:ascii="Calibri" w:hAnsi="Calibri" w:cs="Calibri"/>
                <w:b/>
                <w:bCs/>
                <w:sz w:val="22"/>
                <w:szCs w:val="22"/>
                <w:lang w:eastAsia="es-MX"/>
              </w:rPr>
            </w:pPr>
            <w:r w:rsidRPr="00A35656">
              <w:rPr>
                <w:rFonts w:ascii="Calibri" w:hAnsi="Calibri" w:cs="Calibri"/>
                <w:b/>
                <w:bCs/>
                <w:sz w:val="22"/>
                <w:szCs w:val="22"/>
                <w:lang w:eastAsia="es-MX"/>
              </w:rPr>
              <w:t>7</w:t>
            </w:r>
          </w:p>
        </w:tc>
        <w:tc>
          <w:tcPr>
            <w:tcW w:w="6608" w:type="dxa"/>
            <w:tcBorders>
              <w:top w:val="nil"/>
              <w:left w:val="nil"/>
              <w:bottom w:val="single" w:sz="4" w:space="0" w:color="000000"/>
              <w:right w:val="single" w:sz="4" w:space="0" w:color="000000"/>
            </w:tcBorders>
            <w:shd w:val="clear" w:color="6FEBDF" w:fill="6FEBDF"/>
            <w:noWrap/>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INGRESOS POR VENTAS DE BIENES Y SERVICIOS</w:t>
            </w:r>
          </w:p>
        </w:tc>
        <w:tc>
          <w:tcPr>
            <w:tcW w:w="2028" w:type="dxa"/>
            <w:tcBorders>
              <w:top w:val="nil"/>
              <w:left w:val="nil"/>
              <w:bottom w:val="single" w:sz="4" w:space="0" w:color="000000"/>
              <w:right w:val="single" w:sz="4" w:space="0" w:color="000000"/>
            </w:tcBorders>
            <w:shd w:val="clear" w:color="6FEBDF" w:fill="6FEBDF"/>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7.1</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INGRESOS POR VENTAS DE MERCANCÍAS</w:t>
            </w:r>
          </w:p>
        </w:tc>
        <w:tc>
          <w:tcPr>
            <w:tcW w:w="2028" w:type="dxa"/>
            <w:tcBorders>
              <w:top w:val="single" w:sz="4" w:space="0" w:color="000000"/>
              <w:left w:val="single" w:sz="4" w:space="0" w:color="000000"/>
              <w:bottom w:val="single" w:sz="4" w:space="0" w:color="000000"/>
              <w:right w:val="single" w:sz="4" w:space="0" w:color="000000"/>
            </w:tcBorders>
            <w:shd w:val="clear" w:color="A8D08D" w:fill="A8D08D"/>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0.00</w:t>
            </w:r>
          </w:p>
        </w:tc>
      </w:tr>
      <w:tr w:rsidR="00A35656" w:rsidRPr="00A35656" w:rsidTr="00A35656">
        <w:trPr>
          <w:trHeight w:val="600"/>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7.2</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INGRESOS POR VENTAS DE BIENES Y SERVICIOS PRODUCIDOS EN ESTABLECIMIENTO DEL GOBIERNO</w:t>
            </w:r>
          </w:p>
        </w:tc>
        <w:tc>
          <w:tcPr>
            <w:tcW w:w="2028" w:type="dxa"/>
            <w:tcBorders>
              <w:top w:val="single" w:sz="4" w:space="0" w:color="000000"/>
              <w:left w:val="single" w:sz="4" w:space="0" w:color="000000"/>
              <w:bottom w:val="single" w:sz="4" w:space="0" w:color="000000"/>
              <w:right w:val="single" w:sz="4" w:space="0" w:color="000000"/>
            </w:tcBorders>
            <w:shd w:val="clear" w:color="A8D08D" w:fill="A8D08D"/>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lastRenderedPageBreak/>
              <w:t>7.2.1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Producidos en establecimientos del gobierno</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600"/>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7.3</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INGRESOS POR VENTA DE BIENES Y SERVICIOS DE ORGANISMOS DESCENTRALIZADOS</w:t>
            </w:r>
          </w:p>
        </w:tc>
        <w:tc>
          <w:tcPr>
            <w:tcW w:w="2028" w:type="dxa"/>
            <w:tcBorders>
              <w:top w:val="single" w:sz="4" w:space="0" w:color="000000"/>
              <w:left w:val="single" w:sz="4" w:space="0" w:color="000000"/>
              <w:bottom w:val="single" w:sz="4" w:space="0" w:color="000000"/>
              <w:right w:val="single" w:sz="4" w:space="0" w:color="000000"/>
            </w:tcBorders>
            <w:shd w:val="clear" w:color="A8D08D" w:fill="A8D08D"/>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7.3.1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Producidos por  organismos descentralizados municipales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600"/>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7.4</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INGRESOS DE OPERACIÓN DE ENTIDADES PARAESTATALES EMPRESARIALES (NO FINANCIERAS)</w:t>
            </w:r>
          </w:p>
        </w:tc>
        <w:tc>
          <w:tcPr>
            <w:tcW w:w="2028" w:type="dxa"/>
            <w:tcBorders>
              <w:top w:val="single" w:sz="4" w:space="0" w:color="000000"/>
              <w:left w:val="single" w:sz="4" w:space="0" w:color="000000"/>
              <w:bottom w:val="single" w:sz="4" w:space="0" w:color="000000"/>
              <w:right w:val="single" w:sz="4" w:space="0" w:color="000000"/>
            </w:tcBorders>
            <w:shd w:val="clear" w:color="A8D08D" w:fill="A8D08D"/>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0.00</w:t>
            </w:r>
          </w:p>
        </w:tc>
      </w:tr>
      <w:tr w:rsidR="00A35656" w:rsidRPr="00A35656" w:rsidTr="00A35656">
        <w:trPr>
          <w:trHeight w:val="600"/>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7.4.1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 xml:space="preserve">Producido por  entidades paraestatales </w:t>
            </w:r>
            <w:proofErr w:type="spellStart"/>
            <w:r w:rsidRPr="00A35656">
              <w:rPr>
                <w:rFonts w:ascii="Calibri" w:hAnsi="Calibri" w:cs="Calibri"/>
                <w:color w:val="000000"/>
                <w:sz w:val="22"/>
                <w:szCs w:val="22"/>
                <w:lang w:eastAsia="es-MX"/>
              </w:rPr>
              <w:t>empresiariales</w:t>
            </w:r>
            <w:proofErr w:type="spellEnd"/>
            <w:r w:rsidRPr="00A35656">
              <w:rPr>
                <w:rFonts w:ascii="Calibri" w:hAnsi="Calibri" w:cs="Calibri"/>
                <w:color w:val="000000"/>
                <w:sz w:val="22"/>
                <w:szCs w:val="22"/>
                <w:lang w:eastAsia="es-MX"/>
              </w:rPr>
              <w:t xml:space="preserve"> (no financieras)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900"/>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7.9</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INGRESOS NO COMPRENDIDOS EN LAS FRACCIONES DE LA LEY DE INGRESOS CAUSADOS EN EJERCICIOS FISCALES ANTERIORES PENDIENTES DE LIQUIDACIÓN O PAGO</w:t>
            </w:r>
          </w:p>
        </w:tc>
        <w:tc>
          <w:tcPr>
            <w:tcW w:w="2028" w:type="dxa"/>
            <w:tcBorders>
              <w:top w:val="single" w:sz="4" w:space="0" w:color="000000"/>
              <w:left w:val="single" w:sz="4" w:space="0" w:color="000000"/>
              <w:bottom w:val="single" w:sz="4" w:space="0" w:color="000000"/>
              <w:right w:val="single" w:sz="4" w:space="0" w:color="000000"/>
            </w:tcBorders>
            <w:shd w:val="clear" w:color="A8D08D" w:fill="A8D08D"/>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0.00</w:t>
            </w:r>
          </w:p>
        </w:tc>
      </w:tr>
      <w:tr w:rsidR="00A35656" w:rsidRPr="00A35656" w:rsidTr="00A35656">
        <w:trPr>
          <w:trHeight w:val="900"/>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7.9.1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Impuestos no comprendidos en las fracciones de la ley de ingresos causados en ejercicios fiscales anteriores pendientes de liquidación o pago</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1200"/>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7.9.2</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Contribuciones de mejoras, derechos, productos y aprovechamientos no comprendidos en las fracciones de la ley de ingreso causada en ejercicios fiscales anteriores pendientes de liquidación o pago</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6FEBDF" w:fill="6FEBDF"/>
            <w:vAlign w:val="center"/>
            <w:hideMark/>
          </w:tcPr>
          <w:p w:rsidR="00A35656" w:rsidRPr="00A35656" w:rsidRDefault="00A35656" w:rsidP="00A35656">
            <w:pPr>
              <w:jc w:val="center"/>
              <w:rPr>
                <w:rFonts w:ascii="Calibri" w:hAnsi="Calibri" w:cs="Calibri"/>
                <w:b/>
                <w:bCs/>
                <w:sz w:val="22"/>
                <w:szCs w:val="22"/>
                <w:lang w:eastAsia="es-MX"/>
              </w:rPr>
            </w:pPr>
            <w:r w:rsidRPr="00A35656">
              <w:rPr>
                <w:rFonts w:ascii="Calibri" w:hAnsi="Calibri" w:cs="Calibri"/>
                <w:b/>
                <w:bCs/>
                <w:sz w:val="22"/>
                <w:szCs w:val="22"/>
                <w:lang w:eastAsia="es-MX"/>
              </w:rPr>
              <w:t>8</w:t>
            </w:r>
          </w:p>
        </w:tc>
        <w:tc>
          <w:tcPr>
            <w:tcW w:w="6608" w:type="dxa"/>
            <w:tcBorders>
              <w:top w:val="nil"/>
              <w:left w:val="nil"/>
              <w:bottom w:val="single" w:sz="4" w:space="0" w:color="000000"/>
              <w:right w:val="single" w:sz="4" w:space="0" w:color="000000"/>
            </w:tcBorders>
            <w:shd w:val="clear" w:color="6FEBDF" w:fill="6FEBDF"/>
            <w:noWrap/>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PARTICIPACIONES Y APORTACIONES</w:t>
            </w:r>
          </w:p>
        </w:tc>
        <w:tc>
          <w:tcPr>
            <w:tcW w:w="2028" w:type="dxa"/>
            <w:tcBorders>
              <w:top w:val="nil"/>
              <w:left w:val="nil"/>
              <w:bottom w:val="single" w:sz="4" w:space="0" w:color="000000"/>
              <w:right w:val="single" w:sz="4" w:space="0" w:color="000000"/>
            </w:tcBorders>
            <w:shd w:val="clear" w:color="6FEBDF" w:fill="6FEBDF"/>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202,143,152.24</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F2D4" w:fill="FFF2D4"/>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8.1</w:t>
            </w:r>
          </w:p>
        </w:tc>
        <w:tc>
          <w:tcPr>
            <w:tcW w:w="6608" w:type="dxa"/>
            <w:tcBorders>
              <w:top w:val="nil"/>
              <w:left w:val="nil"/>
              <w:bottom w:val="single" w:sz="4" w:space="0" w:color="000000"/>
              <w:right w:val="single" w:sz="4" w:space="0" w:color="000000"/>
            </w:tcBorders>
            <w:shd w:val="clear" w:color="FFF2D4" w:fill="FFF2D4"/>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PARTICIPACIONES</w:t>
            </w:r>
          </w:p>
        </w:tc>
        <w:tc>
          <w:tcPr>
            <w:tcW w:w="2028" w:type="dxa"/>
            <w:tcBorders>
              <w:top w:val="nil"/>
              <w:left w:val="nil"/>
              <w:bottom w:val="single" w:sz="4" w:space="0" w:color="000000"/>
              <w:right w:val="single" w:sz="4" w:space="0" w:color="000000"/>
            </w:tcBorders>
            <w:shd w:val="clear" w:color="FFF2D4" w:fill="FFF2D4"/>
            <w:noWrap/>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128,767,557.56</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8.1.1</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Participaciones</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128,767,557.56</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8.1.1.1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Federales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124,134,543.76</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8.1.1.2</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Estatales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4,633,013.80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F2D4" w:fill="FFF2D4"/>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8.2</w:t>
            </w:r>
          </w:p>
        </w:tc>
        <w:tc>
          <w:tcPr>
            <w:tcW w:w="6608" w:type="dxa"/>
            <w:tcBorders>
              <w:top w:val="nil"/>
              <w:left w:val="nil"/>
              <w:bottom w:val="single" w:sz="4" w:space="0" w:color="000000"/>
              <w:right w:val="single" w:sz="4" w:space="0" w:color="000000"/>
            </w:tcBorders>
            <w:shd w:val="clear" w:color="FFF2D4" w:fill="FFF2D4"/>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APORTACIONES</w:t>
            </w:r>
          </w:p>
        </w:tc>
        <w:tc>
          <w:tcPr>
            <w:tcW w:w="2028" w:type="dxa"/>
            <w:tcBorders>
              <w:top w:val="nil"/>
              <w:left w:val="nil"/>
              <w:bottom w:val="single" w:sz="4" w:space="0" w:color="000000"/>
              <w:right w:val="single" w:sz="4" w:space="0" w:color="000000"/>
            </w:tcBorders>
            <w:shd w:val="clear" w:color="FFF2D4" w:fill="FFF2D4"/>
            <w:noWrap/>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68,937,356.70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8.2.1</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Aportaciones federales</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68,937,356.70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8.2.1.1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Del fondo de infraestructura social municipal</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21,149,815.16</w:t>
            </w:r>
          </w:p>
        </w:tc>
      </w:tr>
      <w:tr w:rsidR="00A35656" w:rsidRPr="00A35656" w:rsidTr="00A35656">
        <w:trPr>
          <w:trHeight w:val="600"/>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8.2.1.2</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Rendimientos financieros del fondo de aportaciones para la infraestructura social</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292.16</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8.2.1.3</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Del fondo para el fortalecimiento municipal</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47,677,570.89</w:t>
            </w:r>
          </w:p>
        </w:tc>
      </w:tr>
      <w:tr w:rsidR="00A35656" w:rsidRPr="00A35656" w:rsidTr="00A35656">
        <w:trPr>
          <w:trHeight w:val="600"/>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8.2.1.4</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Rendimientos financieros del fondo de aportaciones para el fortalecimiento municipal</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109,678.49</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F2D4" w:fill="FFF2D4"/>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8.3</w:t>
            </w:r>
          </w:p>
        </w:tc>
        <w:tc>
          <w:tcPr>
            <w:tcW w:w="6608" w:type="dxa"/>
            <w:tcBorders>
              <w:top w:val="nil"/>
              <w:left w:val="nil"/>
              <w:bottom w:val="single" w:sz="4" w:space="0" w:color="000000"/>
              <w:right w:val="single" w:sz="4" w:space="0" w:color="000000"/>
            </w:tcBorders>
            <w:shd w:val="clear" w:color="FFF2D4" w:fill="FFF2D4"/>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CONVENIOS</w:t>
            </w:r>
          </w:p>
        </w:tc>
        <w:tc>
          <w:tcPr>
            <w:tcW w:w="2028" w:type="dxa"/>
            <w:tcBorders>
              <w:top w:val="nil"/>
              <w:left w:val="nil"/>
              <w:bottom w:val="single" w:sz="4" w:space="0" w:color="000000"/>
              <w:right w:val="single" w:sz="4" w:space="0" w:color="000000"/>
            </w:tcBorders>
            <w:shd w:val="clear" w:color="FFF2D4" w:fill="FFF2D4"/>
            <w:noWrap/>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4,438,237.98</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8.3.1</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Convenios</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4,438,237.98</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8.3.1.1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Derivados del Gobierno Federal</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300,000.00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8.3.1.2</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Derivados del Gobierno Estatal</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4,138,237.98</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8.3.1.9</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Otros Convenios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6FEBDF" w:fill="6FEBDF"/>
            <w:vAlign w:val="center"/>
            <w:hideMark/>
          </w:tcPr>
          <w:p w:rsidR="00A35656" w:rsidRPr="00A35656" w:rsidRDefault="00A35656" w:rsidP="00A35656">
            <w:pPr>
              <w:jc w:val="center"/>
              <w:rPr>
                <w:rFonts w:ascii="Calibri" w:hAnsi="Calibri" w:cs="Calibri"/>
                <w:b/>
                <w:bCs/>
                <w:sz w:val="22"/>
                <w:szCs w:val="22"/>
                <w:lang w:eastAsia="es-MX"/>
              </w:rPr>
            </w:pPr>
            <w:r w:rsidRPr="00A35656">
              <w:rPr>
                <w:rFonts w:ascii="Calibri" w:hAnsi="Calibri" w:cs="Calibri"/>
                <w:b/>
                <w:bCs/>
                <w:sz w:val="22"/>
                <w:szCs w:val="22"/>
                <w:lang w:eastAsia="es-MX"/>
              </w:rPr>
              <w:t>9</w:t>
            </w:r>
          </w:p>
        </w:tc>
        <w:tc>
          <w:tcPr>
            <w:tcW w:w="6608" w:type="dxa"/>
            <w:tcBorders>
              <w:top w:val="nil"/>
              <w:left w:val="nil"/>
              <w:bottom w:val="single" w:sz="4" w:space="0" w:color="000000"/>
              <w:right w:val="single" w:sz="4" w:space="0" w:color="000000"/>
            </w:tcBorders>
            <w:shd w:val="clear" w:color="6FEBDF" w:fill="6FEBDF"/>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TRANSFERENCIAS, ASIGNACIONES, SUBSIDIOS Y  OTRAS AYUDAS</w:t>
            </w:r>
          </w:p>
        </w:tc>
        <w:tc>
          <w:tcPr>
            <w:tcW w:w="2028" w:type="dxa"/>
            <w:tcBorders>
              <w:top w:val="nil"/>
              <w:left w:val="nil"/>
              <w:bottom w:val="single" w:sz="4" w:space="0" w:color="000000"/>
              <w:right w:val="single" w:sz="4" w:space="0" w:color="000000"/>
            </w:tcBorders>
            <w:shd w:val="clear" w:color="6FEBDF" w:fill="6FEBDF"/>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12,328,514.77</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F2D4" w:fill="FFF2D4"/>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9.1</w:t>
            </w:r>
          </w:p>
        </w:tc>
        <w:tc>
          <w:tcPr>
            <w:tcW w:w="6608" w:type="dxa"/>
            <w:tcBorders>
              <w:top w:val="nil"/>
              <w:left w:val="nil"/>
              <w:bottom w:val="single" w:sz="4" w:space="0" w:color="000000"/>
              <w:right w:val="single" w:sz="4" w:space="0" w:color="000000"/>
            </w:tcBorders>
            <w:shd w:val="clear" w:color="FFF2D4" w:fill="FFF2D4"/>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TRANSFERENCIAS INTERNAS Y ASIGNACIONES AL SECTOR PÚBLICO</w:t>
            </w:r>
          </w:p>
        </w:tc>
        <w:tc>
          <w:tcPr>
            <w:tcW w:w="2028" w:type="dxa"/>
            <w:tcBorders>
              <w:top w:val="nil"/>
              <w:left w:val="nil"/>
              <w:bottom w:val="single" w:sz="4" w:space="0" w:color="000000"/>
              <w:right w:val="single" w:sz="4" w:space="0" w:color="000000"/>
            </w:tcBorders>
            <w:shd w:val="clear" w:color="FFF2D4" w:fill="FFF2D4"/>
            <w:noWrap/>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9.1.1</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Transferencias internas y asignaciones al sector público</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9.1.1.1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Transferencias internas y asignaciones al sector público</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F2D4" w:fill="FFF2D4"/>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9.2</w:t>
            </w:r>
          </w:p>
        </w:tc>
        <w:tc>
          <w:tcPr>
            <w:tcW w:w="6608" w:type="dxa"/>
            <w:tcBorders>
              <w:top w:val="nil"/>
              <w:left w:val="nil"/>
              <w:bottom w:val="single" w:sz="4" w:space="0" w:color="000000"/>
              <w:right w:val="single" w:sz="4" w:space="0" w:color="000000"/>
            </w:tcBorders>
            <w:shd w:val="clear" w:color="FFF2D4" w:fill="FFF2D4"/>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TRANSFERENCIAS AL RESTO DEL SECTOR PÚBLICO</w:t>
            </w:r>
          </w:p>
        </w:tc>
        <w:tc>
          <w:tcPr>
            <w:tcW w:w="2028" w:type="dxa"/>
            <w:tcBorders>
              <w:top w:val="nil"/>
              <w:left w:val="nil"/>
              <w:bottom w:val="single" w:sz="4" w:space="0" w:color="000000"/>
              <w:right w:val="single" w:sz="4" w:space="0" w:color="000000"/>
            </w:tcBorders>
            <w:shd w:val="clear" w:color="FFF2D4" w:fill="FFF2D4"/>
            <w:noWrap/>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F2D4" w:fill="FFF2D4"/>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9.3</w:t>
            </w:r>
          </w:p>
        </w:tc>
        <w:tc>
          <w:tcPr>
            <w:tcW w:w="6608" w:type="dxa"/>
            <w:tcBorders>
              <w:top w:val="nil"/>
              <w:left w:val="nil"/>
              <w:bottom w:val="single" w:sz="4" w:space="0" w:color="000000"/>
              <w:right w:val="single" w:sz="4" w:space="0" w:color="000000"/>
            </w:tcBorders>
            <w:shd w:val="clear" w:color="FFF2D4" w:fill="FFF2D4"/>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SUBSIDIOS Y SUBVENCIONES</w:t>
            </w:r>
          </w:p>
        </w:tc>
        <w:tc>
          <w:tcPr>
            <w:tcW w:w="2028" w:type="dxa"/>
            <w:tcBorders>
              <w:top w:val="nil"/>
              <w:left w:val="nil"/>
              <w:bottom w:val="single" w:sz="4" w:space="0" w:color="000000"/>
              <w:right w:val="single" w:sz="4" w:space="0" w:color="000000"/>
            </w:tcBorders>
            <w:shd w:val="clear" w:color="FFF2D4" w:fill="FFF2D4"/>
            <w:noWrap/>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2,011,484.71</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9.3.1</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Subsidio</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2,011,484.71</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9.3.1.1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Subsidio</w:t>
            </w:r>
          </w:p>
        </w:tc>
        <w:tc>
          <w:tcPr>
            <w:tcW w:w="2028" w:type="dxa"/>
            <w:tcBorders>
              <w:top w:val="nil"/>
              <w:left w:val="nil"/>
              <w:bottom w:val="single" w:sz="4" w:space="0" w:color="000000"/>
              <w:right w:val="single" w:sz="4" w:space="0" w:color="000000"/>
            </w:tcBorders>
            <w:shd w:val="clear" w:color="auto" w:fill="auto"/>
            <w:noWrap/>
            <w:vAlign w:val="bottom"/>
            <w:hideMark/>
          </w:tcPr>
          <w:p w:rsidR="00A35656" w:rsidRPr="00A35656" w:rsidRDefault="00A35656" w:rsidP="00A35656">
            <w:pPr>
              <w:jc w:val="right"/>
              <w:rPr>
                <w:rFonts w:ascii="Calibri" w:hAnsi="Calibri" w:cs="Calibri"/>
                <w:sz w:val="22"/>
                <w:szCs w:val="22"/>
                <w:lang w:eastAsia="es-MX"/>
              </w:rPr>
            </w:pPr>
            <w:r w:rsidRPr="00A35656">
              <w:rPr>
                <w:rFonts w:ascii="Calibri" w:hAnsi="Calibri" w:cs="Calibri"/>
                <w:sz w:val="22"/>
                <w:szCs w:val="22"/>
                <w:lang w:eastAsia="es-MX"/>
              </w:rPr>
              <w:t>2,011,484.71</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9.3.2</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Subvenciones</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sz w:val="22"/>
                <w:szCs w:val="22"/>
                <w:lang w:eastAsia="es-MX"/>
              </w:rPr>
            </w:pPr>
            <w:r w:rsidRPr="00A35656">
              <w:rPr>
                <w:rFonts w:ascii="Calibri" w:hAnsi="Calibri" w:cs="Calibri"/>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9.3.2.1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Subvenciones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F2D4" w:fill="FFF2D4"/>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9.4</w:t>
            </w:r>
          </w:p>
        </w:tc>
        <w:tc>
          <w:tcPr>
            <w:tcW w:w="6608" w:type="dxa"/>
            <w:tcBorders>
              <w:top w:val="nil"/>
              <w:left w:val="nil"/>
              <w:bottom w:val="single" w:sz="4" w:space="0" w:color="000000"/>
              <w:right w:val="single" w:sz="4" w:space="0" w:color="000000"/>
            </w:tcBorders>
            <w:shd w:val="clear" w:color="FFF2D4" w:fill="FFF2D4"/>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AYUDAS SOCIALES</w:t>
            </w:r>
          </w:p>
        </w:tc>
        <w:tc>
          <w:tcPr>
            <w:tcW w:w="2028" w:type="dxa"/>
            <w:tcBorders>
              <w:top w:val="nil"/>
              <w:left w:val="nil"/>
              <w:bottom w:val="single" w:sz="4" w:space="0" w:color="000000"/>
              <w:right w:val="single" w:sz="4" w:space="0" w:color="000000"/>
            </w:tcBorders>
            <w:shd w:val="clear" w:color="FFF2D4" w:fill="FFF2D4"/>
            <w:noWrap/>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10,317,030.06</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9.4.1</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Donativos</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10,317,030.06</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9.4.1.1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Efectivo</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10,317,030.06</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9.4.1.2</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Especie</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F2D4" w:fill="FFF2D4"/>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lastRenderedPageBreak/>
              <w:t>9.5</w:t>
            </w:r>
          </w:p>
        </w:tc>
        <w:tc>
          <w:tcPr>
            <w:tcW w:w="6608" w:type="dxa"/>
            <w:tcBorders>
              <w:top w:val="nil"/>
              <w:left w:val="nil"/>
              <w:bottom w:val="single" w:sz="4" w:space="0" w:color="000000"/>
              <w:right w:val="single" w:sz="4" w:space="0" w:color="000000"/>
            </w:tcBorders>
            <w:shd w:val="clear" w:color="FFF2D4" w:fill="FFF2D4"/>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PENSIONES Y JUBILACIONES</w:t>
            </w:r>
          </w:p>
        </w:tc>
        <w:tc>
          <w:tcPr>
            <w:tcW w:w="2028" w:type="dxa"/>
            <w:tcBorders>
              <w:top w:val="nil"/>
              <w:left w:val="nil"/>
              <w:bottom w:val="single" w:sz="4" w:space="0" w:color="000000"/>
              <w:right w:val="single" w:sz="4" w:space="0" w:color="000000"/>
            </w:tcBorders>
            <w:shd w:val="clear" w:color="FFF2D4" w:fill="FFF2D4"/>
            <w:noWrap/>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F2D4" w:fill="FFF2D4"/>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9.6</w:t>
            </w:r>
          </w:p>
        </w:tc>
        <w:tc>
          <w:tcPr>
            <w:tcW w:w="6608" w:type="dxa"/>
            <w:tcBorders>
              <w:top w:val="nil"/>
              <w:left w:val="nil"/>
              <w:bottom w:val="single" w:sz="4" w:space="0" w:color="000000"/>
              <w:right w:val="single" w:sz="4" w:space="0" w:color="000000"/>
            </w:tcBorders>
            <w:shd w:val="clear" w:color="FFF2D4" w:fill="FFF2D4"/>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TRANSFERENCIAS A FIDEICOMISOS, MANDATOS Y ANÁLOGOS</w:t>
            </w:r>
          </w:p>
        </w:tc>
        <w:tc>
          <w:tcPr>
            <w:tcW w:w="2028" w:type="dxa"/>
            <w:tcBorders>
              <w:top w:val="nil"/>
              <w:left w:val="nil"/>
              <w:bottom w:val="single" w:sz="4" w:space="0" w:color="000000"/>
              <w:right w:val="single" w:sz="4" w:space="0" w:color="000000"/>
            </w:tcBorders>
            <w:shd w:val="clear" w:color="FFF2D4" w:fill="FFF2D4"/>
            <w:noWrap/>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9.6.1</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Transferencias</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9.6.1.1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Fideicomisos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9.6.1.2</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Mandatos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9.6.1.9</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Otros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6FEBDF" w:fill="6FEBDF"/>
            <w:vAlign w:val="center"/>
            <w:hideMark/>
          </w:tcPr>
          <w:p w:rsidR="00A35656" w:rsidRPr="00A35656" w:rsidRDefault="00A35656" w:rsidP="00A35656">
            <w:pPr>
              <w:jc w:val="center"/>
              <w:rPr>
                <w:rFonts w:ascii="Calibri" w:hAnsi="Calibri" w:cs="Calibri"/>
                <w:b/>
                <w:bCs/>
                <w:sz w:val="22"/>
                <w:szCs w:val="22"/>
                <w:lang w:eastAsia="es-MX"/>
              </w:rPr>
            </w:pPr>
            <w:r w:rsidRPr="00A35656">
              <w:rPr>
                <w:rFonts w:ascii="Calibri" w:hAnsi="Calibri" w:cs="Calibri"/>
                <w:b/>
                <w:bCs/>
                <w:sz w:val="22"/>
                <w:szCs w:val="22"/>
                <w:lang w:eastAsia="es-MX"/>
              </w:rPr>
              <w:t>10</w:t>
            </w:r>
          </w:p>
        </w:tc>
        <w:tc>
          <w:tcPr>
            <w:tcW w:w="6608" w:type="dxa"/>
            <w:tcBorders>
              <w:top w:val="nil"/>
              <w:left w:val="nil"/>
              <w:bottom w:val="single" w:sz="4" w:space="0" w:color="000000"/>
              <w:right w:val="single" w:sz="4" w:space="0" w:color="000000"/>
            </w:tcBorders>
            <w:shd w:val="clear" w:color="6FEBDF" w:fill="6FEBDF"/>
            <w:noWrap/>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 xml:space="preserve">OTROS INGRESOS Y BENEFICIOS </w:t>
            </w:r>
          </w:p>
        </w:tc>
        <w:tc>
          <w:tcPr>
            <w:tcW w:w="2028" w:type="dxa"/>
            <w:tcBorders>
              <w:top w:val="nil"/>
              <w:left w:val="nil"/>
              <w:bottom w:val="single" w:sz="4" w:space="0" w:color="000000"/>
              <w:right w:val="single" w:sz="4" w:space="0" w:color="000000"/>
            </w:tcBorders>
            <w:shd w:val="clear" w:color="6FEBDF" w:fill="6FEBDF"/>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10.1</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Ingresos financieros</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10.1.1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Ingresos financieros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10.1.2</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Otros ingresos financieros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10.2</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Diferencias por tipo de cambio a Favor en Efectivo y Equivalentes</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10.2.1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Diferencias por tipo de cambio a Favor en Efectivo y Equivalentes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10.3</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Otros ingresos y beneficios varios</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10.3.9</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Otros ingresos y beneficios varios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6FEBDF" w:fill="6FEBDF"/>
            <w:vAlign w:val="center"/>
            <w:hideMark/>
          </w:tcPr>
          <w:p w:rsidR="00A35656" w:rsidRPr="00A35656" w:rsidRDefault="00A35656" w:rsidP="00A35656">
            <w:pPr>
              <w:jc w:val="center"/>
              <w:rPr>
                <w:rFonts w:ascii="Calibri" w:hAnsi="Calibri" w:cs="Calibri"/>
                <w:b/>
                <w:bCs/>
                <w:sz w:val="22"/>
                <w:szCs w:val="22"/>
                <w:lang w:eastAsia="es-MX"/>
              </w:rPr>
            </w:pPr>
            <w:r w:rsidRPr="00A35656">
              <w:rPr>
                <w:rFonts w:ascii="Calibri" w:hAnsi="Calibri" w:cs="Calibri"/>
                <w:b/>
                <w:bCs/>
                <w:sz w:val="22"/>
                <w:szCs w:val="22"/>
                <w:lang w:eastAsia="es-MX"/>
              </w:rPr>
              <w:t>11</w:t>
            </w:r>
          </w:p>
        </w:tc>
        <w:tc>
          <w:tcPr>
            <w:tcW w:w="6608" w:type="dxa"/>
            <w:tcBorders>
              <w:top w:val="nil"/>
              <w:left w:val="nil"/>
              <w:bottom w:val="single" w:sz="4" w:space="0" w:color="000000"/>
              <w:right w:val="single" w:sz="4" w:space="0" w:color="000000"/>
            </w:tcBorders>
            <w:shd w:val="clear" w:color="6FEBDF" w:fill="6FEBDF"/>
            <w:noWrap/>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INGRESOS DERIVADOS DE FINANCIAMIENTO</w:t>
            </w:r>
          </w:p>
        </w:tc>
        <w:tc>
          <w:tcPr>
            <w:tcW w:w="2028" w:type="dxa"/>
            <w:tcBorders>
              <w:top w:val="nil"/>
              <w:left w:val="nil"/>
              <w:bottom w:val="single" w:sz="4" w:space="0" w:color="000000"/>
              <w:right w:val="single" w:sz="4" w:space="0" w:color="000000"/>
            </w:tcBorders>
            <w:shd w:val="clear" w:color="6FEBDF" w:fill="6FEBDF"/>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F2D4" w:fill="FFF2D4"/>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11.1</w:t>
            </w:r>
          </w:p>
        </w:tc>
        <w:tc>
          <w:tcPr>
            <w:tcW w:w="6608" w:type="dxa"/>
            <w:tcBorders>
              <w:top w:val="nil"/>
              <w:left w:val="nil"/>
              <w:bottom w:val="single" w:sz="4" w:space="0" w:color="000000"/>
              <w:right w:val="single" w:sz="4" w:space="0" w:color="000000"/>
            </w:tcBorders>
            <w:shd w:val="clear" w:color="FFF2D4" w:fill="FFF2D4"/>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ENDEUDAMIENTO INTERNO</w:t>
            </w:r>
          </w:p>
        </w:tc>
        <w:tc>
          <w:tcPr>
            <w:tcW w:w="2028" w:type="dxa"/>
            <w:tcBorders>
              <w:top w:val="nil"/>
              <w:left w:val="nil"/>
              <w:bottom w:val="single" w:sz="4" w:space="0" w:color="000000"/>
              <w:right w:val="single" w:sz="4" w:space="0" w:color="000000"/>
            </w:tcBorders>
            <w:shd w:val="clear" w:color="FFF2D4" w:fill="FFF2D4"/>
            <w:noWrap/>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FFE6CB" w:fill="FFE6CB"/>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11.1.1</w:t>
            </w:r>
          </w:p>
        </w:tc>
        <w:tc>
          <w:tcPr>
            <w:tcW w:w="6608" w:type="dxa"/>
            <w:tcBorders>
              <w:top w:val="nil"/>
              <w:left w:val="nil"/>
              <w:bottom w:val="single" w:sz="4" w:space="0" w:color="000000"/>
              <w:right w:val="single" w:sz="4" w:space="0" w:color="000000"/>
            </w:tcBorders>
            <w:shd w:val="clear" w:color="FFE6CB" w:fill="FFE6CB"/>
            <w:vAlign w:val="center"/>
            <w:hideMark/>
          </w:tcPr>
          <w:p w:rsidR="00A35656" w:rsidRPr="00A35656" w:rsidRDefault="00A35656" w:rsidP="00A35656">
            <w:pPr>
              <w:jc w:val="lef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Financiamientos</w:t>
            </w:r>
          </w:p>
        </w:tc>
        <w:tc>
          <w:tcPr>
            <w:tcW w:w="2028" w:type="dxa"/>
            <w:tcBorders>
              <w:top w:val="nil"/>
              <w:left w:val="nil"/>
              <w:bottom w:val="single" w:sz="4" w:space="0" w:color="000000"/>
              <w:right w:val="single" w:sz="4" w:space="0" w:color="000000"/>
            </w:tcBorders>
            <w:shd w:val="clear" w:color="FFE6CB" w:fill="FFE6CB"/>
            <w:noWrap/>
            <w:vAlign w:val="center"/>
            <w:hideMark/>
          </w:tcPr>
          <w:p w:rsidR="00A35656" w:rsidRPr="00A35656" w:rsidRDefault="00A35656" w:rsidP="00A35656">
            <w:pPr>
              <w:jc w:val="right"/>
              <w:rPr>
                <w:rFonts w:ascii="Calibri" w:hAnsi="Calibri" w:cs="Calibri"/>
                <w:b/>
                <w:bCs/>
                <w:color w:val="000000"/>
                <w:sz w:val="22"/>
                <w:szCs w:val="22"/>
                <w:lang w:eastAsia="es-MX"/>
              </w:rPr>
            </w:pPr>
            <w:r w:rsidRPr="00A35656">
              <w:rPr>
                <w:rFonts w:ascii="Calibri" w:hAnsi="Calibri" w:cs="Calibri"/>
                <w:b/>
                <w:bCs/>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11.1.1.1</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Banca oficial</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11.1.1.2</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Banca comercial</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rsidR="00A35656" w:rsidRPr="00A35656" w:rsidRDefault="00A35656" w:rsidP="00A35656">
            <w:pPr>
              <w:jc w:val="center"/>
              <w:rPr>
                <w:rFonts w:ascii="Calibri" w:hAnsi="Calibri" w:cs="Calibri"/>
                <w:sz w:val="22"/>
                <w:szCs w:val="22"/>
                <w:lang w:eastAsia="es-MX"/>
              </w:rPr>
            </w:pPr>
            <w:r w:rsidRPr="00A35656">
              <w:rPr>
                <w:rFonts w:ascii="Calibri" w:hAnsi="Calibri" w:cs="Calibri"/>
                <w:sz w:val="22"/>
                <w:szCs w:val="22"/>
                <w:lang w:eastAsia="es-MX"/>
              </w:rPr>
              <w:t>11.1.1.9</w:t>
            </w:r>
          </w:p>
        </w:tc>
        <w:tc>
          <w:tcPr>
            <w:tcW w:w="6608" w:type="dxa"/>
            <w:tcBorders>
              <w:top w:val="nil"/>
              <w:left w:val="nil"/>
              <w:bottom w:val="single" w:sz="4" w:space="0" w:color="000000"/>
              <w:right w:val="single" w:sz="4" w:space="0" w:color="000000"/>
            </w:tcBorders>
            <w:shd w:val="clear" w:color="auto" w:fill="auto"/>
            <w:vAlign w:val="center"/>
            <w:hideMark/>
          </w:tcPr>
          <w:p w:rsidR="00A35656" w:rsidRPr="00A35656" w:rsidRDefault="00A35656" w:rsidP="00A35656">
            <w:pPr>
              <w:jc w:val="left"/>
              <w:rPr>
                <w:rFonts w:ascii="Calibri" w:hAnsi="Calibri" w:cs="Calibri"/>
                <w:color w:val="000000"/>
                <w:sz w:val="22"/>
                <w:szCs w:val="22"/>
                <w:lang w:eastAsia="es-MX"/>
              </w:rPr>
            </w:pPr>
            <w:r w:rsidRPr="00A35656">
              <w:rPr>
                <w:rFonts w:ascii="Calibri" w:hAnsi="Calibri" w:cs="Calibri"/>
                <w:color w:val="000000"/>
                <w:sz w:val="22"/>
                <w:szCs w:val="22"/>
                <w:lang w:eastAsia="es-MX"/>
              </w:rPr>
              <w:t>Otros financiamientos no especificados</w:t>
            </w:r>
          </w:p>
        </w:tc>
        <w:tc>
          <w:tcPr>
            <w:tcW w:w="2028" w:type="dxa"/>
            <w:tcBorders>
              <w:top w:val="nil"/>
              <w:left w:val="nil"/>
              <w:bottom w:val="single" w:sz="4" w:space="0" w:color="000000"/>
              <w:right w:val="single" w:sz="4" w:space="0" w:color="000000"/>
            </w:tcBorders>
            <w:shd w:val="clear" w:color="FFFFFF" w:fill="FFFFFF"/>
            <w:noWrap/>
            <w:hideMark/>
          </w:tcPr>
          <w:p w:rsidR="00A35656" w:rsidRPr="00A35656" w:rsidRDefault="00A35656" w:rsidP="00A35656">
            <w:pPr>
              <w:jc w:val="right"/>
              <w:rPr>
                <w:rFonts w:ascii="Calibri" w:hAnsi="Calibri" w:cs="Calibri"/>
                <w:color w:val="000000"/>
                <w:sz w:val="22"/>
                <w:szCs w:val="22"/>
                <w:lang w:eastAsia="es-MX"/>
              </w:rPr>
            </w:pPr>
            <w:r w:rsidRPr="00A35656">
              <w:rPr>
                <w:rFonts w:ascii="Calibri" w:hAnsi="Calibri" w:cs="Calibri"/>
                <w:color w:val="000000"/>
                <w:sz w:val="22"/>
                <w:szCs w:val="22"/>
                <w:lang w:eastAsia="es-MX"/>
              </w:rPr>
              <w:t>0.00</w:t>
            </w:r>
          </w:p>
        </w:tc>
      </w:tr>
      <w:tr w:rsidR="00A35656" w:rsidRPr="00A35656" w:rsidTr="00A35656">
        <w:trPr>
          <w:trHeight w:val="375"/>
        </w:trPr>
        <w:tc>
          <w:tcPr>
            <w:tcW w:w="1188" w:type="dxa"/>
            <w:tcBorders>
              <w:top w:val="nil"/>
              <w:left w:val="single" w:sz="4" w:space="0" w:color="000000"/>
              <w:bottom w:val="single" w:sz="4" w:space="0" w:color="000000"/>
              <w:right w:val="single" w:sz="4" w:space="0" w:color="000000"/>
            </w:tcBorders>
            <w:shd w:val="clear" w:color="6FEBDF" w:fill="6FEBDF"/>
            <w:vAlign w:val="center"/>
            <w:hideMark/>
          </w:tcPr>
          <w:p w:rsidR="00A35656" w:rsidRPr="00A35656" w:rsidRDefault="00A35656" w:rsidP="00A35656">
            <w:pPr>
              <w:jc w:val="center"/>
              <w:rPr>
                <w:rFonts w:ascii="Calibri" w:hAnsi="Calibri" w:cs="Calibri"/>
                <w:b/>
                <w:bCs/>
                <w:sz w:val="22"/>
                <w:szCs w:val="22"/>
                <w:lang w:eastAsia="es-MX"/>
              </w:rPr>
            </w:pPr>
            <w:r w:rsidRPr="00A35656">
              <w:rPr>
                <w:rFonts w:ascii="Calibri" w:hAnsi="Calibri" w:cs="Calibri"/>
                <w:b/>
                <w:bCs/>
                <w:sz w:val="22"/>
                <w:szCs w:val="22"/>
                <w:lang w:eastAsia="es-MX"/>
              </w:rPr>
              <w:t>12</w:t>
            </w:r>
          </w:p>
        </w:tc>
        <w:tc>
          <w:tcPr>
            <w:tcW w:w="6608" w:type="dxa"/>
            <w:tcBorders>
              <w:top w:val="nil"/>
              <w:left w:val="nil"/>
              <w:bottom w:val="single" w:sz="4" w:space="0" w:color="000000"/>
              <w:right w:val="single" w:sz="4" w:space="0" w:color="000000"/>
            </w:tcBorders>
            <w:shd w:val="clear" w:color="6FEBDF" w:fill="6FEBDF"/>
            <w:noWrap/>
            <w:vAlign w:val="center"/>
            <w:hideMark/>
          </w:tcPr>
          <w:p w:rsidR="00A35656" w:rsidRPr="00A35656" w:rsidRDefault="00A35656" w:rsidP="00A35656">
            <w:pPr>
              <w:jc w:val="left"/>
              <w:rPr>
                <w:rFonts w:ascii="Calibri" w:hAnsi="Calibri" w:cs="Calibri"/>
                <w:b/>
                <w:bCs/>
                <w:sz w:val="22"/>
                <w:szCs w:val="22"/>
                <w:lang w:eastAsia="es-MX"/>
              </w:rPr>
            </w:pPr>
            <w:r w:rsidRPr="00A35656">
              <w:rPr>
                <w:rFonts w:ascii="Calibri" w:hAnsi="Calibri" w:cs="Calibri"/>
                <w:b/>
                <w:bCs/>
                <w:sz w:val="22"/>
                <w:szCs w:val="22"/>
                <w:lang w:eastAsia="es-MX"/>
              </w:rPr>
              <w:t>ENDEUDAMIENTO EXTERNO</w:t>
            </w:r>
          </w:p>
        </w:tc>
        <w:tc>
          <w:tcPr>
            <w:tcW w:w="2028" w:type="dxa"/>
            <w:tcBorders>
              <w:top w:val="nil"/>
              <w:left w:val="nil"/>
              <w:bottom w:val="single" w:sz="4" w:space="0" w:color="000000"/>
              <w:right w:val="single" w:sz="4" w:space="0" w:color="000000"/>
            </w:tcBorders>
            <w:shd w:val="clear" w:color="6FEBDF" w:fill="6FEBDF"/>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0.00</w:t>
            </w:r>
          </w:p>
        </w:tc>
      </w:tr>
      <w:tr w:rsidR="00A35656" w:rsidRPr="00A35656" w:rsidTr="00A35656">
        <w:trPr>
          <w:trHeight w:val="375"/>
        </w:trPr>
        <w:tc>
          <w:tcPr>
            <w:tcW w:w="7796" w:type="dxa"/>
            <w:gridSpan w:val="2"/>
            <w:tcBorders>
              <w:top w:val="single" w:sz="4" w:space="0" w:color="000000"/>
              <w:left w:val="single" w:sz="4" w:space="0" w:color="000000"/>
              <w:bottom w:val="single" w:sz="4" w:space="0" w:color="000000"/>
              <w:right w:val="single" w:sz="4" w:space="0" w:color="000000"/>
            </w:tcBorders>
            <w:shd w:val="clear" w:color="00C4BF" w:fill="00C4BF"/>
            <w:noWrap/>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TOTAL DE INGRESOS</w:t>
            </w:r>
          </w:p>
        </w:tc>
        <w:tc>
          <w:tcPr>
            <w:tcW w:w="2028" w:type="dxa"/>
            <w:tcBorders>
              <w:top w:val="nil"/>
              <w:left w:val="nil"/>
              <w:bottom w:val="single" w:sz="4" w:space="0" w:color="000000"/>
              <w:right w:val="single" w:sz="4" w:space="0" w:color="000000"/>
            </w:tcBorders>
            <w:shd w:val="clear" w:color="00C4BF" w:fill="00C4BF"/>
            <w:noWrap/>
            <w:vAlign w:val="center"/>
            <w:hideMark/>
          </w:tcPr>
          <w:p w:rsidR="00A35656" w:rsidRPr="00A35656" w:rsidRDefault="00A35656" w:rsidP="00A35656">
            <w:pPr>
              <w:jc w:val="right"/>
              <w:rPr>
                <w:rFonts w:ascii="Calibri" w:hAnsi="Calibri" w:cs="Calibri"/>
                <w:b/>
                <w:bCs/>
                <w:sz w:val="22"/>
                <w:szCs w:val="22"/>
                <w:lang w:eastAsia="es-MX"/>
              </w:rPr>
            </w:pPr>
            <w:r w:rsidRPr="00A35656">
              <w:rPr>
                <w:rFonts w:ascii="Calibri" w:hAnsi="Calibri" w:cs="Calibri"/>
                <w:b/>
                <w:bCs/>
                <w:sz w:val="22"/>
                <w:szCs w:val="22"/>
                <w:lang w:eastAsia="es-MX"/>
              </w:rPr>
              <w:t>327,014,043.57</w:t>
            </w:r>
          </w:p>
        </w:tc>
      </w:tr>
    </w:tbl>
    <w:p w:rsidR="00A35656" w:rsidRDefault="00A35656" w:rsidP="00612512">
      <w:pPr>
        <w:widowControl w:val="0"/>
        <w:autoSpaceDE w:val="0"/>
        <w:autoSpaceDN w:val="0"/>
        <w:adjustRightInd w:val="0"/>
        <w:rPr>
          <w:b/>
          <w:sz w:val="28"/>
        </w:rPr>
      </w:pPr>
    </w:p>
    <w:p w:rsidR="00A35656" w:rsidRDefault="00A35656" w:rsidP="00612512">
      <w:pPr>
        <w:widowControl w:val="0"/>
        <w:autoSpaceDE w:val="0"/>
        <w:autoSpaceDN w:val="0"/>
        <w:adjustRightInd w:val="0"/>
        <w:rPr>
          <w:b/>
          <w:sz w:val="28"/>
        </w:rPr>
      </w:pPr>
    </w:p>
    <w:tbl>
      <w:tblPr>
        <w:tblW w:w="10540" w:type="dxa"/>
        <w:tblInd w:w="-5" w:type="dxa"/>
        <w:tblCellMar>
          <w:left w:w="70" w:type="dxa"/>
          <w:right w:w="70" w:type="dxa"/>
        </w:tblCellMar>
        <w:tblLook w:val="04A0" w:firstRow="1" w:lastRow="0" w:firstColumn="1" w:lastColumn="0" w:noHBand="0" w:noVBand="1"/>
      </w:tblPr>
      <w:tblGrid>
        <w:gridCol w:w="900"/>
        <w:gridCol w:w="5990"/>
        <w:gridCol w:w="364"/>
        <w:gridCol w:w="1968"/>
        <w:gridCol w:w="1539"/>
      </w:tblGrid>
      <w:tr w:rsidR="00F965A2" w:rsidRPr="00F965A2" w:rsidTr="00F965A2">
        <w:trPr>
          <w:trHeight w:val="375"/>
        </w:trPr>
        <w:tc>
          <w:tcPr>
            <w:tcW w:w="6890" w:type="dxa"/>
            <w:gridSpan w:val="2"/>
            <w:tcBorders>
              <w:top w:val="single" w:sz="8" w:space="0" w:color="7F7F7F"/>
              <w:left w:val="single" w:sz="8" w:space="0" w:color="7F7F7F"/>
              <w:bottom w:val="nil"/>
              <w:right w:val="nil"/>
            </w:tcBorders>
            <w:shd w:val="clear" w:color="auto" w:fill="auto"/>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234" w:type="dxa"/>
            <w:tcBorders>
              <w:top w:val="nil"/>
              <w:left w:val="nil"/>
              <w:bottom w:val="nil"/>
              <w:right w:val="nil"/>
            </w:tcBorders>
            <w:shd w:val="clear" w:color="auto" w:fill="auto"/>
            <w:noWrap/>
            <w:vAlign w:val="bottom"/>
            <w:hideMark/>
          </w:tcPr>
          <w:p w:rsidR="00F965A2" w:rsidRPr="00F965A2" w:rsidRDefault="00F965A2" w:rsidP="00F965A2">
            <w:pPr>
              <w:jc w:val="center"/>
              <w:rPr>
                <w:rFonts w:ascii="Calibri" w:hAnsi="Calibri" w:cs="Calibri"/>
                <w:b/>
                <w:bCs/>
                <w:color w:val="000000"/>
                <w:sz w:val="22"/>
                <w:szCs w:val="22"/>
                <w:lang w:eastAsia="es-MX"/>
              </w:rPr>
            </w:pPr>
          </w:p>
        </w:tc>
        <w:tc>
          <w:tcPr>
            <w:tcW w:w="1968" w:type="dxa"/>
            <w:tcBorders>
              <w:top w:val="nil"/>
              <w:left w:val="nil"/>
              <w:bottom w:val="nil"/>
              <w:right w:val="nil"/>
            </w:tcBorders>
            <w:shd w:val="clear" w:color="auto" w:fill="auto"/>
            <w:noWrap/>
            <w:vAlign w:val="bottom"/>
            <w:hideMark/>
          </w:tcPr>
          <w:p w:rsidR="00F965A2" w:rsidRPr="00F965A2" w:rsidRDefault="00F965A2" w:rsidP="00F965A2">
            <w:pPr>
              <w:jc w:val="right"/>
              <w:rPr>
                <w:rFonts w:ascii="Times New Roman" w:hAnsi="Times New Roman" w:cs="Times New Roman"/>
                <w:sz w:val="20"/>
                <w:szCs w:val="20"/>
                <w:lang w:eastAsia="es-MX"/>
              </w:rPr>
            </w:pPr>
          </w:p>
        </w:tc>
        <w:tc>
          <w:tcPr>
            <w:tcW w:w="1448" w:type="dxa"/>
            <w:tcBorders>
              <w:top w:val="nil"/>
              <w:left w:val="nil"/>
              <w:bottom w:val="nil"/>
              <w:right w:val="nil"/>
            </w:tcBorders>
            <w:shd w:val="clear" w:color="auto" w:fill="auto"/>
            <w:noWrap/>
            <w:vAlign w:val="bottom"/>
            <w:hideMark/>
          </w:tcPr>
          <w:p w:rsidR="00F965A2" w:rsidRPr="00F965A2" w:rsidRDefault="00F965A2" w:rsidP="00F965A2">
            <w:pPr>
              <w:jc w:val="right"/>
              <w:rPr>
                <w:rFonts w:ascii="Times New Roman" w:hAnsi="Times New Roman" w:cs="Times New Roman"/>
                <w:sz w:val="20"/>
                <w:szCs w:val="20"/>
                <w:lang w:eastAsia="es-MX"/>
              </w:rPr>
            </w:pPr>
          </w:p>
        </w:tc>
      </w:tr>
      <w:tr w:rsidR="00F965A2" w:rsidRPr="00F965A2" w:rsidTr="00F965A2">
        <w:trPr>
          <w:trHeight w:val="375"/>
        </w:trPr>
        <w:tc>
          <w:tcPr>
            <w:tcW w:w="10540" w:type="dxa"/>
            <w:gridSpan w:val="5"/>
            <w:tcBorders>
              <w:top w:val="single" w:sz="4" w:space="0" w:color="000000"/>
              <w:left w:val="single" w:sz="4" w:space="0" w:color="000000"/>
              <w:bottom w:val="single" w:sz="4" w:space="0" w:color="000000"/>
              <w:right w:val="nil"/>
            </w:tcBorders>
            <w:shd w:val="clear" w:color="auto" w:fill="auto"/>
            <w:noWrap/>
            <w:vAlign w:val="bottom"/>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EGRESOS DEVENGADO 2019</w:t>
            </w:r>
          </w:p>
        </w:tc>
      </w:tr>
      <w:tr w:rsidR="00F965A2" w:rsidRPr="00F965A2" w:rsidTr="00F965A2">
        <w:trPr>
          <w:trHeight w:val="375"/>
        </w:trPr>
        <w:tc>
          <w:tcPr>
            <w:tcW w:w="900" w:type="dxa"/>
            <w:vMerge w:val="restart"/>
            <w:tcBorders>
              <w:top w:val="nil"/>
              <w:left w:val="single" w:sz="4" w:space="0" w:color="000000"/>
              <w:bottom w:val="single" w:sz="4" w:space="0" w:color="000000"/>
              <w:right w:val="single" w:sz="4" w:space="0" w:color="000000"/>
            </w:tcBorders>
            <w:shd w:val="clear" w:color="00A79D" w:fill="00A79D"/>
            <w:vAlign w:val="center"/>
            <w:hideMark/>
          </w:tcPr>
          <w:p w:rsidR="00F965A2" w:rsidRPr="00F965A2" w:rsidRDefault="00F965A2" w:rsidP="00F965A2">
            <w:pPr>
              <w:jc w:val="center"/>
              <w:rPr>
                <w:rFonts w:ascii="Calibri" w:hAnsi="Calibri" w:cs="Calibri"/>
                <w:b/>
                <w:bCs/>
                <w:sz w:val="22"/>
                <w:szCs w:val="22"/>
                <w:lang w:eastAsia="es-MX"/>
              </w:rPr>
            </w:pPr>
            <w:r w:rsidRPr="00F965A2">
              <w:rPr>
                <w:rFonts w:ascii="Calibri" w:hAnsi="Calibri" w:cs="Calibri"/>
                <w:b/>
                <w:bCs/>
                <w:sz w:val="22"/>
                <w:szCs w:val="22"/>
                <w:lang w:eastAsia="es-MX"/>
              </w:rPr>
              <w:t>COG/FF</w:t>
            </w:r>
          </w:p>
        </w:tc>
        <w:tc>
          <w:tcPr>
            <w:tcW w:w="5990" w:type="dxa"/>
            <w:vMerge w:val="restart"/>
            <w:tcBorders>
              <w:top w:val="nil"/>
              <w:left w:val="single" w:sz="4" w:space="0" w:color="000000"/>
              <w:bottom w:val="single" w:sz="4" w:space="0" w:color="000000"/>
              <w:right w:val="single" w:sz="4" w:space="0" w:color="000000"/>
            </w:tcBorders>
            <w:shd w:val="clear" w:color="00A79D" w:fill="00A79D"/>
            <w:vAlign w:val="center"/>
            <w:hideMark/>
          </w:tcPr>
          <w:p w:rsidR="00F965A2" w:rsidRPr="00F965A2" w:rsidRDefault="00F965A2" w:rsidP="00F965A2">
            <w:pPr>
              <w:jc w:val="center"/>
              <w:rPr>
                <w:rFonts w:ascii="Calibri" w:hAnsi="Calibri" w:cs="Calibri"/>
                <w:b/>
                <w:bCs/>
                <w:sz w:val="22"/>
                <w:szCs w:val="22"/>
                <w:lang w:eastAsia="es-MX"/>
              </w:rPr>
            </w:pPr>
            <w:r w:rsidRPr="00F965A2">
              <w:rPr>
                <w:rFonts w:ascii="Calibri" w:hAnsi="Calibri" w:cs="Calibri"/>
                <w:b/>
                <w:bCs/>
                <w:sz w:val="22"/>
                <w:szCs w:val="22"/>
                <w:lang w:eastAsia="es-MX"/>
              </w:rPr>
              <w:t>DESCRIPCIÓN</w:t>
            </w:r>
          </w:p>
        </w:tc>
        <w:tc>
          <w:tcPr>
            <w:tcW w:w="234" w:type="dxa"/>
            <w:tcBorders>
              <w:top w:val="nil"/>
              <w:left w:val="nil"/>
              <w:bottom w:val="single" w:sz="4" w:space="0" w:color="000000"/>
              <w:right w:val="single" w:sz="4" w:space="0" w:color="000000"/>
            </w:tcBorders>
            <w:shd w:val="clear" w:color="auto" w:fill="auto"/>
            <w:noWrap/>
            <w:vAlign w:val="bottom"/>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auto" w:fill="auto"/>
            <w:noWrap/>
            <w:vAlign w:val="bottom"/>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448" w:type="dxa"/>
            <w:vMerge w:val="restart"/>
            <w:tcBorders>
              <w:top w:val="nil"/>
              <w:left w:val="single" w:sz="4" w:space="0" w:color="000000"/>
              <w:bottom w:val="single" w:sz="4" w:space="0" w:color="000000"/>
              <w:right w:val="single" w:sz="4" w:space="0" w:color="000000"/>
            </w:tcBorders>
            <w:shd w:val="clear" w:color="00A79D" w:fill="00A79D"/>
            <w:noWrap/>
            <w:vAlign w:val="center"/>
            <w:hideMark/>
          </w:tcPr>
          <w:p w:rsidR="00F965A2" w:rsidRPr="00F965A2" w:rsidRDefault="00F965A2" w:rsidP="00F965A2">
            <w:pPr>
              <w:jc w:val="center"/>
              <w:rPr>
                <w:rFonts w:ascii="Calibri" w:hAnsi="Calibri" w:cs="Calibri"/>
                <w:b/>
                <w:bCs/>
                <w:sz w:val="22"/>
                <w:szCs w:val="22"/>
                <w:lang w:eastAsia="es-MX"/>
              </w:rPr>
            </w:pPr>
            <w:r w:rsidRPr="00F965A2">
              <w:rPr>
                <w:rFonts w:ascii="Calibri" w:hAnsi="Calibri" w:cs="Calibri"/>
                <w:b/>
                <w:bCs/>
                <w:sz w:val="22"/>
                <w:szCs w:val="22"/>
                <w:lang w:eastAsia="es-MX"/>
              </w:rPr>
              <w:t>MONTO</w:t>
            </w:r>
          </w:p>
        </w:tc>
      </w:tr>
      <w:tr w:rsidR="00F965A2" w:rsidRPr="00F965A2" w:rsidTr="00F965A2">
        <w:trPr>
          <w:trHeight w:val="870"/>
        </w:trPr>
        <w:tc>
          <w:tcPr>
            <w:tcW w:w="900" w:type="dxa"/>
            <w:vMerge/>
            <w:tcBorders>
              <w:top w:val="nil"/>
              <w:left w:val="single" w:sz="4" w:space="0" w:color="000000"/>
              <w:bottom w:val="single" w:sz="4" w:space="0" w:color="000000"/>
              <w:right w:val="single" w:sz="4" w:space="0" w:color="000000"/>
            </w:tcBorders>
            <w:vAlign w:val="center"/>
            <w:hideMark/>
          </w:tcPr>
          <w:p w:rsidR="00F965A2" w:rsidRPr="00F965A2" w:rsidRDefault="00F965A2" w:rsidP="00F965A2">
            <w:pPr>
              <w:jc w:val="left"/>
              <w:rPr>
                <w:rFonts w:ascii="Calibri" w:hAnsi="Calibri" w:cs="Calibri"/>
                <w:b/>
                <w:bCs/>
                <w:sz w:val="22"/>
                <w:szCs w:val="22"/>
                <w:lang w:eastAsia="es-MX"/>
              </w:rPr>
            </w:pPr>
          </w:p>
        </w:tc>
        <w:tc>
          <w:tcPr>
            <w:tcW w:w="5990" w:type="dxa"/>
            <w:vMerge/>
            <w:tcBorders>
              <w:top w:val="nil"/>
              <w:left w:val="single" w:sz="4" w:space="0" w:color="000000"/>
              <w:bottom w:val="single" w:sz="4" w:space="0" w:color="000000"/>
              <w:right w:val="single" w:sz="4" w:space="0" w:color="000000"/>
            </w:tcBorders>
            <w:vAlign w:val="center"/>
            <w:hideMark/>
          </w:tcPr>
          <w:p w:rsidR="00F965A2" w:rsidRPr="00F965A2" w:rsidRDefault="00F965A2" w:rsidP="00F965A2">
            <w:pPr>
              <w:jc w:val="left"/>
              <w:rPr>
                <w:rFonts w:ascii="Calibri" w:hAnsi="Calibri" w:cs="Calibri"/>
                <w:b/>
                <w:bCs/>
                <w:sz w:val="22"/>
                <w:szCs w:val="22"/>
                <w:lang w:eastAsia="es-MX"/>
              </w:rPr>
            </w:pPr>
          </w:p>
        </w:tc>
        <w:tc>
          <w:tcPr>
            <w:tcW w:w="234" w:type="dxa"/>
            <w:tcBorders>
              <w:top w:val="nil"/>
              <w:left w:val="nil"/>
              <w:bottom w:val="single" w:sz="4" w:space="0" w:color="000000"/>
              <w:right w:val="single" w:sz="4" w:space="0" w:color="000000"/>
            </w:tcBorders>
            <w:shd w:val="clear" w:color="4472C4" w:fill="4472C4"/>
            <w:vAlign w:val="bottom"/>
            <w:hideMark/>
          </w:tcPr>
          <w:p w:rsidR="00F965A2" w:rsidRPr="00F965A2" w:rsidRDefault="00F965A2" w:rsidP="00F965A2">
            <w:pPr>
              <w:jc w:val="right"/>
              <w:rPr>
                <w:rFonts w:ascii="Calibri" w:hAnsi="Calibri" w:cs="Calibri"/>
                <w:b/>
                <w:bCs/>
                <w:color w:val="FFFFFF"/>
                <w:sz w:val="22"/>
                <w:szCs w:val="22"/>
                <w:lang w:eastAsia="es-MX"/>
              </w:rPr>
            </w:pPr>
            <w:r w:rsidRPr="00F965A2">
              <w:rPr>
                <w:rFonts w:ascii="Calibri" w:hAnsi="Calibri" w:cs="Calibri"/>
                <w:b/>
                <w:bCs/>
                <w:color w:val="FFFFFF"/>
                <w:sz w:val="22"/>
                <w:szCs w:val="22"/>
                <w:lang w:eastAsia="es-MX"/>
              </w:rPr>
              <w:t xml:space="preserve"> / 9 * 12</w:t>
            </w:r>
          </w:p>
        </w:tc>
        <w:tc>
          <w:tcPr>
            <w:tcW w:w="1968" w:type="dxa"/>
            <w:tcBorders>
              <w:top w:val="nil"/>
              <w:left w:val="nil"/>
              <w:bottom w:val="single" w:sz="4" w:space="0" w:color="000000"/>
              <w:right w:val="single" w:sz="4" w:space="0" w:color="000000"/>
            </w:tcBorders>
            <w:shd w:val="clear" w:color="4472C4" w:fill="4472C4"/>
            <w:vAlign w:val="bottom"/>
            <w:hideMark/>
          </w:tcPr>
          <w:p w:rsidR="00F965A2" w:rsidRPr="00F965A2" w:rsidRDefault="00F965A2" w:rsidP="00F965A2">
            <w:pPr>
              <w:jc w:val="right"/>
              <w:rPr>
                <w:rFonts w:ascii="Calibri" w:hAnsi="Calibri" w:cs="Calibri"/>
                <w:b/>
                <w:bCs/>
                <w:color w:val="FFFFFF"/>
                <w:sz w:val="22"/>
                <w:szCs w:val="22"/>
                <w:lang w:eastAsia="es-MX"/>
              </w:rPr>
            </w:pPr>
            <w:r w:rsidRPr="00F965A2">
              <w:rPr>
                <w:rFonts w:ascii="Calibri" w:hAnsi="Calibri" w:cs="Calibri"/>
                <w:b/>
                <w:bCs/>
                <w:color w:val="FFFFFF"/>
                <w:sz w:val="22"/>
                <w:szCs w:val="22"/>
                <w:lang w:eastAsia="es-MX"/>
              </w:rPr>
              <w:t>Más 3% de inflación</w:t>
            </w:r>
          </w:p>
        </w:tc>
        <w:tc>
          <w:tcPr>
            <w:tcW w:w="1448" w:type="dxa"/>
            <w:vMerge/>
            <w:tcBorders>
              <w:top w:val="nil"/>
              <w:left w:val="single" w:sz="4" w:space="0" w:color="000000"/>
              <w:bottom w:val="single" w:sz="4" w:space="0" w:color="000000"/>
              <w:right w:val="single" w:sz="4" w:space="0" w:color="000000"/>
            </w:tcBorders>
            <w:vAlign w:val="center"/>
            <w:hideMark/>
          </w:tcPr>
          <w:p w:rsidR="00F965A2" w:rsidRPr="00F965A2" w:rsidRDefault="00F965A2" w:rsidP="00F965A2">
            <w:pPr>
              <w:jc w:val="left"/>
              <w:rPr>
                <w:rFonts w:ascii="Calibri" w:hAnsi="Calibri" w:cs="Calibri"/>
                <w:b/>
                <w:bCs/>
                <w:sz w:val="22"/>
                <w:szCs w:val="22"/>
                <w:lang w:eastAsia="es-MX"/>
              </w:rPr>
            </w:pP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00A79D" w:fill="00A79D"/>
            <w:noWrap/>
            <w:vAlign w:val="center"/>
            <w:hideMark/>
          </w:tcPr>
          <w:p w:rsidR="00F965A2" w:rsidRPr="00F965A2" w:rsidRDefault="00F965A2" w:rsidP="00F965A2">
            <w:pPr>
              <w:jc w:val="center"/>
              <w:rPr>
                <w:rFonts w:ascii="Calibri" w:hAnsi="Calibri" w:cs="Calibri"/>
                <w:b/>
                <w:bCs/>
                <w:sz w:val="22"/>
                <w:szCs w:val="22"/>
                <w:lang w:eastAsia="es-MX"/>
              </w:rPr>
            </w:pPr>
            <w:r w:rsidRPr="00F965A2">
              <w:rPr>
                <w:rFonts w:ascii="Calibri" w:hAnsi="Calibri" w:cs="Calibri"/>
                <w:b/>
                <w:bCs/>
                <w:sz w:val="22"/>
                <w:szCs w:val="22"/>
                <w:lang w:eastAsia="es-MX"/>
              </w:rPr>
              <w:t>1000</w:t>
            </w:r>
          </w:p>
        </w:tc>
        <w:tc>
          <w:tcPr>
            <w:tcW w:w="5990" w:type="dxa"/>
            <w:tcBorders>
              <w:top w:val="nil"/>
              <w:left w:val="nil"/>
              <w:bottom w:val="single" w:sz="4" w:space="0" w:color="000000"/>
              <w:right w:val="single" w:sz="4" w:space="0" w:color="000000"/>
            </w:tcBorders>
            <w:shd w:val="clear" w:color="00A79D" w:fill="00A79D"/>
            <w:vAlign w:val="center"/>
            <w:hideMark/>
          </w:tcPr>
          <w:p w:rsidR="00F965A2" w:rsidRPr="00F965A2" w:rsidRDefault="00F965A2" w:rsidP="00F965A2">
            <w:pPr>
              <w:jc w:val="left"/>
              <w:rPr>
                <w:rFonts w:ascii="Calibri" w:hAnsi="Calibri" w:cs="Calibri"/>
                <w:b/>
                <w:bCs/>
                <w:sz w:val="22"/>
                <w:szCs w:val="22"/>
                <w:lang w:eastAsia="es-MX"/>
              </w:rPr>
            </w:pPr>
            <w:r w:rsidRPr="00F965A2">
              <w:rPr>
                <w:rFonts w:ascii="Calibri" w:hAnsi="Calibri" w:cs="Calibri"/>
                <w:b/>
                <w:bCs/>
                <w:sz w:val="22"/>
                <w:szCs w:val="22"/>
                <w:lang w:eastAsia="es-MX"/>
              </w:rPr>
              <w:t>SERVICIOS PERSONALES</w:t>
            </w:r>
          </w:p>
        </w:tc>
        <w:tc>
          <w:tcPr>
            <w:tcW w:w="234" w:type="dxa"/>
            <w:tcBorders>
              <w:top w:val="nil"/>
              <w:left w:val="nil"/>
              <w:bottom w:val="single" w:sz="4" w:space="0" w:color="000000"/>
              <w:right w:val="single" w:sz="4" w:space="0" w:color="000000"/>
            </w:tcBorders>
            <w:shd w:val="clear" w:color="00A79D" w:fill="00A79D"/>
            <w:noWrap/>
            <w:vAlign w:val="center"/>
            <w:hideMark/>
          </w:tcPr>
          <w:p w:rsidR="00F965A2" w:rsidRPr="00F965A2" w:rsidRDefault="00F965A2" w:rsidP="00F965A2">
            <w:pPr>
              <w:jc w:val="right"/>
              <w:rPr>
                <w:rFonts w:ascii="Calibri" w:hAnsi="Calibri" w:cs="Calibri"/>
                <w:b/>
                <w:bCs/>
                <w:sz w:val="22"/>
                <w:szCs w:val="22"/>
                <w:lang w:eastAsia="es-MX"/>
              </w:rPr>
            </w:pPr>
            <w:r w:rsidRPr="00F965A2">
              <w:rPr>
                <w:rFonts w:ascii="Calibri" w:hAnsi="Calibri" w:cs="Calibri"/>
                <w:b/>
                <w:bCs/>
                <w:sz w:val="22"/>
                <w:szCs w:val="22"/>
                <w:lang w:eastAsia="es-MX"/>
              </w:rPr>
              <w:t> </w:t>
            </w:r>
          </w:p>
        </w:tc>
        <w:tc>
          <w:tcPr>
            <w:tcW w:w="1968" w:type="dxa"/>
            <w:tcBorders>
              <w:top w:val="nil"/>
              <w:left w:val="nil"/>
              <w:bottom w:val="single" w:sz="4" w:space="0" w:color="000000"/>
              <w:right w:val="single" w:sz="4" w:space="0" w:color="000000"/>
            </w:tcBorders>
            <w:shd w:val="clear" w:color="00A79D" w:fill="00A79D"/>
            <w:noWrap/>
            <w:vAlign w:val="center"/>
            <w:hideMark/>
          </w:tcPr>
          <w:p w:rsidR="00F965A2" w:rsidRPr="00F965A2" w:rsidRDefault="00F965A2" w:rsidP="00F965A2">
            <w:pPr>
              <w:jc w:val="right"/>
              <w:rPr>
                <w:rFonts w:ascii="Calibri" w:hAnsi="Calibri" w:cs="Calibri"/>
                <w:b/>
                <w:bCs/>
                <w:sz w:val="22"/>
                <w:szCs w:val="22"/>
                <w:lang w:eastAsia="es-MX"/>
              </w:rPr>
            </w:pPr>
            <w:r w:rsidRPr="00F965A2">
              <w:rPr>
                <w:rFonts w:ascii="Calibri" w:hAnsi="Calibri" w:cs="Calibri"/>
                <w:b/>
                <w:bCs/>
                <w:sz w:val="22"/>
                <w:szCs w:val="22"/>
                <w:lang w:eastAsia="es-MX"/>
              </w:rPr>
              <w:t>$102,464,258.02</w:t>
            </w:r>
          </w:p>
        </w:tc>
        <w:tc>
          <w:tcPr>
            <w:tcW w:w="1448" w:type="dxa"/>
            <w:tcBorders>
              <w:top w:val="nil"/>
              <w:left w:val="nil"/>
              <w:bottom w:val="single" w:sz="4" w:space="0" w:color="000000"/>
              <w:right w:val="single" w:sz="4" w:space="0" w:color="000000"/>
            </w:tcBorders>
            <w:shd w:val="clear" w:color="00A79D" w:fill="00A79D"/>
            <w:noWrap/>
            <w:vAlign w:val="center"/>
            <w:hideMark/>
          </w:tcPr>
          <w:p w:rsidR="00F965A2" w:rsidRPr="00F965A2" w:rsidRDefault="00F965A2" w:rsidP="00F965A2">
            <w:pPr>
              <w:jc w:val="right"/>
              <w:rPr>
                <w:rFonts w:ascii="Calibri" w:hAnsi="Calibri" w:cs="Calibri"/>
                <w:b/>
                <w:bCs/>
                <w:sz w:val="22"/>
                <w:szCs w:val="22"/>
                <w:lang w:eastAsia="es-MX"/>
              </w:rPr>
            </w:pPr>
            <w:r w:rsidRPr="00F965A2">
              <w:rPr>
                <w:rFonts w:ascii="Calibri" w:hAnsi="Calibri" w:cs="Calibri"/>
                <w:b/>
                <w:bCs/>
                <w:sz w:val="22"/>
                <w:szCs w:val="22"/>
                <w:lang w:eastAsia="es-MX"/>
              </w:rPr>
              <w:t>116,427,342.87</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1100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REMUNERACIONES AL PERSONAL DE CARÁCTER PERMANENTE</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$73,950,903.74</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71,490,537.44</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111</w:t>
            </w:r>
          </w:p>
        </w:tc>
        <w:tc>
          <w:tcPr>
            <w:tcW w:w="5990" w:type="dxa"/>
            <w:tcBorders>
              <w:top w:val="nil"/>
              <w:left w:val="nil"/>
              <w:bottom w:val="single" w:sz="4" w:space="0" w:color="000000"/>
              <w:right w:val="single" w:sz="4" w:space="0" w:color="000000"/>
            </w:tcBorders>
            <w:shd w:val="clear" w:color="auto" w:fill="auto"/>
            <w:noWrap/>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Dietas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4,130,687.28</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4,016,844.00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112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Haberes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113</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Sueldos base al personal permanente</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69,820,216.46</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67,473,693.44</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114</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Remuneraciones por adscripción laboral en el extranjero</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1200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REMUNERACIONES AL PERSONAL DE CARÁCTER TRANSITORIO</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$25,181,604.84</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24,583,914.26</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121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Honorarios asimilables a salarios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122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Sueldos base al personal eventual</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25,181,604.84</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24,583,914.26</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123</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Retribuciones por servicios de carácter social</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124</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Retribución a los representantes de los trabajadores y de los patrones en la Junta de Conciliación y Arbitraje</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1300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REMUNERACIONES ADICIONALES Y ESPECIALES</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$1,335,851.19</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14,358,446.90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131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Primas por años de servicios efectivos prestados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132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Primas de vacaciones, dominical y gratificación de fin de año</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1,229,245.71</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14,243,601.35</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133</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Horas extraordinarias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106,605.48</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114,845.55</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lastRenderedPageBreak/>
              <w:t>134</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Compensaciones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135</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A35656"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Sobre haberes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136</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Asignaciones de técnico, de mando, por comisión, de vuelo y de técnico especial</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137</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Honorarios especiales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138</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Participaciones por vigilancia en el cumplimiento de la leyes y custodia de valores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1400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SEGURIDAD SOCIAL</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141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Aportaciones de seguridad social</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142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Aportaciones a fondos de vivienda</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143</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Aportaciones al sistema para el retiro</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144</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Aportaciones para seguros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1500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OTRAS PRESTACIONES SOCIALES Y ECONÓMICAS</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$1,995,898.25</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4,146,066.80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151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Cuotas para el fondo de ahorro y fondo de trabajo</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152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Indemnizaciones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441,784.39</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669,063.59</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153</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Prestaciones y haberes de retiro</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154</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Prestaciones contractuales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155</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Apoyos a la capacitación de los servidores públicos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159</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Otras prestaciones sociales y económicas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1,554,113.87</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3,477,003.21</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1600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sz w:val="22"/>
                <w:szCs w:val="22"/>
                <w:lang w:eastAsia="es-MX"/>
              </w:rPr>
            </w:pPr>
            <w:r w:rsidRPr="00F965A2">
              <w:rPr>
                <w:rFonts w:ascii="Calibri" w:hAnsi="Calibri" w:cs="Calibri"/>
                <w:b/>
                <w:bCs/>
                <w:sz w:val="22"/>
                <w:szCs w:val="22"/>
                <w:lang w:eastAsia="es-MX"/>
              </w:rPr>
              <w:t>PREVISIONES</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161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Previsiones de carácter laboral, económica y de seguridad social</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sz w:val="22"/>
                <w:szCs w:val="22"/>
                <w:lang w:eastAsia="es-MX"/>
              </w:rPr>
            </w:pPr>
            <w:r w:rsidRPr="00F965A2">
              <w:rPr>
                <w:rFonts w:ascii="Calibri" w:hAnsi="Calibri" w:cs="Calibri"/>
                <w:b/>
                <w:bCs/>
                <w:sz w:val="22"/>
                <w:szCs w:val="22"/>
                <w:lang w:eastAsia="es-MX"/>
              </w:rPr>
              <w:t>1700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PAGO DE ESTÍMULOS A SERVIDORES PÚBLICOS</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sz w:val="22"/>
                <w:szCs w:val="22"/>
                <w:lang w:eastAsia="es-MX"/>
              </w:rPr>
            </w:pPr>
            <w:r w:rsidRPr="00F965A2">
              <w:rPr>
                <w:rFonts w:ascii="Calibri" w:hAnsi="Calibri" w:cs="Calibri"/>
                <w:b/>
                <w:bCs/>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sz w:val="22"/>
                <w:szCs w:val="22"/>
                <w:lang w:eastAsia="es-MX"/>
              </w:rPr>
            </w:pPr>
            <w:r w:rsidRPr="00F965A2">
              <w:rPr>
                <w:rFonts w:ascii="Calibri" w:hAnsi="Calibri" w:cs="Calibri"/>
                <w:b/>
                <w:bCs/>
                <w:sz w:val="22"/>
                <w:szCs w:val="22"/>
                <w:lang w:eastAsia="es-MX"/>
              </w:rPr>
              <w:t>$0.00</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sz w:val="22"/>
                <w:szCs w:val="22"/>
                <w:lang w:eastAsia="es-MX"/>
              </w:rPr>
            </w:pPr>
            <w:r w:rsidRPr="00F965A2">
              <w:rPr>
                <w:rFonts w:ascii="Calibri" w:hAnsi="Calibri" w:cs="Calibri"/>
                <w:b/>
                <w:bCs/>
                <w:sz w:val="22"/>
                <w:szCs w:val="22"/>
                <w:lang w:eastAsia="es-MX"/>
              </w:rPr>
              <w:t>1,848,377.47</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171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Estímulos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1,848,377.47</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172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Recompensas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00A79D" w:fill="00A79D"/>
            <w:noWrap/>
            <w:vAlign w:val="center"/>
            <w:hideMark/>
          </w:tcPr>
          <w:p w:rsidR="00F965A2" w:rsidRPr="00F965A2" w:rsidRDefault="00F965A2" w:rsidP="00F965A2">
            <w:pPr>
              <w:jc w:val="center"/>
              <w:rPr>
                <w:rFonts w:ascii="Calibri" w:hAnsi="Calibri" w:cs="Calibri"/>
                <w:b/>
                <w:bCs/>
                <w:sz w:val="22"/>
                <w:szCs w:val="22"/>
                <w:lang w:eastAsia="es-MX"/>
              </w:rPr>
            </w:pPr>
            <w:r w:rsidRPr="00F965A2">
              <w:rPr>
                <w:rFonts w:ascii="Calibri" w:hAnsi="Calibri" w:cs="Calibri"/>
                <w:b/>
                <w:bCs/>
                <w:sz w:val="22"/>
                <w:szCs w:val="22"/>
                <w:lang w:eastAsia="es-MX"/>
              </w:rPr>
              <w:t>2000</w:t>
            </w:r>
          </w:p>
        </w:tc>
        <w:tc>
          <w:tcPr>
            <w:tcW w:w="5990" w:type="dxa"/>
            <w:tcBorders>
              <w:top w:val="nil"/>
              <w:left w:val="nil"/>
              <w:bottom w:val="single" w:sz="4" w:space="0" w:color="000000"/>
              <w:right w:val="single" w:sz="4" w:space="0" w:color="000000"/>
            </w:tcBorders>
            <w:shd w:val="clear" w:color="00A79D" w:fill="00A79D"/>
            <w:vAlign w:val="center"/>
            <w:hideMark/>
          </w:tcPr>
          <w:p w:rsidR="00F965A2" w:rsidRPr="00F965A2" w:rsidRDefault="00F965A2" w:rsidP="00F965A2">
            <w:pPr>
              <w:jc w:val="left"/>
              <w:rPr>
                <w:rFonts w:ascii="Calibri" w:hAnsi="Calibri" w:cs="Calibri"/>
                <w:b/>
                <w:bCs/>
                <w:sz w:val="22"/>
                <w:szCs w:val="22"/>
                <w:lang w:eastAsia="es-MX"/>
              </w:rPr>
            </w:pPr>
            <w:r w:rsidRPr="00F965A2">
              <w:rPr>
                <w:rFonts w:ascii="Calibri" w:hAnsi="Calibri" w:cs="Calibri"/>
                <w:b/>
                <w:bCs/>
                <w:sz w:val="22"/>
                <w:szCs w:val="22"/>
                <w:lang w:eastAsia="es-MX"/>
              </w:rPr>
              <w:t>MATERIALES Y SUMINISTROS</w:t>
            </w:r>
          </w:p>
        </w:tc>
        <w:tc>
          <w:tcPr>
            <w:tcW w:w="234" w:type="dxa"/>
            <w:tcBorders>
              <w:top w:val="nil"/>
              <w:left w:val="nil"/>
              <w:bottom w:val="single" w:sz="4" w:space="0" w:color="000000"/>
              <w:right w:val="single" w:sz="4" w:space="0" w:color="000000"/>
            </w:tcBorders>
            <w:shd w:val="clear" w:color="00A79D" w:fill="00A79D"/>
            <w:noWrap/>
            <w:vAlign w:val="center"/>
            <w:hideMark/>
          </w:tcPr>
          <w:p w:rsidR="00F965A2" w:rsidRPr="00F965A2" w:rsidRDefault="00F965A2" w:rsidP="00F965A2">
            <w:pPr>
              <w:jc w:val="right"/>
              <w:rPr>
                <w:rFonts w:ascii="Calibri" w:hAnsi="Calibri" w:cs="Calibri"/>
                <w:b/>
                <w:bCs/>
                <w:sz w:val="22"/>
                <w:szCs w:val="22"/>
                <w:lang w:eastAsia="es-MX"/>
              </w:rPr>
            </w:pPr>
            <w:r w:rsidRPr="00F965A2">
              <w:rPr>
                <w:rFonts w:ascii="Calibri" w:hAnsi="Calibri" w:cs="Calibri"/>
                <w:b/>
                <w:bCs/>
                <w:sz w:val="22"/>
                <w:szCs w:val="22"/>
                <w:lang w:eastAsia="es-MX"/>
              </w:rPr>
              <w:t> </w:t>
            </w:r>
          </w:p>
        </w:tc>
        <w:tc>
          <w:tcPr>
            <w:tcW w:w="1968" w:type="dxa"/>
            <w:tcBorders>
              <w:top w:val="nil"/>
              <w:left w:val="nil"/>
              <w:bottom w:val="single" w:sz="4" w:space="0" w:color="000000"/>
              <w:right w:val="single" w:sz="4" w:space="0" w:color="000000"/>
            </w:tcBorders>
            <w:shd w:val="clear" w:color="00A79D" w:fill="00A79D"/>
            <w:noWrap/>
            <w:vAlign w:val="center"/>
            <w:hideMark/>
          </w:tcPr>
          <w:p w:rsidR="00F965A2" w:rsidRPr="00F965A2" w:rsidRDefault="00F965A2" w:rsidP="00F965A2">
            <w:pPr>
              <w:jc w:val="right"/>
              <w:rPr>
                <w:rFonts w:ascii="Calibri" w:hAnsi="Calibri" w:cs="Calibri"/>
                <w:b/>
                <w:bCs/>
                <w:sz w:val="22"/>
                <w:szCs w:val="22"/>
                <w:lang w:eastAsia="es-MX"/>
              </w:rPr>
            </w:pPr>
            <w:r w:rsidRPr="00F965A2">
              <w:rPr>
                <w:rFonts w:ascii="Calibri" w:hAnsi="Calibri" w:cs="Calibri"/>
                <w:b/>
                <w:bCs/>
                <w:sz w:val="22"/>
                <w:szCs w:val="22"/>
                <w:lang w:eastAsia="es-MX"/>
              </w:rPr>
              <w:t>$44,756,816.26</w:t>
            </w:r>
          </w:p>
        </w:tc>
        <w:tc>
          <w:tcPr>
            <w:tcW w:w="1448" w:type="dxa"/>
            <w:tcBorders>
              <w:top w:val="nil"/>
              <w:left w:val="nil"/>
              <w:bottom w:val="single" w:sz="4" w:space="0" w:color="000000"/>
              <w:right w:val="single" w:sz="4" w:space="0" w:color="000000"/>
            </w:tcBorders>
            <w:shd w:val="clear" w:color="00A79D" w:fill="00A79D"/>
            <w:noWrap/>
            <w:vAlign w:val="center"/>
            <w:hideMark/>
          </w:tcPr>
          <w:p w:rsidR="00F965A2" w:rsidRPr="00F965A2" w:rsidRDefault="00F965A2" w:rsidP="00F965A2">
            <w:pPr>
              <w:jc w:val="right"/>
              <w:rPr>
                <w:rFonts w:ascii="Calibri" w:hAnsi="Calibri" w:cs="Calibri"/>
                <w:b/>
                <w:bCs/>
                <w:sz w:val="22"/>
                <w:szCs w:val="22"/>
                <w:lang w:eastAsia="es-MX"/>
              </w:rPr>
            </w:pPr>
            <w:r w:rsidRPr="00F965A2">
              <w:rPr>
                <w:rFonts w:ascii="Calibri" w:hAnsi="Calibri" w:cs="Calibri"/>
                <w:b/>
                <w:bCs/>
                <w:sz w:val="22"/>
                <w:szCs w:val="22"/>
                <w:lang w:eastAsia="es-MX"/>
              </w:rPr>
              <w:t>41,814,995.26</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2100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MATERIALES DE ADMINISTRACIÓN, EMISIÓN DE DOCUMENTOS Y ARTÍCULOS OFICIALES</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$2,036,208.14</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1,977,434.59</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211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Materiales, útiles y equipos menores de oficina</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973,453.54</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926,346.87</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212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Materiales y útiles de impresión y reproducción</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8,452.81</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6,154.96</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213</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Material estadístico y geográfico</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214</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Materiales, útiles y equipos menores de tecnologías de la información y comunicaciones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480,924.10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493,846.44</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215</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Material impreso e información digital</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11,394.96</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8,297.30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216</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Material de limpieza</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561,982.74</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542,789.02</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217</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Materiales y útiles de enseñanza</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218</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Materiales para el registro e identificación de bienes y personas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2200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ALIMENTOS Y UTENSILIOS</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$2,241,825.36</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2,331,738.21</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221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Productos alimenticios para personas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2,189,431.12</w:t>
            </w:r>
          </w:p>
        </w:tc>
        <w:tc>
          <w:tcPr>
            <w:tcW w:w="1448" w:type="dxa"/>
            <w:tcBorders>
              <w:top w:val="nil"/>
              <w:left w:val="nil"/>
              <w:bottom w:val="single" w:sz="4" w:space="0" w:color="000000"/>
              <w:right w:val="single" w:sz="4" w:space="0" w:color="000000"/>
            </w:tcBorders>
            <w:shd w:val="clear" w:color="auto" w:fill="auto"/>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2,286,284.56</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222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Productos alimenticios para animales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34,341.61</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30,846.03</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223</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Utensilios para el servicio de alimentación</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18,052.63</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14,607.62</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2300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MATERIAS PRIMAS Y MATERIALES DE PRODUCCIÓN Y COMERCIALIZACIÓN</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231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Productos alimenticios, agropecuarios y forestales adquiridos como materia prima</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232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Insumos textiles adquiridos como materia prima</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233</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Productos de papel, cartón e impresos adquiridos como materia prima</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234</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Combustibles, lubricantes, aditivos, carbón y sus derivados adquiridos como materia prima</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235</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Productos químicos, farmacéuticos y de laboratorio adquiridos como materia prima</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lastRenderedPageBreak/>
              <w:t>236</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Productos metálicos y a base de minerales no metálicos adquiridos como materia prima</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237</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Productos de cuero, piel, plástico y hule adquiridos como materia prima</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238</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Mercancías adquiridas para su comercialización</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239</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Otros productos adquiridos como materia prima</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2400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MATERIALES Y ARTÍCULOS DE CONSTRUCCIÓN Y DE REPARACIÓN</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$8,346,455.46</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7,539,222.48</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241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Productos minerales no metálicos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423,400.37</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387,544.59</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242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Cemento y productos de concreto</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585,514.09</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456,740.88</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243</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Cal, yeso y productos de yeso</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43,995.96</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34,535.92</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244</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Madera y productos de madera</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213,293.88</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291,788.78</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245</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Vidrio y productos de vidrio</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37,771.95</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32,191.30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246</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Material eléctrico y electrónico</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3,450,083.48</w:t>
            </w:r>
          </w:p>
        </w:tc>
        <w:tc>
          <w:tcPr>
            <w:tcW w:w="1448" w:type="dxa"/>
            <w:tcBorders>
              <w:top w:val="nil"/>
              <w:left w:val="nil"/>
              <w:bottom w:val="single" w:sz="4" w:space="0" w:color="000000"/>
              <w:right w:val="single" w:sz="4" w:space="0" w:color="000000"/>
            </w:tcBorders>
            <w:shd w:val="clear" w:color="auto" w:fill="auto"/>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3,057,344.87</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247</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Artículos metálicos para la construcción</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2,394,534.04</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2,141,696.46</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248</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Materiales complementarios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102,590.66</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84,007.26</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249</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Otros materiales y artículos de construcción y reparación</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1,095,271.02</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1,053,372.42</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2500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PRODUCTOS QUÍMICOS, FARMACÉUTICOS Y DE LABORATORIO</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$6,304,884.37</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5,926,669.42</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251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Productos químicos básicos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833,216.84</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836,547.86</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252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Fertilizantes, pesticidas y otros agroquímicos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291,448.42</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306,119.32</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253</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Medicinas y productos farmacéuticos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3,430,102.09</w:t>
            </w:r>
          </w:p>
        </w:tc>
        <w:tc>
          <w:tcPr>
            <w:tcW w:w="1448" w:type="dxa"/>
            <w:tcBorders>
              <w:top w:val="nil"/>
              <w:left w:val="nil"/>
              <w:bottom w:val="single" w:sz="4" w:space="0" w:color="000000"/>
              <w:right w:val="single" w:sz="4" w:space="0" w:color="000000"/>
            </w:tcBorders>
            <w:shd w:val="clear" w:color="auto" w:fill="auto"/>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3,161,756.19</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254</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Materiales, accesorios y suministros médicos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268,606.22</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229,086.55</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255</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Materiales, accesorios y suministros de laboratorio</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10,211.56</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7,435.60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256</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Fibras sintéticas, hules plásticos y derivados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938,240.94</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852,488.86</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259</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Otros productos químicos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533,058.32</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533,235.04</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2600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COMBUSTIBLES, LUBRICANTES Y ADITIVOS</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$17,937,188.39</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16,988,548.07</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261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Combustibles, lubricantes y aditivos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17,937,188.39</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16,988,548.07</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262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Carbón y sus derivados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2700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VESTUARIO, BLANCOS, PRENDAS DE PROTECCIÓN Y ARTÍCULOS DEPORTIVOS</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$1,795,957.10</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1,449,775.92</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271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Vestuario y uniformes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654,082.04</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520,454.35</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272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Prendas de seguridad y protección personal</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494,070.32</w:t>
            </w:r>
          </w:p>
        </w:tc>
        <w:tc>
          <w:tcPr>
            <w:tcW w:w="1448" w:type="dxa"/>
            <w:tcBorders>
              <w:top w:val="nil"/>
              <w:left w:val="nil"/>
              <w:bottom w:val="single" w:sz="4" w:space="0" w:color="000000"/>
              <w:right w:val="single" w:sz="4" w:space="0" w:color="000000"/>
            </w:tcBorders>
            <w:shd w:val="clear" w:color="auto" w:fill="auto"/>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399,535.91</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273</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Artículos deportivos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400,276.79</w:t>
            </w:r>
          </w:p>
        </w:tc>
        <w:tc>
          <w:tcPr>
            <w:tcW w:w="1448" w:type="dxa"/>
            <w:tcBorders>
              <w:top w:val="nil"/>
              <w:left w:val="nil"/>
              <w:bottom w:val="single" w:sz="4" w:space="0" w:color="000000"/>
              <w:right w:val="single" w:sz="4" w:space="0" w:color="000000"/>
            </w:tcBorders>
            <w:shd w:val="clear" w:color="auto" w:fill="auto"/>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309,878.68</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274</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Productos textiles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197,576.52</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183,534.58</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275</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Blancos y otros productos textiles, excepto prendas de vestir</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49,951.43</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36,372.40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2800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MATERIALES Y SUMINISTROS PARA SEGURIDAD</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$146,683.99</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106,808.73</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281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Sustancias y materiales explosivos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282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Materiales de seguridad pública</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146,683.99</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106,808.73</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283</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Prendas de protección para seguridad pública y nacional</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2900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HERRAMIENTAS, REFACCIONES Y ACCESORIOS MENORES</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$5,947,613.45</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5,494,797.84</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291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Herramientas menores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432,484.98</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408,999.05</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292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Refacciones y accesorios menores de edificios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78,903.95</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71,781.69</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293</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Refacciones y accesorios menores de mobiliario  y equipo de administración, educacional y recreativo</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32,882.63</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25,947.84</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294</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Refacciones y accesorios menores de equipo de cómputo y tecnologías de la información</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478,091.61</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423,567.79</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295</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Refacciones y accesorios menores de equipo e instrumental médico y de laboratorio</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961.33</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700.00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296</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Refacciones y accesorios menores de equipo de transporte</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3,148,691.51</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3,015,840.89</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lastRenderedPageBreak/>
              <w:t>297</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Refacciones y accesorios menores de equipo de defensa y seguridad</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298</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Refacciones y accesorios menores de maquinaria y otros equipos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1,774,705.31</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1,547,310.98</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299</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Refacciones y accesorios menores otros bienes muebles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892.12</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649.60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00A79D" w:fill="00A79D"/>
            <w:noWrap/>
            <w:vAlign w:val="center"/>
            <w:hideMark/>
          </w:tcPr>
          <w:p w:rsidR="00F965A2" w:rsidRPr="00F965A2" w:rsidRDefault="00F965A2" w:rsidP="00F965A2">
            <w:pPr>
              <w:jc w:val="center"/>
              <w:rPr>
                <w:rFonts w:ascii="Calibri" w:hAnsi="Calibri" w:cs="Calibri"/>
                <w:b/>
                <w:bCs/>
                <w:sz w:val="22"/>
                <w:szCs w:val="22"/>
                <w:lang w:eastAsia="es-MX"/>
              </w:rPr>
            </w:pPr>
            <w:r w:rsidRPr="00F965A2">
              <w:rPr>
                <w:rFonts w:ascii="Calibri" w:hAnsi="Calibri" w:cs="Calibri"/>
                <w:b/>
                <w:bCs/>
                <w:sz w:val="22"/>
                <w:szCs w:val="22"/>
                <w:lang w:eastAsia="es-MX"/>
              </w:rPr>
              <w:t>3000</w:t>
            </w:r>
          </w:p>
        </w:tc>
        <w:tc>
          <w:tcPr>
            <w:tcW w:w="5990" w:type="dxa"/>
            <w:tcBorders>
              <w:top w:val="nil"/>
              <w:left w:val="nil"/>
              <w:bottom w:val="single" w:sz="4" w:space="0" w:color="000000"/>
              <w:right w:val="single" w:sz="4" w:space="0" w:color="000000"/>
            </w:tcBorders>
            <w:shd w:val="clear" w:color="00A79D" w:fill="00A79D"/>
            <w:vAlign w:val="center"/>
            <w:hideMark/>
          </w:tcPr>
          <w:p w:rsidR="00F965A2" w:rsidRPr="00F965A2" w:rsidRDefault="00F965A2" w:rsidP="00F965A2">
            <w:pPr>
              <w:jc w:val="left"/>
              <w:rPr>
                <w:rFonts w:ascii="Calibri" w:hAnsi="Calibri" w:cs="Calibri"/>
                <w:b/>
                <w:bCs/>
                <w:sz w:val="22"/>
                <w:szCs w:val="22"/>
                <w:lang w:eastAsia="es-MX"/>
              </w:rPr>
            </w:pPr>
            <w:r w:rsidRPr="00F965A2">
              <w:rPr>
                <w:rFonts w:ascii="Calibri" w:hAnsi="Calibri" w:cs="Calibri"/>
                <w:b/>
                <w:bCs/>
                <w:sz w:val="22"/>
                <w:szCs w:val="22"/>
                <w:lang w:eastAsia="es-MX"/>
              </w:rPr>
              <w:t>SERVICIOS GENERALES</w:t>
            </w:r>
          </w:p>
        </w:tc>
        <w:tc>
          <w:tcPr>
            <w:tcW w:w="234" w:type="dxa"/>
            <w:tcBorders>
              <w:top w:val="nil"/>
              <w:left w:val="nil"/>
              <w:bottom w:val="single" w:sz="4" w:space="0" w:color="000000"/>
              <w:right w:val="single" w:sz="4" w:space="0" w:color="000000"/>
            </w:tcBorders>
            <w:shd w:val="clear" w:color="00A79D" w:fill="00A79D"/>
            <w:noWrap/>
            <w:vAlign w:val="center"/>
            <w:hideMark/>
          </w:tcPr>
          <w:p w:rsidR="00F965A2" w:rsidRPr="00F965A2" w:rsidRDefault="00F965A2" w:rsidP="00F965A2">
            <w:pPr>
              <w:jc w:val="right"/>
              <w:rPr>
                <w:rFonts w:ascii="Calibri" w:hAnsi="Calibri" w:cs="Calibri"/>
                <w:b/>
                <w:bCs/>
                <w:sz w:val="22"/>
                <w:szCs w:val="22"/>
                <w:lang w:eastAsia="es-MX"/>
              </w:rPr>
            </w:pPr>
            <w:r w:rsidRPr="00F965A2">
              <w:rPr>
                <w:rFonts w:ascii="Calibri" w:hAnsi="Calibri" w:cs="Calibri"/>
                <w:b/>
                <w:bCs/>
                <w:sz w:val="22"/>
                <w:szCs w:val="22"/>
                <w:lang w:eastAsia="es-MX"/>
              </w:rPr>
              <w:t> </w:t>
            </w:r>
          </w:p>
        </w:tc>
        <w:tc>
          <w:tcPr>
            <w:tcW w:w="1968" w:type="dxa"/>
            <w:tcBorders>
              <w:top w:val="nil"/>
              <w:left w:val="nil"/>
              <w:bottom w:val="single" w:sz="4" w:space="0" w:color="000000"/>
              <w:right w:val="single" w:sz="4" w:space="0" w:color="000000"/>
            </w:tcBorders>
            <w:shd w:val="clear" w:color="00A79D" w:fill="00A79D"/>
            <w:noWrap/>
            <w:vAlign w:val="center"/>
            <w:hideMark/>
          </w:tcPr>
          <w:p w:rsidR="00F965A2" w:rsidRPr="00F965A2" w:rsidRDefault="00F965A2" w:rsidP="00F965A2">
            <w:pPr>
              <w:jc w:val="right"/>
              <w:rPr>
                <w:rFonts w:ascii="Calibri" w:hAnsi="Calibri" w:cs="Calibri"/>
                <w:b/>
                <w:bCs/>
                <w:sz w:val="22"/>
                <w:szCs w:val="22"/>
                <w:lang w:eastAsia="es-MX"/>
              </w:rPr>
            </w:pPr>
            <w:r w:rsidRPr="00F965A2">
              <w:rPr>
                <w:rFonts w:ascii="Calibri" w:hAnsi="Calibri" w:cs="Calibri"/>
                <w:b/>
                <w:bCs/>
                <w:sz w:val="22"/>
                <w:szCs w:val="22"/>
                <w:lang w:eastAsia="es-MX"/>
              </w:rPr>
              <w:t>$61,664,411.31</w:t>
            </w:r>
          </w:p>
        </w:tc>
        <w:tc>
          <w:tcPr>
            <w:tcW w:w="1448" w:type="dxa"/>
            <w:tcBorders>
              <w:top w:val="nil"/>
              <w:left w:val="nil"/>
              <w:bottom w:val="single" w:sz="4" w:space="0" w:color="000000"/>
              <w:right w:val="single" w:sz="4" w:space="0" w:color="000000"/>
            </w:tcBorders>
            <w:shd w:val="clear" w:color="00A79D" w:fill="00A79D"/>
            <w:noWrap/>
            <w:vAlign w:val="center"/>
            <w:hideMark/>
          </w:tcPr>
          <w:p w:rsidR="00F965A2" w:rsidRPr="00F965A2" w:rsidRDefault="00F965A2" w:rsidP="00F965A2">
            <w:pPr>
              <w:jc w:val="right"/>
              <w:rPr>
                <w:rFonts w:ascii="Calibri" w:hAnsi="Calibri" w:cs="Calibri"/>
                <w:b/>
                <w:bCs/>
                <w:sz w:val="22"/>
                <w:szCs w:val="22"/>
                <w:lang w:eastAsia="es-MX"/>
              </w:rPr>
            </w:pPr>
            <w:r w:rsidRPr="00F965A2">
              <w:rPr>
                <w:rFonts w:ascii="Calibri" w:hAnsi="Calibri" w:cs="Calibri"/>
                <w:b/>
                <w:bCs/>
                <w:sz w:val="22"/>
                <w:szCs w:val="22"/>
                <w:lang w:eastAsia="es-MX"/>
              </w:rPr>
              <w:t>57,903,494.55</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3100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SERVICIOS BÁSICOS</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$30,812,125.21</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29,836,125.36</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311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Energía eléctrica</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29,167,081.33</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28,215,892.71</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312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 xml:space="preserve">Gas </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28,522.47</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25,910.93</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313</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Agua</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314</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Telefonía tradicional</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503,354.77</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475,686.20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315</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Telefonía celular</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389,634.10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386,143.11</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316</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Servicios de telecomunicaciones y satélites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57,570.83</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2,696.00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317</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Servicios de acceso de Internet, redes y procesamiento de información</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663,809.88</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727,929.43</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318</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Servicios postales y telegráficos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2,151.82</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1,866.98</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319</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Servicios integrales y otros servicios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3200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SERVICIOS DE ARRENDAMIENTO</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$1,612,960.59</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1,642,522.25</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321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Arrendamiento de terrenos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246,650.67</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180,800.00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322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Arrendamiento de edificios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99,786.40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137,424.15</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323</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Arrendamiento de mobiliario y equipo de administración, educacional y recreativo</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47,380.00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34,500.00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324</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Arrendamiento de equipo e instrumental médico y de laboratorio</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2,520.92</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3,671.24</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325</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Arrendamiento de equipo de transporte</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3,186.13</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75,554.66</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326</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Arrendamiento de maquinaria, otros equipos y herramientas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388,323.71</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335,695.88</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327</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Arrendamiento de activos intangibles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328</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Arrendamiento financiero</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329</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Otros arrendamientos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825,112.77</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874,876.32</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3300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SERVICIOS PROFESIONALES, CIENTÍFICOS, TÉCNICOS Y OTROS SERVICIOS</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$3,825,223.97</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3,638,301.57</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331</w:t>
            </w:r>
          </w:p>
        </w:tc>
        <w:tc>
          <w:tcPr>
            <w:tcW w:w="5990" w:type="dxa"/>
            <w:tcBorders>
              <w:top w:val="nil"/>
              <w:left w:val="nil"/>
              <w:bottom w:val="single" w:sz="4" w:space="0" w:color="000000"/>
              <w:right w:val="single" w:sz="4" w:space="0" w:color="000000"/>
            </w:tcBorders>
            <w:shd w:val="clear" w:color="auto" w:fill="auto"/>
            <w:noWrap/>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Servicios legales, de contabilidad, auditoría y relacionados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1,305,609.12</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1,185,761.53</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332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Servicios de diseño, arquitectura, ingeniería y actividades relacionadas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206,596.25</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165,514.16</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333</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Servicios de consultoría administrativa, procesos, técnica y en tecnologías de la información</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589,933.12</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641,576.15</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334</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Servicios de capacitación</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66,508.38</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48,428.43</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335</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Servicios de investigación científica y desarrollo</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304,414.17</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221,660.80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336</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Servicios de apoyo administrativo, traducción, fotocopiado e impresión</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1,343,241.77</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1,362,774.50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337</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Servicios de protección y seguridad</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338</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Servicios de vigilancia</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339</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Servicios profesionales, científicos y técnicos integrales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8,921.17</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12,586.00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3400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SERVICIOS FINANCIEROS, BANCARIOS Y COMERCIALES</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$3,216,466.52</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2,743,360.23</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341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Servicios financieros y bancarios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606,113.03</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644,716.98</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342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Servicios de cobranza, investigación crediticia y similar</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343</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Servicios de recaudación, traslado y custodia de valores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341,070.48</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328,912.65</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344</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Seguros de responsabilidad patrimonial y fianzas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2,115,427.93</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1,627,227.41</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345</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Seguro de bienes patrimoniales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346</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Almacenaje, envase y embalaje</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347</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Fletes y maniobras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153,855.08</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142,503.19</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lastRenderedPageBreak/>
              <w:t>348</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Comisiones por ventas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349</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Servicios financieros, bancarios y comerciales integrales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3500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SERVICIOS DE INSTALACIÓN, REPARACIÓN, MANTENIMIENTO Y CONSERVACIÓN</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$8,069,097.85</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7,919,576.72</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351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Conservación y mantenimiento menor de inmuebles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198,652.61</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197,735.28</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352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Instalación, reparación y mantenimiento de mobiliario y equipo de administración, educacional y recreativo</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77,556.27</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175,935.90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353</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Instalación, reparación y mantenimiento de equipo de cómputo y tecnología de la información</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113,395.27</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95,354.37</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354</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Instalación, reparación y mantenimiento de equipo e instrumental médico y de laboratorio</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3,235.59</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2,356.01</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355</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Reparación y mantenimiento de equipo de transporte</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1,259,848.22</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1,170,175.40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356</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Reparación y mantenimiento de equipo de defensa y seguridad</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357</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Instalación, reparación y mantenimiento de maquinaria, otros equipos y herramienta</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1,124,825.38</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1,034,285.77</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358</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Servicios de limpieza y manejo de desechos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4,886,976.14</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4,750,450.80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359</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Servicios de jardinería y fumigación</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404,608.38</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493,283.19</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3600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SERVICIOS DE COMUNICACIÓN SOCIAL Y PUBLICIDAD</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$50,936.27</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618,157.52</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361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Difusión por radio, televisión y otros medios de mensajes sobre programas y actividades gubernamentales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50,936.27</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79,337.52</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362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Difusión por radio,  televisión y otros medios de mensajes comerciales para promover la venta de bienes o servicios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363</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Servicios de creatividad, preproducción y producción de publicidad, excepto Internet</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364</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Servicios de revelado de  fotografías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365</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Servicios de la industria fílmica, del sonido y del video</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538,820.00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366</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Servicio de creación y difusión de contenido exclusivamente a  través de Internet</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369</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Otros servicios de información</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3700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SERVICIOS DE TRASLADO Y VIÁTICOS</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$158,397.89</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131,388.07</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371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Pasajes aéreos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45,045.33</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32,800.00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372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Pasajes terrestres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373</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Pasajes marítimos, lacustres y fluviales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374</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Autotransporte</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375</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Viáticos en el país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41,314.99</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31,083.73</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376</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 xml:space="preserve">Viáticos en el extranjero </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14,926.50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10,868.81</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377</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Gastos de instalación y traslado de menaje</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378</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Servicios integrales de traslado y viáticos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379</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Otros servicios de traslado y hospedaje</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57,111.07</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56,635.53</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3800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SERVICIOS OFICIALES</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$974,949.32</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1,387,190.94</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381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Gastos de ceremonial</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10,506.00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7,650.00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382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Gastos de orden  social y cultural</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964,443.32</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1,379,540.94</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383</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Congresos y convenciones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384</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Exposiciones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385</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Gastos de representación</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3900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OTROS SERVICIOS GENERALES</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$12,944,253.68</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9,986,871.89</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391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Servicios funerarios y de cementerios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188,256.53</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137,080.00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392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Impuestos y derechos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3,724,003.08</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2,782,113.87</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393</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Impuestos y derechos de importación</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394</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Sentencias y resoluciones por autoridad competente</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9,031,994.07</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7,067,678.02</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395</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Penas, multas, accesorios y actualizaciones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lastRenderedPageBreak/>
              <w:t>396</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Otros gastos por responsabilidades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397</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Utilidades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398</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Impuesto sobre nómina y otros que se deriven de una relación laboral</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399</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Otros servicios generales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00A79D" w:fill="00A79D"/>
            <w:noWrap/>
            <w:vAlign w:val="center"/>
            <w:hideMark/>
          </w:tcPr>
          <w:p w:rsidR="00F965A2" w:rsidRPr="00F965A2" w:rsidRDefault="00F965A2" w:rsidP="00F965A2">
            <w:pPr>
              <w:jc w:val="center"/>
              <w:rPr>
                <w:rFonts w:ascii="Calibri" w:hAnsi="Calibri" w:cs="Calibri"/>
                <w:b/>
                <w:bCs/>
                <w:sz w:val="22"/>
                <w:szCs w:val="22"/>
                <w:lang w:eastAsia="es-MX"/>
              </w:rPr>
            </w:pPr>
            <w:r w:rsidRPr="00F965A2">
              <w:rPr>
                <w:rFonts w:ascii="Calibri" w:hAnsi="Calibri" w:cs="Calibri"/>
                <w:b/>
                <w:bCs/>
                <w:sz w:val="22"/>
                <w:szCs w:val="22"/>
                <w:lang w:eastAsia="es-MX"/>
              </w:rPr>
              <w:t>4000</w:t>
            </w:r>
          </w:p>
        </w:tc>
        <w:tc>
          <w:tcPr>
            <w:tcW w:w="5990" w:type="dxa"/>
            <w:tcBorders>
              <w:top w:val="nil"/>
              <w:left w:val="nil"/>
              <w:bottom w:val="single" w:sz="4" w:space="0" w:color="000000"/>
              <w:right w:val="single" w:sz="4" w:space="0" w:color="000000"/>
            </w:tcBorders>
            <w:shd w:val="clear" w:color="00A79D" w:fill="00A79D"/>
            <w:vAlign w:val="center"/>
            <w:hideMark/>
          </w:tcPr>
          <w:p w:rsidR="00F965A2" w:rsidRPr="00F965A2" w:rsidRDefault="00F965A2" w:rsidP="00F965A2">
            <w:pPr>
              <w:jc w:val="left"/>
              <w:rPr>
                <w:rFonts w:ascii="Calibri" w:hAnsi="Calibri" w:cs="Calibri"/>
                <w:b/>
                <w:bCs/>
                <w:sz w:val="22"/>
                <w:szCs w:val="22"/>
                <w:lang w:eastAsia="es-MX"/>
              </w:rPr>
            </w:pPr>
            <w:r w:rsidRPr="00F965A2">
              <w:rPr>
                <w:rFonts w:ascii="Calibri" w:hAnsi="Calibri" w:cs="Calibri"/>
                <w:b/>
                <w:bCs/>
                <w:sz w:val="22"/>
                <w:szCs w:val="22"/>
                <w:lang w:eastAsia="es-MX"/>
              </w:rPr>
              <w:t>TRANSFERENCIAS, ASIGNACIONES, SUBSIDIOS Y OTRAS  AYUDAS</w:t>
            </w:r>
          </w:p>
        </w:tc>
        <w:tc>
          <w:tcPr>
            <w:tcW w:w="234" w:type="dxa"/>
            <w:tcBorders>
              <w:top w:val="nil"/>
              <w:left w:val="nil"/>
              <w:bottom w:val="single" w:sz="4" w:space="0" w:color="000000"/>
              <w:right w:val="single" w:sz="4" w:space="0" w:color="000000"/>
            </w:tcBorders>
            <w:shd w:val="clear" w:color="00A79D" w:fill="00A79D"/>
            <w:noWrap/>
            <w:vAlign w:val="center"/>
            <w:hideMark/>
          </w:tcPr>
          <w:p w:rsidR="00F965A2" w:rsidRPr="00F965A2" w:rsidRDefault="00F965A2" w:rsidP="00F965A2">
            <w:pPr>
              <w:jc w:val="right"/>
              <w:rPr>
                <w:rFonts w:ascii="Calibri" w:hAnsi="Calibri" w:cs="Calibri"/>
                <w:b/>
                <w:bCs/>
                <w:sz w:val="22"/>
                <w:szCs w:val="22"/>
                <w:lang w:eastAsia="es-MX"/>
              </w:rPr>
            </w:pPr>
            <w:r w:rsidRPr="00F965A2">
              <w:rPr>
                <w:rFonts w:ascii="Calibri" w:hAnsi="Calibri" w:cs="Calibri"/>
                <w:b/>
                <w:bCs/>
                <w:sz w:val="22"/>
                <w:szCs w:val="22"/>
                <w:lang w:eastAsia="es-MX"/>
              </w:rPr>
              <w:t> </w:t>
            </w:r>
          </w:p>
        </w:tc>
        <w:tc>
          <w:tcPr>
            <w:tcW w:w="1968" w:type="dxa"/>
            <w:tcBorders>
              <w:top w:val="nil"/>
              <w:left w:val="nil"/>
              <w:bottom w:val="single" w:sz="4" w:space="0" w:color="000000"/>
              <w:right w:val="single" w:sz="4" w:space="0" w:color="000000"/>
            </w:tcBorders>
            <w:shd w:val="clear" w:color="00A79D" w:fill="00A79D"/>
            <w:noWrap/>
            <w:vAlign w:val="center"/>
            <w:hideMark/>
          </w:tcPr>
          <w:p w:rsidR="00F965A2" w:rsidRPr="00F965A2" w:rsidRDefault="00F965A2" w:rsidP="00F965A2">
            <w:pPr>
              <w:jc w:val="right"/>
              <w:rPr>
                <w:rFonts w:ascii="Calibri" w:hAnsi="Calibri" w:cs="Calibri"/>
                <w:b/>
                <w:bCs/>
                <w:sz w:val="22"/>
                <w:szCs w:val="22"/>
                <w:lang w:eastAsia="es-MX"/>
              </w:rPr>
            </w:pPr>
            <w:r w:rsidRPr="00F965A2">
              <w:rPr>
                <w:rFonts w:ascii="Calibri" w:hAnsi="Calibri" w:cs="Calibri"/>
                <w:b/>
                <w:bCs/>
                <w:sz w:val="22"/>
                <w:szCs w:val="22"/>
                <w:lang w:eastAsia="es-MX"/>
              </w:rPr>
              <w:t>$19,700,440.38</w:t>
            </w:r>
          </w:p>
        </w:tc>
        <w:tc>
          <w:tcPr>
            <w:tcW w:w="1448" w:type="dxa"/>
            <w:tcBorders>
              <w:top w:val="nil"/>
              <w:left w:val="nil"/>
              <w:bottom w:val="single" w:sz="4" w:space="0" w:color="000000"/>
              <w:right w:val="single" w:sz="4" w:space="0" w:color="000000"/>
            </w:tcBorders>
            <w:shd w:val="clear" w:color="00A79D" w:fill="00A79D"/>
            <w:noWrap/>
            <w:vAlign w:val="center"/>
            <w:hideMark/>
          </w:tcPr>
          <w:p w:rsidR="00F965A2" w:rsidRPr="00F965A2" w:rsidRDefault="00F965A2" w:rsidP="00F965A2">
            <w:pPr>
              <w:jc w:val="right"/>
              <w:rPr>
                <w:rFonts w:ascii="Calibri" w:hAnsi="Calibri" w:cs="Calibri"/>
                <w:b/>
                <w:bCs/>
                <w:sz w:val="22"/>
                <w:szCs w:val="22"/>
                <w:lang w:eastAsia="es-MX"/>
              </w:rPr>
            </w:pPr>
            <w:r w:rsidRPr="00F965A2">
              <w:rPr>
                <w:rFonts w:ascii="Calibri" w:hAnsi="Calibri" w:cs="Calibri"/>
                <w:b/>
                <w:bCs/>
                <w:sz w:val="22"/>
                <w:szCs w:val="22"/>
                <w:lang w:eastAsia="es-MX"/>
              </w:rPr>
              <w:t>20,454,860.42</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sz w:val="22"/>
                <w:szCs w:val="22"/>
                <w:lang w:eastAsia="es-MX"/>
              </w:rPr>
            </w:pPr>
            <w:r w:rsidRPr="00F965A2">
              <w:rPr>
                <w:rFonts w:ascii="Calibri" w:hAnsi="Calibri" w:cs="Calibri"/>
                <w:b/>
                <w:bCs/>
                <w:sz w:val="22"/>
                <w:szCs w:val="22"/>
                <w:lang w:eastAsia="es-MX"/>
              </w:rPr>
              <w:t>4100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TRANSFERENCIAS INTERNAS Y ASIGNACIONES AL SECTOR PÚBLICO</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sz w:val="22"/>
                <w:szCs w:val="22"/>
                <w:lang w:eastAsia="es-MX"/>
              </w:rPr>
            </w:pPr>
            <w:r w:rsidRPr="00F965A2">
              <w:rPr>
                <w:rFonts w:ascii="Calibri" w:hAnsi="Calibri" w:cs="Calibri"/>
                <w:b/>
                <w:bCs/>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sz w:val="22"/>
                <w:szCs w:val="22"/>
                <w:lang w:eastAsia="es-MX"/>
              </w:rPr>
            </w:pPr>
            <w:r w:rsidRPr="00F965A2">
              <w:rPr>
                <w:rFonts w:ascii="Calibri" w:hAnsi="Calibri" w:cs="Calibri"/>
                <w:b/>
                <w:bCs/>
                <w:sz w:val="22"/>
                <w:szCs w:val="22"/>
                <w:lang w:eastAsia="es-MX"/>
              </w:rPr>
              <w:t>$0.00</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sz w:val="22"/>
                <w:szCs w:val="22"/>
                <w:lang w:eastAsia="es-MX"/>
              </w:rPr>
            </w:pPr>
            <w:r w:rsidRPr="00F965A2">
              <w:rPr>
                <w:rFonts w:ascii="Calibri" w:hAnsi="Calibri" w:cs="Calibri"/>
                <w:b/>
                <w:bCs/>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411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Asignaciones presupuestarias al Poder Ejecutivo</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412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Asignaciones presupuestarias al Poder Legislativo</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413</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Asignaciones presupuestarias al Poder Judicial</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414</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Asignaciones presupuestarias a Órganos Autónomos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415</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Transferencias internas otorgadas a entidades paraestatales no empresariales y no financieras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416</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Transferencias internas otorgadas a entidades paraestatales empresariales y no financieras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417</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Transferencias internas otorgadas a fideicomisos públicos empresariales y no financieros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418</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Transferencias internas otorgadas a instituciones paraestatales públicas financieras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419</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Transferencias internas otorgadas a fideicomisos públicos financieros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4200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TRANSFERENCIAS  AL RESTO DEL SECTOR PÚBLICO</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421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Transferencias otorgadas a entidades paraestatales no empresariales y no financieras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422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Transferencias otorgadas para entidades paraestatales empresariales y no financieras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423</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 xml:space="preserve">Transferencias otorgadas para instituciones paraestatales públicas financieras  </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424</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Transferencias otorgadas a entidades federativas y municipios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425</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Transferencias a fideicomisos de entidades federativas y municipios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4300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SUBSIDIOS Y SUBVENCIONES</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431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Subsidios a la producción</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432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Subsidios a la distribución</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433</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Subsidios a la inversión</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434</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Subsidios a la prestación de servicios públicos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435</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Subsidios para cubrir diferenciales de tasas de interés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436</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 xml:space="preserve">Subsidios a la vivienda </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437</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Subvenciones al consumo</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438</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Subsidios a entidades federativas y municipios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439</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Otros subsidios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4400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AYUDAS SOCIALES</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$12,776,820.19</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12,406,716.09</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441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 xml:space="preserve">Ayudas sociales a personas </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1,299,439.76</w:t>
            </w:r>
          </w:p>
        </w:tc>
        <w:tc>
          <w:tcPr>
            <w:tcW w:w="1448" w:type="dxa"/>
            <w:tcBorders>
              <w:top w:val="nil"/>
              <w:left w:val="nil"/>
              <w:bottom w:val="single" w:sz="4" w:space="0" w:color="000000"/>
              <w:right w:val="single" w:sz="4" w:space="0" w:color="000000"/>
            </w:tcBorders>
            <w:shd w:val="clear" w:color="auto" w:fill="auto"/>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1,089,468.11</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442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Becas y otras ayudas para programas de capacitación</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940,681.23</w:t>
            </w:r>
          </w:p>
        </w:tc>
        <w:tc>
          <w:tcPr>
            <w:tcW w:w="1448" w:type="dxa"/>
            <w:tcBorders>
              <w:top w:val="nil"/>
              <w:left w:val="nil"/>
              <w:bottom w:val="single" w:sz="4" w:space="0" w:color="000000"/>
              <w:right w:val="single" w:sz="4" w:space="0" w:color="000000"/>
            </w:tcBorders>
            <w:shd w:val="clear" w:color="auto" w:fill="auto"/>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1,929,120.93</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443</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Ayudas sociales a instituciones de enseñanza</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2,275,771.17</w:t>
            </w:r>
          </w:p>
        </w:tc>
        <w:tc>
          <w:tcPr>
            <w:tcW w:w="1448" w:type="dxa"/>
            <w:tcBorders>
              <w:top w:val="nil"/>
              <w:left w:val="nil"/>
              <w:bottom w:val="single" w:sz="4" w:space="0" w:color="000000"/>
              <w:right w:val="single" w:sz="4" w:space="0" w:color="000000"/>
            </w:tcBorders>
            <w:shd w:val="clear" w:color="auto" w:fill="auto"/>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2,745,451.03</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444</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Ayudas sociales a actividades científicas o académicas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auto" w:fill="auto"/>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445</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Ayudas sociales a instituciones sin fines de lucro</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8,260,928.03</w:t>
            </w:r>
          </w:p>
        </w:tc>
        <w:tc>
          <w:tcPr>
            <w:tcW w:w="1448" w:type="dxa"/>
            <w:tcBorders>
              <w:top w:val="nil"/>
              <w:left w:val="nil"/>
              <w:bottom w:val="single" w:sz="4" w:space="0" w:color="000000"/>
              <w:right w:val="single" w:sz="4" w:space="0" w:color="000000"/>
            </w:tcBorders>
            <w:shd w:val="clear" w:color="auto" w:fill="auto"/>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6,642,676.02</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446</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Ayudas sociales a cooperativas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auto" w:fill="auto"/>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447</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Ayudas sociales a entidades de interés público</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auto" w:fill="auto"/>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448</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Ayudas por desastres naturales y otros siniestros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lastRenderedPageBreak/>
              <w:t>4500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PENSIONES Y JUBILACIONES</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$6,746,883.98</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7,832,683.33</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451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Pensiones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5,114,885.47</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6,047,454.33</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452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Jubilaciones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1,631,998.51</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1,785,229.00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459</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Otras pensiones y jubilaciones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4600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sz w:val="22"/>
                <w:szCs w:val="22"/>
                <w:lang w:eastAsia="es-MX"/>
              </w:rPr>
            </w:pPr>
            <w:r w:rsidRPr="00F965A2">
              <w:rPr>
                <w:rFonts w:ascii="Calibri" w:hAnsi="Calibri" w:cs="Calibri"/>
                <w:b/>
                <w:bCs/>
                <w:sz w:val="22"/>
                <w:szCs w:val="22"/>
                <w:lang w:eastAsia="es-MX"/>
              </w:rPr>
              <w:t>TRANSFERENCIAS A FIDEICOMISOS, MANDATOS Y OTROS ANÁLOGOS</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$176,736.21</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215,461.00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461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Transferencias a fideicomisos del Poder Ejecutivo</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176,736.21</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215,461.00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462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Transferencias a fideicomisos del Poder Legislativo</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463</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Transferencias a fideicomisos del Poder Judicial</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464</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Trasferencias a fideicomisos públicos de entidades paraestatales no empresariales y no financieras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465</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Transferencias a fideicomisos públicos de entidades paraestatales empresariales y no financieras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466</w:t>
            </w:r>
          </w:p>
        </w:tc>
        <w:tc>
          <w:tcPr>
            <w:tcW w:w="5990" w:type="dxa"/>
            <w:tcBorders>
              <w:top w:val="nil"/>
              <w:left w:val="nil"/>
              <w:bottom w:val="single" w:sz="4" w:space="0" w:color="000000"/>
              <w:right w:val="single" w:sz="4" w:space="0" w:color="000000"/>
            </w:tcBorders>
            <w:shd w:val="clear" w:color="FFFFFF" w:fill="FFFFFF"/>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Transferencias a fideicomisos  de  instituciones públicas financieras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469</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 xml:space="preserve">Otras transferencias a fideicomisos  </w:t>
            </w:r>
            <w:r w:rsidRPr="00F965A2">
              <w:rPr>
                <w:rFonts w:ascii="Calibri" w:hAnsi="Calibri" w:cs="Calibri"/>
                <w:color w:val="FF0000"/>
                <w:sz w:val="22"/>
                <w:szCs w:val="22"/>
                <w:lang w:eastAsia="es-MX"/>
              </w:rPr>
              <w:t xml:space="preserve"> </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4700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TRANSFERENCIAS A LA SEGURIDAD SOCIAL</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471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Transferencias por obligación de ley</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4800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DONATIVOS</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481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Donativos a instituciones sin fines de lucro</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482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 xml:space="preserve">Donativos a entidades federativas </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483</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Donativos a fideicomisos privados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484</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Donativos a fideicomisos estatales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485</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Donativos internacionales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4900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TRANSFERENCIAS AL EXTERIOR</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491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Transferencias para gobiernos extranjeros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492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Transferencias para organismos internacionales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493</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Transferencias para el sector privado externo</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00A79D" w:fill="00A79D"/>
            <w:noWrap/>
            <w:vAlign w:val="center"/>
            <w:hideMark/>
          </w:tcPr>
          <w:p w:rsidR="00F965A2" w:rsidRPr="00F965A2" w:rsidRDefault="00F965A2" w:rsidP="00F965A2">
            <w:pPr>
              <w:jc w:val="center"/>
              <w:rPr>
                <w:rFonts w:ascii="Calibri" w:hAnsi="Calibri" w:cs="Calibri"/>
                <w:b/>
                <w:bCs/>
                <w:sz w:val="22"/>
                <w:szCs w:val="22"/>
                <w:lang w:eastAsia="es-MX"/>
              </w:rPr>
            </w:pPr>
            <w:r w:rsidRPr="00F965A2">
              <w:rPr>
                <w:rFonts w:ascii="Calibri" w:hAnsi="Calibri" w:cs="Calibri"/>
                <w:b/>
                <w:bCs/>
                <w:sz w:val="22"/>
                <w:szCs w:val="22"/>
                <w:lang w:eastAsia="es-MX"/>
              </w:rPr>
              <w:t>5000</w:t>
            </w:r>
          </w:p>
        </w:tc>
        <w:tc>
          <w:tcPr>
            <w:tcW w:w="5990" w:type="dxa"/>
            <w:tcBorders>
              <w:top w:val="nil"/>
              <w:left w:val="nil"/>
              <w:bottom w:val="single" w:sz="4" w:space="0" w:color="000000"/>
              <w:right w:val="single" w:sz="4" w:space="0" w:color="000000"/>
            </w:tcBorders>
            <w:shd w:val="clear" w:color="00A79D" w:fill="00A79D"/>
            <w:vAlign w:val="center"/>
            <w:hideMark/>
          </w:tcPr>
          <w:p w:rsidR="00F965A2" w:rsidRPr="00F965A2" w:rsidRDefault="00F965A2" w:rsidP="00F965A2">
            <w:pPr>
              <w:jc w:val="left"/>
              <w:rPr>
                <w:rFonts w:ascii="Calibri" w:hAnsi="Calibri" w:cs="Calibri"/>
                <w:b/>
                <w:bCs/>
                <w:sz w:val="22"/>
                <w:szCs w:val="22"/>
                <w:lang w:eastAsia="es-MX"/>
              </w:rPr>
            </w:pPr>
            <w:r w:rsidRPr="00F965A2">
              <w:rPr>
                <w:rFonts w:ascii="Calibri" w:hAnsi="Calibri" w:cs="Calibri"/>
                <w:b/>
                <w:bCs/>
                <w:sz w:val="22"/>
                <w:szCs w:val="22"/>
                <w:lang w:eastAsia="es-MX"/>
              </w:rPr>
              <w:t xml:space="preserve">BIENES MUEBLES, INMUEBLES E INTANGIBLES </w:t>
            </w:r>
          </w:p>
        </w:tc>
        <w:tc>
          <w:tcPr>
            <w:tcW w:w="234" w:type="dxa"/>
            <w:tcBorders>
              <w:top w:val="nil"/>
              <w:left w:val="nil"/>
              <w:bottom w:val="single" w:sz="4" w:space="0" w:color="000000"/>
              <w:right w:val="single" w:sz="4" w:space="0" w:color="000000"/>
            </w:tcBorders>
            <w:shd w:val="clear" w:color="00A79D" w:fill="00A79D"/>
            <w:noWrap/>
            <w:vAlign w:val="center"/>
            <w:hideMark/>
          </w:tcPr>
          <w:p w:rsidR="00F965A2" w:rsidRPr="00F965A2" w:rsidRDefault="00F965A2" w:rsidP="00F965A2">
            <w:pPr>
              <w:jc w:val="right"/>
              <w:rPr>
                <w:rFonts w:ascii="Calibri" w:hAnsi="Calibri" w:cs="Calibri"/>
                <w:b/>
                <w:bCs/>
                <w:sz w:val="22"/>
                <w:szCs w:val="22"/>
                <w:lang w:eastAsia="es-MX"/>
              </w:rPr>
            </w:pPr>
            <w:r w:rsidRPr="00F965A2">
              <w:rPr>
                <w:rFonts w:ascii="Calibri" w:hAnsi="Calibri" w:cs="Calibri"/>
                <w:b/>
                <w:bCs/>
                <w:sz w:val="22"/>
                <w:szCs w:val="22"/>
                <w:lang w:eastAsia="es-MX"/>
              </w:rPr>
              <w:t> </w:t>
            </w:r>
          </w:p>
        </w:tc>
        <w:tc>
          <w:tcPr>
            <w:tcW w:w="1968" w:type="dxa"/>
            <w:tcBorders>
              <w:top w:val="nil"/>
              <w:left w:val="nil"/>
              <w:bottom w:val="single" w:sz="4" w:space="0" w:color="000000"/>
              <w:right w:val="single" w:sz="4" w:space="0" w:color="000000"/>
            </w:tcBorders>
            <w:shd w:val="clear" w:color="00A79D" w:fill="00A79D"/>
            <w:noWrap/>
            <w:vAlign w:val="center"/>
            <w:hideMark/>
          </w:tcPr>
          <w:p w:rsidR="00F965A2" w:rsidRPr="00F965A2" w:rsidRDefault="00F965A2" w:rsidP="00F965A2">
            <w:pPr>
              <w:jc w:val="right"/>
              <w:rPr>
                <w:rFonts w:ascii="Calibri" w:hAnsi="Calibri" w:cs="Calibri"/>
                <w:b/>
                <w:bCs/>
                <w:sz w:val="22"/>
                <w:szCs w:val="22"/>
                <w:lang w:eastAsia="es-MX"/>
              </w:rPr>
            </w:pPr>
            <w:r w:rsidRPr="00F965A2">
              <w:rPr>
                <w:rFonts w:ascii="Calibri" w:hAnsi="Calibri" w:cs="Calibri"/>
                <w:b/>
                <w:bCs/>
                <w:sz w:val="22"/>
                <w:szCs w:val="22"/>
                <w:lang w:eastAsia="es-MX"/>
              </w:rPr>
              <w:t>$6,062,148.21</w:t>
            </w:r>
          </w:p>
        </w:tc>
        <w:tc>
          <w:tcPr>
            <w:tcW w:w="1448" w:type="dxa"/>
            <w:tcBorders>
              <w:top w:val="nil"/>
              <w:left w:val="nil"/>
              <w:bottom w:val="single" w:sz="4" w:space="0" w:color="000000"/>
              <w:right w:val="single" w:sz="4" w:space="0" w:color="000000"/>
            </w:tcBorders>
            <w:shd w:val="clear" w:color="00A79D" w:fill="00A79D"/>
            <w:noWrap/>
            <w:vAlign w:val="center"/>
            <w:hideMark/>
          </w:tcPr>
          <w:p w:rsidR="00F965A2" w:rsidRPr="00F965A2" w:rsidRDefault="00F965A2" w:rsidP="00F965A2">
            <w:pPr>
              <w:jc w:val="right"/>
              <w:rPr>
                <w:rFonts w:ascii="Calibri" w:hAnsi="Calibri" w:cs="Calibri"/>
                <w:b/>
                <w:bCs/>
                <w:sz w:val="22"/>
                <w:szCs w:val="22"/>
                <w:lang w:eastAsia="es-MX"/>
              </w:rPr>
            </w:pPr>
            <w:r w:rsidRPr="00F965A2">
              <w:rPr>
                <w:rFonts w:ascii="Calibri" w:hAnsi="Calibri" w:cs="Calibri"/>
                <w:b/>
                <w:bCs/>
                <w:sz w:val="22"/>
                <w:szCs w:val="22"/>
                <w:lang w:eastAsia="es-MX"/>
              </w:rPr>
              <w:t>5,376,205.71</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5100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MOBILIARIO Y EQUIPO DE ADMINISTRACIÓN</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$1,440,233.98</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1,089,592.00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511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 xml:space="preserve">Muebles de oficina y estantería </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129,623.99</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94,386.40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512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Muebles, excepto de oficina y estantería</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513</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Bienes artísticos, culturales y científicos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514</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Objetos de valor</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515</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Equipo de cómputo de tecnologías de la información</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1,310,609.99</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995,205.60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519</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Otros mobiliarios y equipos de administración</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5200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MOBILIARIO Y EQUIPO EDUCACIONAL Y RECREATIVO</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$510,577.87</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430,361.00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521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Equipos y aparatos audiovisuales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53,013.00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522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Aparatos deportivos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469,158.13</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341,620.00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523</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Cámaras fotográficas y de video</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529</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 xml:space="preserve">Otro mobiliario y equipo educacional y recreativo </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41,419.73</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35,728.00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5300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EQUIPO E INSTRUMENTAL MÉDICO Y DE LABORATORIO</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$11,948.00</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8,700.00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531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Equipo médico y de laboratorio</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532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Instrumental médico y de laboratorio</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11,948.00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8,700.00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5400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VEHÍCULOS Y EQUIPO DE TRANSPORTE</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$3,583,467.89</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2,959,321.28</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541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Vehículos y equipo de transporte</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3,517,575.36</w:t>
            </w:r>
          </w:p>
        </w:tc>
        <w:tc>
          <w:tcPr>
            <w:tcW w:w="1448" w:type="dxa"/>
            <w:tcBorders>
              <w:top w:val="nil"/>
              <w:left w:val="nil"/>
              <w:bottom w:val="single" w:sz="4" w:space="0" w:color="000000"/>
              <w:right w:val="single" w:sz="4" w:space="0" w:color="000000"/>
            </w:tcBorders>
            <w:shd w:val="clear" w:color="auto" w:fill="auto"/>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2,911,341.28</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542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Carrocerías  y remolques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543</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Equipo aeroespacial</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lastRenderedPageBreak/>
              <w:t>544</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Equipo ferroviario</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545</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Embarcaciones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549</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Otros equipo de transporte</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65,892.53</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47,980.00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5500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EQUIPO DE DEFENSA Y SEGURIDAD</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551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Equipo de defensa y seguridad</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5600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MAQUINARIA, OTROS EQUIPOS Y HERRAMIENTAS</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$515,920.48</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458,531.43</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561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Maquinaria y equipo agropecuario</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89,794.03</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65,384.00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562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Maquinaria y equipo industrial</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25,887.33</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18,850.00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563</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Maquinaria y equipo de construcción</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564</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Sistemas de aire acondicionado, calefacción y de refrigeración industrial y comercial</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85,956.93</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62,590.00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565</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Equipo de comunicación y telecomunicación</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58,146.93</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42,340.00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566</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Equipo de generación eléctrica, aparatos y accesorios eléctricos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567</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Herramientas y máquinas-herramienta</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256,135.25</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269,367.43</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569</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Otros equipos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5700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ACTIVOS BIOLÓGICOS</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571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Bovinos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572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Porcinos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573</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Aves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574</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 xml:space="preserve">Ovinos y caprinos </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575</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Peces y acuicultura</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576</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Equinos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577</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Especies menores y de zoológico</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578</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Árboles y plantas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579</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Otros activos biológicos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5800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BIENES INMUEBLES</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429,700.00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581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Terrenos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429,700.00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582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 xml:space="preserve">Viviendas </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583</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Edificios no residenciales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589</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Otros bienes inmuebles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5900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ACTIVOS INTANGIBLES</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591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Software</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592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Patentes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593</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Marcas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594</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Derechos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595</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Concesiones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596</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Franquicias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597</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Licencias informáticas e intelectuales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598</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Licencias industriales, comerciales y otras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599</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Otros activos intangibles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00A79D" w:fill="00A79D"/>
            <w:noWrap/>
            <w:vAlign w:val="center"/>
            <w:hideMark/>
          </w:tcPr>
          <w:p w:rsidR="00F965A2" w:rsidRPr="00F965A2" w:rsidRDefault="00F965A2" w:rsidP="00F965A2">
            <w:pPr>
              <w:jc w:val="center"/>
              <w:rPr>
                <w:rFonts w:ascii="Calibri" w:hAnsi="Calibri" w:cs="Calibri"/>
                <w:b/>
                <w:bCs/>
                <w:sz w:val="22"/>
                <w:szCs w:val="22"/>
                <w:lang w:eastAsia="es-MX"/>
              </w:rPr>
            </w:pPr>
            <w:r w:rsidRPr="00F965A2">
              <w:rPr>
                <w:rFonts w:ascii="Calibri" w:hAnsi="Calibri" w:cs="Calibri"/>
                <w:b/>
                <w:bCs/>
                <w:sz w:val="22"/>
                <w:szCs w:val="22"/>
                <w:lang w:eastAsia="es-MX"/>
              </w:rPr>
              <w:t>6000</w:t>
            </w:r>
          </w:p>
        </w:tc>
        <w:tc>
          <w:tcPr>
            <w:tcW w:w="5990" w:type="dxa"/>
            <w:tcBorders>
              <w:top w:val="nil"/>
              <w:left w:val="nil"/>
              <w:bottom w:val="single" w:sz="4" w:space="0" w:color="000000"/>
              <w:right w:val="single" w:sz="4" w:space="0" w:color="000000"/>
            </w:tcBorders>
            <w:shd w:val="clear" w:color="00A79D" w:fill="00A79D"/>
            <w:vAlign w:val="center"/>
            <w:hideMark/>
          </w:tcPr>
          <w:p w:rsidR="00F965A2" w:rsidRPr="00F965A2" w:rsidRDefault="00F965A2" w:rsidP="00F965A2">
            <w:pPr>
              <w:jc w:val="left"/>
              <w:rPr>
                <w:rFonts w:ascii="Calibri" w:hAnsi="Calibri" w:cs="Calibri"/>
                <w:b/>
                <w:bCs/>
                <w:sz w:val="22"/>
                <w:szCs w:val="22"/>
                <w:lang w:eastAsia="es-MX"/>
              </w:rPr>
            </w:pPr>
            <w:r w:rsidRPr="00F965A2">
              <w:rPr>
                <w:rFonts w:ascii="Calibri" w:hAnsi="Calibri" w:cs="Calibri"/>
                <w:b/>
                <w:bCs/>
                <w:sz w:val="22"/>
                <w:szCs w:val="22"/>
                <w:lang w:eastAsia="es-MX"/>
              </w:rPr>
              <w:t>INVERSIÓN PÚBLICA</w:t>
            </w:r>
          </w:p>
        </w:tc>
        <w:tc>
          <w:tcPr>
            <w:tcW w:w="234" w:type="dxa"/>
            <w:tcBorders>
              <w:top w:val="nil"/>
              <w:left w:val="nil"/>
              <w:bottom w:val="single" w:sz="4" w:space="0" w:color="000000"/>
              <w:right w:val="single" w:sz="4" w:space="0" w:color="000000"/>
            </w:tcBorders>
            <w:shd w:val="clear" w:color="00A79D" w:fill="00A79D"/>
            <w:noWrap/>
            <w:vAlign w:val="center"/>
            <w:hideMark/>
          </w:tcPr>
          <w:p w:rsidR="00F965A2" w:rsidRPr="00F965A2" w:rsidRDefault="00F965A2" w:rsidP="00F965A2">
            <w:pPr>
              <w:jc w:val="right"/>
              <w:rPr>
                <w:rFonts w:ascii="Calibri" w:hAnsi="Calibri" w:cs="Calibri"/>
                <w:b/>
                <w:bCs/>
                <w:sz w:val="22"/>
                <w:szCs w:val="22"/>
                <w:lang w:eastAsia="es-MX"/>
              </w:rPr>
            </w:pPr>
            <w:r w:rsidRPr="00F965A2">
              <w:rPr>
                <w:rFonts w:ascii="Calibri" w:hAnsi="Calibri" w:cs="Calibri"/>
                <w:b/>
                <w:bCs/>
                <w:sz w:val="22"/>
                <w:szCs w:val="22"/>
                <w:lang w:eastAsia="es-MX"/>
              </w:rPr>
              <w:t> </w:t>
            </w:r>
          </w:p>
        </w:tc>
        <w:tc>
          <w:tcPr>
            <w:tcW w:w="1968" w:type="dxa"/>
            <w:tcBorders>
              <w:top w:val="nil"/>
              <w:left w:val="nil"/>
              <w:bottom w:val="single" w:sz="4" w:space="0" w:color="000000"/>
              <w:right w:val="single" w:sz="4" w:space="0" w:color="000000"/>
            </w:tcBorders>
            <w:shd w:val="clear" w:color="00A79D" w:fill="00A79D"/>
            <w:noWrap/>
            <w:vAlign w:val="center"/>
            <w:hideMark/>
          </w:tcPr>
          <w:p w:rsidR="00F965A2" w:rsidRPr="00F965A2" w:rsidRDefault="00F965A2" w:rsidP="00F965A2">
            <w:pPr>
              <w:jc w:val="right"/>
              <w:rPr>
                <w:rFonts w:ascii="Calibri" w:hAnsi="Calibri" w:cs="Calibri"/>
                <w:b/>
                <w:bCs/>
                <w:sz w:val="22"/>
                <w:szCs w:val="22"/>
                <w:lang w:eastAsia="es-MX"/>
              </w:rPr>
            </w:pPr>
            <w:r w:rsidRPr="00F965A2">
              <w:rPr>
                <w:rFonts w:ascii="Calibri" w:hAnsi="Calibri" w:cs="Calibri"/>
                <w:b/>
                <w:bCs/>
                <w:sz w:val="22"/>
                <w:szCs w:val="22"/>
                <w:lang w:eastAsia="es-MX"/>
              </w:rPr>
              <w:t>$64,979,790.87</w:t>
            </w:r>
          </w:p>
        </w:tc>
        <w:tc>
          <w:tcPr>
            <w:tcW w:w="1448" w:type="dxa"/>
            <w:tcBorders>
              <w:top w:val="nil"/>
              <w:left w:val="nil"/>
              <w:bottom w:val="single" w:sz="4" w:space="0" w:color="000000"/>
              <w:right w:val="single" w:sz="4" w:space="0" w:color="000000"/>
            </w:tcBorders>
            <w:shd w:val="clear" w:color="00A79D" w:fill="00A79D"/>
            <w:noWrap/>
            <w:vAlign w:val="center"/>
            <w:hideMark/>
          </w:tcPr>
          <w:p w:rsidR="00F965A2" w:rsidRPr="00F965A2" w:rsidRDefault="00F965A2" w:rsidP="00F965A2">
            <w:pPr>
              <w:jc w:val="right"/>
              <w:rPr>
                <w:rFonts w:ascii="Calibri" w:hAnsi="Calibri" w:cs="Calibri"/>
                <w:b/>
                <w:bCs/>
                <w:sz w:val="22"/>
                <w:szCs w:val="22"/>
                <w:lang w:eastAsia="es-MX"/>
              </w:rPr>
            </w:pPr>
            <w:r w:rsidRPr="00F965A2">
              <w:rPr>
                <w:rFonts w:ascii="Calibri" w:hAnsi="Calibri" w:cs="Calibri"/>
                <w:b/>
                <w:bCs/>
                <w:sz w:val="22"/>
                <w:szCs w:val="22"/>
                <w:lang w:eastAsia="es-MX"/>
              </w:rPr>
              <w:t>63,999,710.94</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6100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OBRA PÚBLICA EN BIENES DE DOMINIO PÚBLICO</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$59,884,652.69</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54,551,662.12</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611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Edificación habitacional</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612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Edificación no  habitacional</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227,317.40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165,522.38</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613</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Construcción de obras para el abastecimiento de agua, petróleo, gas, electricidad y telecomunicaciones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638,526.55</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904,953.74</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lastRenderedPageBreak/>
              <w:t>614</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División de terrenos y construcción de obras de urbanización</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59,018,808.74</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53,481,186.00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615</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Construcción de vías de comunicación</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616</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Otras construcciones de ingeniería civil u obra pesada</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617</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Instalaciones y equipamiento en construcciones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619</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Trabajo de acabados en edificaciones  y otros trabajos especializados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6200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OBRA PÚBLICA EN BIENES PROPIOS</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$5,095,138.18</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9,448,048.82</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621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Edificación habitacional</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622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Edificación no habitacional</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3,992,299.79</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5,251,293.79</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623</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Construcción de obras para  el abastecimiento de agua,  petróleo, gas, electricidad y telecomunicaciones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624</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División de terrenos y construcción de obras de urbanización</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1,102,838.39</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4,196,755.03</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625</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Construcción de vías de comunicación</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626</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Otras construcciones de ingeniería civil u obra pesada</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627</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Instalaciones y equipamiento en construcciones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629</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Trabajos de acabados en edificaciones y otros trabajos especializados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6300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PROYECTOS PRODUCTIVOS Y ACCIONES DE FOMENTO</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631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Estudios, formulación y evaluación de proyectos productivos no incluidos en conceptos anteriores de este capítulo</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632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Ejecución de proyectos productivos no incluidos en conceptos anteriores de este capítulo</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00A79D" w:fill="00A79D"/>
            <w:noWrap/>
            <w:vAlign w:val="center"/>
            <w:hideMark/>
          </w:tcPr>
          <w:p w:rsidR="00F965A2" w:rsidRPr="00F965A2" w:rsidRDefault="00F965A2" w:rsidP="00F965A2">
            <w:pPr>
              <w:jc w:val="center"/>
              <w:rPr>
                <w:rFonts w:ascii="Calibri" w:hAnsi="Calibri" w:cs="Calibri"/>
                <w:b/>
                <w:bCs/>
                <w:sz w:val="22"/>
                <w:szCs w:val="22"/>
                <w:lang w:eastAsia="es-MX"/>
              </w:rPr>
            </w:pPr>
            <w:r w:rsidRPr="00F965A2">
              <w:rPr>
                <w:rFonts w:ascii="Calibri" w:hAnsi="Calibri" w:cs="Calibri"/>
                <w:b/>
                <w:bCs/>
                <w:sz w:val="22"/>
                <w:szCs w:val="22"/>
                <w:lang w:eastAsia="es-MX"/>
              </w:rPr>
              <w:t>7000</w:t>
            </w:r>
          </w:p>
        </w:tc>
        <w:tc>
          <w:tcPr>
            <w:tcW w:w="5990" w:type="dxa"/>
            <w:tcBorders>
              <w:top w:val="nil"/>
              <w:left w:val="nil"/>
              <w:bottom w:val="single" w:sz="4" w:space="0" w:color="000000"/>
              <w:right w:val="single" w:sz="4" w:space="0" w:color="000000"/>
            </w:tcBorders>
            <w:shd w:val="clear" w:color="00A79D" w:fill="00A79D"/>
            <w:vAlign w:val="center"/>
            <w:hideMark/>
          </w:tcPr>
          <w:p w:rsidR="00F965A2" w:rsidRPr="00F965A2" w:rsidRDefault="00F965A2" w:rsidP="00F965A2">
            <w:pPr>
              <w:jc w:val="left"/>
              <w:rPr>
                <w:rFonts w:ascii="Calibri" w:hAnsi="Calibri" w:cs="Calibri"/>
                <w:b/>
                <w:bCs/>
                <w:sz w:val="22"/>
                <w:szCs w:val="22"/>
                <w:lang w:eastAsia="es-MX"/>
              </w:rPr>
            </w:pPr>
            <w:r w:rsidRPr="00F965A2">
              <w:rPr>
                <w:rFonts w:ascii="Calibri" w:hAnsi="Calibri" w:cs="Calibri"/>
                <w:b/>
                <w:bCs/>
                <w:sz w:val="22"/>
                <w:szCs w:val="22"/>
                <w:lang w:eastAsia="es-MX"/>
              </w:rPr>
              <w:t>INVERSIONES FINANCIERAS Y OTRAS PROVISIONES</w:t>
            </w:r>
          </w:p>
        </w:tc>
        <w:tc>
          <w:tcPr>
            <w:tcW w:w="234" w:type="dxa"/>
            <w:tcBorders>
              <w:top w:val="nil"/>
              <w:left w:val="nil"/>
              <w:bottom w:val="single" w:sz="4" w:space="0" w:color="000000"/>
              <w:right w:val="single" w:sz="4" w:space="0" w:color="000000"/>
            </w:tcBorders>
            <w:shd w:val="clear" w:color="00A79D" w:fill="00A79D"/>
            <w:noWrap/>
            <w:vAlign w:val="center"/>
            <w:hideMark/>
          </w:tcPr>
          <w:p w:rsidR="00F965A2" w:rsidRPr="00F965A2" w:rsidRDefault="00F965A2" w:rsidP="00F965A2">
            <w:pPr>
              <w:jc w:val="right"/>
              <w:rPr>
                <w:rFonts w:ascii="Calibri" w:hAnsi="Calibri" w:cs="Calibri"/>
                <w:b/>
                <w:bCs/>
                <w:sz w:val="22"/>
                <w:szCs w:val="22"/>
                <w:lang w:eastAsia="es-MX"/>
              </w:rPr>
            </w:pPr>
            <w:r w:rsidRPr="00F965A2">
              <w:rPr>
                <w:rFonts w:ascii="Calibri" w:hAnsi="Calibri" w:cs="Calibri"/>
                <w:b/>
                <w:bCs/>
                <w:sz w:val="22"/>
                <w:szCs w:val="22"/>
                <w:lang w:eastAsia="es-MX"/>
              </w:rPr>
              <w:t> </w:t>
            </w:r>
          </w:p>
        </w:tc>
        <w:tc>
          <w:tcPr>
            <w:tcW w:w="1968" w:type="dxa"/>
            <w:tcBorders>
              <w:top w:val="nil"/>
              <w:left w:val="nil"/>
              <w:bottom w:val="single" w:sz="4" w:space="0" w:color="000000"/>
              <w:right w:val="single" w:sz="4" w:space="0" w:color="000000"/>
            </w:tcBorders>
            <w:shd w:val="clear" w:color="00A79D" w:fill="00A79D"/>
            <w:noWrap/>
            <w:vAlign w:val="center"/>
            <w:hideMark/>
          </w:tcPr>
          <w:p w:rsidR="00F965A2" w:rsidRPr="00F965A2" w:rsidRDefault="00F965A2" w:rsidP="00F965A2">
            <w:pPr>
              <w:jc w:val="right"/>
              <w:rPr>
                <w:rFonts w:ascii="Calibri" w:hAnsi="Calibri" w:cs="Calibri"/>
                <w:b/>
                <w:bCs/>
                <w:sz w:val="22"/>
                <w:szCs w:val="22"/>
                <w:lang w:eastAsia="es-MX"/>
              </w:rPr>
            </w:pPr>
            <w:r w:rsidRPr="00F965A2">
              <w:rPr>
                <w:rFonts w:ascii="Calibri" w:hAnsi="Calibri" w:cs="Calibri"/>
                <w:b/>
                <w:bCs/>
                <w:sz w:val="22"/>
                <w:szCs w:val="22"/>
                <w:lang w:eastAsia="es-MX"/>
              </w:rPr>
              <w:t>$0.00</w:t>
            </w:r>
          </w:p>
        </w:tc>
        <w:tc>
          <w:tcPr>
            <w:tcW w:w="1448" w:type="dxa"/>
            <w:tcBorders>
              <w:top w:val="nil"/>
              <w:left w:val="nil"/>
              <w:bottom w:val="single" w:sz="4" w:space="0" w:color="000000"/>
              <w:right w:val="single" w:sz="4" w:space="0" w:color="000000"/>
            </w:tcBorders>
            <w:shd w:val="clear" w:color="00A79D" w:fill="00A79D"/>
            <w:noWrap/>
            <w:vAlign w:val="center"/>
            <w:hideMark/>
          </w:tcPr>
          <w:p w:rsidR="00F965A2" w:rsidRPr="00F965A2" w:rsidRDefault="00F965A2" w:rsidP="00F965A2">
            <w:pPr>
              <w:jc w:val="right"/>
              <w:rPr>
                <w:rFonts w:ascii="Calibri" w:hAnsi="Calibri" w:cs="Calibri"/>
                <w:b/>
                <w:bCs/>
                <w:sz w:val="22"/>
                <w:szCs w:val="22"/>
                <w:lang w:eastAsia="es-MX"/>
              </w:rPr>
            </w:pPr>
            <w:r w:rsidRPr="00F965A2">
              <w:rPr>
                <w:rFonts w:ascii="Calibri" w:hAnsi="Calibri" w:cs="Calibri"/>
                <w:b/>
                <w:bCs/>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7100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INVERSIONES PARA EL FOMENTO DE ACTIVIDADES PRODUCTIVAS</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711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Créditos otorgados por entidades federativas y municipios al sector social y privado para el fomento de actividades productivas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712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Créditos otorgados por las entidades federativas a municipios para el fomento de actividades productivas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7200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ACCIONES Y PARTICIPACIONES DE CAPITAL</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721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Acciones y participaciones de capital en entidades paraestatales no empresariales y no financieras con fines de política económica</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722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Acciones y participaciones de capital en entidades paraestatales empresariales y no financieras con fines de política económica</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723</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Acciones  y participaciones de capital en instituciones paraestatales públicas financieras con fines de política económica</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724</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Acciones y participaciones  de capital en el sector privado con fines de política económica</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725</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Acciones y participaciones de capital en organismos internacionales con fines de política económica</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726</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Acciones y participaciones de capital en el sector externo con fines de política económica</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727</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Acciones y participaciones de capital en el sector público con fines de gestión de la liquidez</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728</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Acciones y participaciones de capital  en el sector privado con fines de gestión de liquidez</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729</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Acciones y participaciones de capital en el sector externo con fines de gestión  de liquidez</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7300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COMPRA DE TÍTULOS Y VALORES</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731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Bonos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732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Valores representativos de deuda adquiridos con fines de política económica</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733</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Valores representativos de deuda  adquiridos con fines de gestión de liquidez</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lastRenderedPageBreak/>
              <w:t>734</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Obligaciones negociables adquiridas con fines de política económica</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735</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Obligaciones negociables adquiridas con fines de gestión de liquidez</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739</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Otros valores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7400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CONCESIÓN DE PRÉSTAMOS</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741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Concesión de préstamos a entidades paraestatales no empresariales y no financieras con fines de política económica</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742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Concesión de préstamos a entidades paraestatales empresariales y no financieras con fines de política económica</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743</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Concesión de préstamos a instituciones paraestatales públicas financieras con fines de política económica</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744</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Concesión de préstamos a entidades federativas  y municipios con fines de política económica</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745</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Concesión de préstamos al sector privado con fines de política económica</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746</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Concesión de préstamos al sector externo con fines de política económica</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747</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Concesión de préstamos al sector público con fines de gestión de liquidez</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748</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Concesión de préstamos al sector privado con fines de gestión de liquidez</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749</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Concesión de  préstamos al sector externo con fines de gestión de liquidez</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7500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INVERSIONES EN FIDEICOMISOS, MANDATOS Y OTROS  ANÁLOGOS</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751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Inversiones en fideicomisos del Poder Ejecutivo</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752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Inversiones en fideicomisos del Poder Legislativo</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753</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Inversiones en fideicomisos del Poder Judicial</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754</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Inversiones en fideicomisos públicos no empresariales y no financieros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755</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Inversiones en fideicomisos públicos empresariales y no financieros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756</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 xml:space="preserve">Inversiones en fideicomisos públicos financieros </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757</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Inversiones en fideicomisos de entidades federativas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758</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Inversiones en fideicomisos de municipios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759</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Fideicomisos de empresas privadas y particulares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7600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OTRAS INVERSIONES FINANCIERAS</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761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Depósitos a largo plazo en moneda nacional</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762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Depósitos a largo plazo en moneda extranjera</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7900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PROVISIONES PARA CONTINGENCIAS Y OTRAS EROGACIONES ESPECIALES</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791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Contingencias  por fenómenos naturales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792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Contingencias socioeconómicas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799</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Otras erogaciones especiales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00A79D" w:fill="00A79D"/>
            <w:noWrap/>
            <w:vAlign w:val="center"/>
            <w:hideMark/>
          </w:tcPr>
          <w:p w:rsidR="00F965A2" w:rsidRPr="00F965A2" w:rsidRDefault="00F965A2" w:rsidP="00F965A2">
            <w:pPr>
              <w:jc w:val="center"/>
              <w:rPr>
                <w:rFonts w:ascii="Calibri" w:hAnsi="Calibri" w:cs="Calibri"/>
                <w:b/>
                <w:bCs/>
                <w:sz w:val="22"/>
                <w:szCs w:val="22"/>
                <w:lang w:eastAsia="es-MX"/>
              </w:rPr>
            </w:pPr>
            <w:r w:rsidRPr="00F965A2">
              <w:rPr>
                <w:rFonts w:ascii="Calibri" w:hAnsi="Calibri" w:cs="Calibri"/>
                <w:b/>
                <w:bCs/>
                <w:sz w:val="22"/>
                <w:szCs w:val="22"/>
                <w:lang w:eastAsia="es-MX"/>
              </w:rPr>
              <w:t>8000</w:t>
            </w:r>
          </w:p>
        </w:tc>
        <w:tc>
          <w:tcPr>
            <w:tcW w:w="5990" w:type="dxa"/>
            <w:tcBorders>
              <w:top w:val="nil"/>
              <w:left w:val="nil"/>
              <w:bottom w:val="single" w:sz="4" w:space="0" w:color="000000"/>
              <w:right w:val="single" w:sz="4" w:space="0" w:color="000000"/>
            </w:tcBorders>
            <w:shd w:val="clear" w:color="00A79D" w:fill="00A79D"/>
            <w:vAlign w:val="center"/>
            <w:hideMark/>
          </w:tcPr>
          <w:p w:rsidR="00F965A2" w:rsidRPr="00F965A2" w:rsidRDefault="00F965A2" w:rsidP="00F965A2">
            <w:pPr>
              <w:jc w:val="left"/>
              <w:rPr>
                <w:rFonts w:ascii="Calibri" w:hAnsi="Calibri" w:cs="Calibri"/>
                <w:b/>
                <w:bCs/>
                <w:sz w:val="22"/>
                <w:szCs w:val="22"/>
                <w:lang w:eastAsia="es-MX"/>
              </w:rPr>
            </w:pPr>
            <w:r w:rsidRPr="00F965A2">
              <w:rPr>
                <w:rFonts w:ascii="Calibri" w:hAnsi="Calibri" w:cs="Calibri"/>
                <w:b/>
                <w:bCs/>
                <w:sz w:val="22"/>
                <w:szCs w:val="22"/>
                <w:lang w:eastAsia="es-MX"/>
              </w:rPr>
              <w:t>PARTICIPACIONES Y APORTACIONES</w:t>
            </w:r>
          </w:p>
        </w:tc>
        <w:tc>
          <w:tcPr>
            <w:tcW w:w="234" w:type="dxa"/>
            <w:tcBorders>
              <w:top w:val="nil"/>
              <w:left w:val="nil"/>
              <w:bottom w:val="single" w:sz="4" w:space="0" w:color="000000"/>
              <w:right w:val="single" w:sz="4" w:space="0" w:color="000000"/>
            </w:tcBorders>
            <w:shd w:val="clear" w:color="00A79D" w:fill="00A79D"/>
            <w:noWrap/>
            <w:vAlign w:val="center"/>
            <w:hideMark/>
          </w:tcPr>
          <w:p w:rsidR="00F965A2" w:rsidRPr="00F965A2" w:rsidRDefault="00F965A2" w:rsidP="00F965A2">
            <w:pPr>
              <w:jc w:val="right"/>
              <w:rPr>
                <w:rFonts w:ascii="Calibri" w:hAnsi="Calibri" w:cs="Calibri"/>
                <w:b/>
                <w:bCs/>
                <w:sz w:val="22"/>
                <w:szCs w:val="22"/>
                <w:lang w:eastAsia="es-MX"/>
              </w:rPr>
            </w:pPr>
            <w:r w:rsidRPr="00F965A2">
              <w:rPr>
                <w:rFonts w:ascii="Calibri" w:hAnsi="Calibri" w:cs="Calibri"/>
                <w:b/>
                <w:bCs/>
                <w:sz w:val="22"/>
                <w:szCs w:val="22"/>
                <w:lang w:eastAsia="es-MX"/>
              </w:rPr>
              <w:t> </w:t>
            </w:r>
          </w:p>
        </w:tc>
        <w:tc>
          <w:tcPr>
            <w:tcW w:w="1968" w:type="dxa"/>
            <w:tcBorders>
              <w:top w:val="nil"/>
              <w:left w:val="nil"/>
              <w:bottom w:val="single" w:sz="4" w:space="0" w:color="000000"/>
              <w:right w:val="single" w:sz="4" w:space="0" w:color="000000"/>
            </w:tcBorders>
            <w:shd w:val="clear" w:color="00A79D" w:fill="00A79D"/>
            <w:noWrap/>
            <w:vAlign w:val="center"/>
            <w:hideMark/>
          </w:tcPr>
          <w:p w:rsidR="00F965A2" w:rsidRPr="00F965A2" w:rsidRDefault="00F965A2" w:rsidP="00F965A2">
            <w:pPr>
              <w:jc w:val="right"/>
              <w:rPr>
                <w:rFonts w:ascii="Calibri" w:hAnsi="Calibri" w:cs="Calibri"/>
                <w:b/>
                <w:bCs/>
                <w:sz w:val="22"/>
                <w:szCs w:val="22"/>
                <w:lang w:eastAsia="es-MX"/>
              </w:rPr>
            </w:pPr>
            <w:r w:rsidRPr="00F965A2">
              <w:rPr>
                <w:rFonts w:ascii="Calibri" w:hAnsi="Calibri" w:cs="Calibri"/>
                <w:b/>
                <w:bCs/>
                <w:sz w:val="22"/>
                <w:szCs w:val="22"/>
                <w:lang w:eastAsia="es-MX"/>
              </w:rPr>
              <w:t>$0.00</w:t>
            </w:r>
          </w:p>
        </w:tc>
        <w:tc>
          <w:tcPr>
            <w:tcW w:w="1448" w:type="dxa"/>
            <w:tcBorders>
              <w:top w:val="nil"/>
              <w:left w:val="nil"/>
              <w:bottom w:val="single" w:sz="4" w:space="0" w:color="000000"/>
              <w:right w:val="single" w:sz="4" w:space="0" w:color="000000"/>
            </w:tcBorders>
            <w:shd w:val="clear" w:color="00A79D" w:fill="00A79D"/>
            <w:noWrap/>
            <w:vAlign w:val="center"/>
            <w:hideMark/>
          </w:tcPr>
          <w:p w:rsidR="00F965A2" w:rsidRPr="00F965A2" w:rsidRDefault="00F965A2" w:rsidP="00F965A2">
            <w:pPr>
              <w:jc w:val="right"/>
              <w:rPr>
                <w:rFonts w:ascii="Calibri" w:hAnsi="Calibri" w:cs="Calibri"/>
                <w:b/>
                <w:bCs/>
                <w:sz w:val="22"/>
                <w:szCs w:val="22"/>
                <w:lang w:eastAsia="es-MX"/>
              </w:rPr>
            </w:pPr>
            <w:r w:rsidRPr="00F965A2">
              <w:rPr>
                <w:rFonts w:ascii="Calibri" w:hAnsi="Calibri" w:cs="Calibri"/>
                <w:b/>
                <w:bCs/>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8100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PARTICIPACIONES</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811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Fondo general de participaciones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812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Fondo de fomento municipal</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813</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Participaciones de las entidades federativas a los municipios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814</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Otros conceptos participables de la Federación a entidades federativas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815</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Otros conceptos participables de la Federación a municipios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816</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Convenios de colaboración administrativa</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8300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APORTACIONES</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lastRenderedPageBreak/>
              <w:t>831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Aportaciones de la Federación a las entidades federativas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832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Aportaciones de la Federación a municipios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833</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Aportaciones de las entidades federativas a los municipios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834</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Aportaciones  previstas en leyes y decretos al sistema de protección social</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835</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Aportaciones previstas en leyes y decretos compensatorias a entidades federativas y municipios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8500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CONVENIOS</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851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Convenios de reasignación</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852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Convenios de descentralización</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853</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Otros convenios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00A79D" w:fill="00A79D"/>
            <w:noWrap/>
            <w:vAlign w:val="center"/>
            <w:hideMark/>
          </w:tcPr>
          <w:p w:rsidR="00F965A2" w:rsidRPr="00F965A2" w:rsidRDefault="00F965A2" w:rsidP="00F965A2">
            <w:pPr>
              <w:jc w:val="center"/>
              <w:rPr>
                <w:rFonts w:ascii="Calibri" w:hAnsi="Calibri" w:cs="Calibri"/>
                <w:b/>
                <w:bCs/>
                <w:sz w:val="22"/>
                <w:szCs w:val="22"/>
                <w:lang w:eastAsia="es-MX"/>
              </w:rPr>
            </w:pPr>
            <w:r w:rsidRPr="00F965A2">
              <w:rPr>
                <w:rFonts w:ascii="Calibri" w:hAnsi="Calibri" w:cs="Calibri"/>
                <w:b/>
                <w:bCs/>
                <w:sz w:val="22"/>
                <w:szCs w:val="22"/>
                <w:lang w:eastAsia="es-MX"/>
              </w:rPr>
              <w:t>9000</w:t>
            </w:r>
          </w:p>
        </w:tc>
        <w:tc>
          <w:tcPr>
            <w:tcW w:w="5990" w:type="dxa"/>
            <w:tcBorders>
              <w:top w:val="nil"/>
              <w:left w:val="nil"/>
              <w:bottom w:val="single" w:sz="4" w:space="0" w:color="000000"/>
              <w:right w:val="single" w:sz="4" w:space="0" w:color="000000"/>
            </w:tcBorders>
            <w:shd w:val="clear" w:color="00A79D" w:fill="00A79D"/>
            <w:vAlign w:val="center"/>
            <w:hideMark/>
          </w:tcPr>
          <w:p w:rsidR="00F965A2" w:rsidRPr="00F965A2" w:rsidRDefault="00F965A2" w:rsidP="00F965A2">
            <w:pPr>
              <w:jc w:val="left"/>
              <w:rPr>
                <w:rFonts w:ascii="Calibri" w:hAnsi="Calibri" w:cs="Calibri"/>
                <w:b/>
                <w:bCs/>
                <w:sz w:val="22"/>
                <w:szCs w:val="22"/>
                <w:lang w:eastAsia="es-MX"/>
              </w:rPr>
            </w:pPr>
            <w:r w:rsidRPr="00F965A2">
              <w:rPr>
                <w:rFonts w:ascii="Calibri" w:hAnsi="Calibri" w:cs="Calibri"/>
                <w:b/>
                <w:bCs/>
                <w:sz w:val="22"/>
                <w:szCs w:val="22"/>
                <w:lang w:eastAsia="es-MX"/>
              </w:rPr>
              <w:t>DEUDA  PÚBLICA</w:t>
            </w:r>
          </w:p>
        </w:tc>
        <w:tc>
          <w:tcPr>
            <w:tcW w:w="234" w:type="dxa"/>
            <w:tcBorders>
              <w:top w:val="nil"/>
              <w:left w:val="nil"/>
              <w:bottom w:val="single" w:sz="4" w:space="0" w:color="000000"/>
              <w:right w:val="single" w:sz="4" w:space="0" w:color="000000"/>
            </w:tcBorders>
            <w:shd w:val="clear" w:color="00A79D" w:fill="00A79D"/>
            <w:noWrap/>
            <w:vAlign w:val="center"/>
            <w:hideMark/>
          </w:tcPr>
          <w:p w:rsidR="00F965A2" w:rsidRPr="00F965A2" w:rsidRDefault="00F965A2" w:rsidP="00F965A2">
            <w:pPr>
              <w:jc w:val="right"/>
              <w:rPr>
                <w:rFonts w:ascii="Calibri" w:hAnsi="Calibri" w:cs="Calibri"/>
                <w:b/>
                <w:bCs/>
                <w:sz w:val="22"/>
                <w:szCs w:val="22"/>
                <w:lang w:eastAsia="es-MX"/>
              </w:rPr>
            </w:pPr>
            <w:r w:rsidRPr="00F965A2">
              <w:rPr>
                <w:rFonts w:ascii="Calibri" w:hAnsi="Calibri" w:cs="Calibri"/>
                <w:b/>
                <w:bCs/>
                <w:sz w:val="22"/>
                <w:szCs w:val="22"/>
                <w:lang w:eastAsia="es-MX"/>
              </w:rPr>
              <w:t> </w:t>
            </w:r>
          </w:p>
        </w:tc>
        <w:tc>
          <w:tcPr>
            <w:tcW w:w="1968" w:type="dxa"/>
            <w:tcBorders>
              <w:top w:val="nil"/>
              <w:left w:val="nil"/>
              <w:bottom w:val="single" w:sz="4" w:space="0" w:color="000000"/>
              <w:right w:val="single" w:sz="4" w:space="0" w:color="000000"/>
            </w:tcBorders>
            <w:shd w:val="clear" w:color="00A79D" w:fill="00A79D"/>
            <w:noWrap/>
            <w:vAlign w:val="center"/>
            <w:hideMark/>
          </w:tcPr>
          <w:p w:rsidR="00F965A2" w:rsidRPr="00F965A2" w:rsidRDefault="00F965A2" w:rsidP="00F965A2">
            <w:pPr>
              <w:jc w:val="right"/>
              <w:rPr>
                <w:rFonts w:ascii="Calibri" w:hAnsi="Calibri" w:cs="Calibri"/>
                <w:b/>
                <w:bCs/>
                <w:sz w:val="22"/>
                <w:szCs w:val="22"/>
                <w:lang w:eastAsia="es-MX"/>
              </w:rPr>
            </w:pPr>
            <w:r w:rsidRPr="00F965A2">
              <w:rPr>
                <w:rFonts w:ascii="Calibri" w:hAnsi="Calibri" w:cs="Calibri"/>
                <w:b/>
                <w:bCs/>
                <w:sz w:val="22"/>
                <w:szCs w:val="22"/>
                <w:lang w:eastAsia="es-MX"/>
              </w:rPr>
              <w:t>$22,169,990.92</w:t>
            </w:r>
          </w:p>
        </w:tc>
        <w:tc>
          <w:tcPr>
            <w:tcW w:w="1448" w:type="dxa"/>
            <w:tcBorders>
              <w:top w:val="nil"/>
              <w:left w:val="nil"/>
              <w:bottom w:val="single" w:sz="4" w:space="0" w:color="000000"/>
              <w:right w:val="single" w:sz="4" w:space="0" w:color="000000"/>
            </w:tcBorders>
            <w:shd w:val="clear" w:color="00A79D" w:fill="00A79D"/>
            <w:noWrap/>
            <w:vAlign w:val="center"/>
            <w:hideMark/>
          </w:tcPr>
          <w:p w:rsidR="00F965A2" w:rsidRPr="00F965A2" w:rsidRDefault="00F965A2" w:rsidP="00F965A2">
            <w:pPr>
              <w:jc w:val="right"/>
              <w:rPr>
                <w:rFonts w:ascii="Calibri" w:hAnsi="Calibri" w:cs="Calibri"/>
                <w:b/>
                <w:bCs/>
                <w:sz w:val="22"/>
                <w:szCs w:val="22"/>
                <w:lang w:eastAsia="es-MX"/>
              </w:rPr>
            </w:pPr>
            <w:r w:rsidRPr="00F965A2">
              <w:rPr>
                <w:rFonts w:ascii="Calibri" w:hAnsi="Calibri" w:cs="Calibri"/>
                <w:b/>
                <w:bCs/>
                <w:sz w:val="22"/>
                <w:szCs w:val="22"/>
                <w:lang w:eastAsia="es-MX"/>
              </w:rPr>
              <w:t>17,721,294.58</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sz w:val="22"/>
                <w:szCs w:val="22"/>
                <w:lang w:eastAsia="es-MX"/>
              </w:rPr>
            </w:pPr>
            <w:r w:rsidRPr="00F965A2">
              <w:rPr>
                <w:rFonts w:ascii="Calibri" w:hAnsi="Calibri" w:cs="Calibri"/>
                <w:b/>
                <w:bCs/>
                <w:sz w:val="22"/>
                <w:szCs w:val="22"/>
                <w:lang w:eastAsia="es-MX"/>
              </w:rPr>
              <w:t>9100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sz w:val="22"/>
                <w:szCs w:val="22"/>
                <w:lang w:eastAsia="es-MX"/>
              </w:rPr>
            </w:pPr>
            <w:r w:rsidRPr="00F965A2">
              <w:rPr>
                <w:rFonts w:ascii="Calibri" w:hAnsi="Calibri" w:cs="Calibri"/>
                <w:b/>
                <w:bCs/>
                <w:sz w:val="22"/>
                <w:szCs w:val="22"/>
                <w:lang w:eastAsia="es-MX"/>
              </w:rPr>
              <w:t xml:space="preserve">AMORTIZACIÓN DE LA DEUDA PÚBLICA </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sz w:val="22"/>
                <w:szCs w:val="22"/>
                <w:lang w:eastAsia="es-MX"/>
              </w:rPr>
            </w:pPr>
            <w:r w:rsidRPr="00F965A2">
              <w:rPr>
                <w:rFonts w:ascii="Calibri" w:hAnsi="Calibri" w:cs="Calibri"/>
                <w:b/>
                <w:bCs/>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sz w:val="22"/>
                <w:szCs w:val="22"/>
                <w:lang w:eastAsia="es-MX"/>
              </w:rPr>
            </w:pPr>
            <w:r w:rsidRPr="00F965A2">
              <w:rPr>
                <w:rFonts w:ascii="Calibri" w:hAnsi="Calibri" w:cs="Calibri"/>
                <w:b/>
                <w:bCs/>
                <w:sz w:val="22"/>
                <w:szCs w:val="22"/>
                <w:lang w:eastAsia="es-MX"/>
              </w:rPr>
              <w:t>$2,841,379.31</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sz w:val="22"/>
                <w:szCs w:val="22"/>
                <w:lang w:eastAsia="es-MX"/>
              </w:rPr>
            </w:pPr>
            <w:r w:rsidRPr="00F965A2">
              <w:rPr>
                <w:rFonts w:ascii="Calibri" w:hAnsi="Calibri" w:cs="Calibri"/>
                <w:b/>
                <w:bCs/>
                <w:sz w:val="22"/>
                <w:szCs w:val="22"/>
                <w:lang w:eastAsia="es-MX"/>
              </w:rPr>
              <w:t>3,103,448.28</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911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Amortización de la deuda interna con instituciones de crédito</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2,841,379.31</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3,103,448.28</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912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Amortización  de la deuda interna por emisión de títulos y valores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913</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Amortización de arrendamientos financieros nacionales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914</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 xml:space="preserve">Amortización de la deuda externa con instituciones de crédito </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915</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Amortización de deuda externa con organismos financieros internacionales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916</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Amortización de la deuda bilateral</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917</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Amortización de la deuda externa por emisión de títulos y valores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918</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Amortización de arrendamientos financieros internacionales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9200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INTERESES DE LA DEUDA PÚBLICA</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$1,676,069.46</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1,764,053.48</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921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Intereses de la deuda interna con instituciones  de crédito</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1,676,069.46</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1,764,053.48</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922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Intereses derivados de la colocación de títulos y valores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923</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Intereses por arrendamientos  financieros nacionales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924</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 xml:space="preserve">Intereses de la deuda externa con instituciones de crédito </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925</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Intereses de la deuda con organismos financieros internacionales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926</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 xml:space="preserve">Intereses de la deuda bilateral  </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927</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Intereses derivados de la colocación de títulos y valores en el exterior</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928</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Intereses por arrendamientos financieros internacionales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9300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COMISIONES DE LA DEUDA PÚBLICA</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931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Comisiones de la deuda pública interna</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932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Comisiones de la deuda pública externa</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9400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GASTOS DE LA DEUDA PÚBLICA</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941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Gastos de la deuda pública interna</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942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Gastos de la deuda  pública externa</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9500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COSTO POR COBERTURAS</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951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Costos por coberturas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9600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APOYOS FINANCIEROS</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color w:val="000000"/>
                <w:sz w:val="22"/>
                <w:szCs w:val="22"/>
                <w:lang w:eastAsia="es-MX"/>
              </w:rPr>
            </w:pPr>
            <w:r w:rsidRPr="00F965A2">
              <w:rPr>
                <w:rFonts w:ascii="Calibri" w:hAnsi="Calibri" w:cs="Calibri"/>
                <w:b/>
                <w:bCs/>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961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Apoyos a intermediarios financieros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962</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Apoyos a ahorradores y deudores del Sistema Financiero Nacional</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0.00</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FFF2D4" w:fill="FFF2D4"/>
            <w:noWrap/>
            <w:vAlign w:val="center"/>
            <w:hideMark/>
          </w:tcPr>
          <w:p w:rsidR="00F965A2" w:rsidRPr="00F965A2" w:rsidRDefault="00F965A2" w:rsidP="00F965A2">
            <w:pPr>
              <w:jc w:val="center"/>
              <w:rPr>
                <w:rFonts w:ascii="Calibri" w:hAnsi="Calibri" w:cs="Calibri"/>
                <w:b/>
                <w:bCs/>
                <w:sz w:val="22"/>
                <w:szCs w:val="22"/>
                <w:lang w:eastAsia="es-MX"/>
              </w:rPr>
            </w:pPr>
            <w:r w:rsidRPr="00F965A2">
              <w:rPr>
                <w:rFonts w:ascii="Calibri" w:hAnsi="Calibri" w:cs="Calibri"/>
                <w:b/>
                <w:bCs/>
                <w:sz w:val="22"/>
                <w:szCs w:val="22"/>
                <w:lang w:eastAsia="es-MX"/>
              </w:rPr>
              <w:t>9900</w:t>
            </w:r>
          </w:p>
        </w:tc>
        <w:tc>
          <w:tcPr>
            <w:tcW w:w="5990" w:type="dxa"/>
            <w:tcBorders>
              <w:top w:val="nil"/>
              <w:left w:val="nil"/>
              <w:bottom w:val="single" w:sz="4" w:space="0" w:color="000000"/>
              <w:right w:val="single" w:sz="4" w:space="0" w:color="000000"/>
            </w:tcBorders>
            <w:shd w:val="clear" w:color="FFF2D4" w:fill="FFF2D4"/>
            <w:vAlign w:val="center"/>
            <w:hideMark/>
          </w:tcPr>
          <w:p w:rsidR="00F965A2" w:rsidRPr="00F965A2" w:rsidRDefault="00F965A2" w:rsidP="00F965A2">
            <w:pPr>
              <w:jc w:val="left"/>
              <w:rPr>
                <w:rFonts w:ascii="Calibri" w:hAnsi="Calibri" w:cs="Calibri"/>
                <w:b/>
                <w:bCs/>
                <w:sz w:val="22"/>
                <w:szCs w:val="22"/>
                <w:lang w:eastAsia="es-MX"/>
              </w:rPr>
            </w:pPr>
            <w:r w:rsidRPr="00F965A2">
              <w:rPr>
                <w:rFonts w:ascii="Calibri" w:hAnsi="Calibri" w:cs="Calibri"/>
                <w:b/>
                <w:bCs/>
                <w:sz w:val="22"/>
                <w:szCs w:val="22"/>
                <w:lang w:eastAsia="es-MX"/>
              </w:rPr>
              <w:t>ADEUDOS DE EJERCICIOS FISCALES ANTERIORES (ADEFAS)</w:t>
            </w:r>
          </w:p>
        </w:tc>
        <w:tc>
          <w:tcPr>
            <w:tcW w:w="234"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sz w:val="22"/>
                <w:szCs w:val="22"/>
                <w:lang w:eastAsia="es-MX"/>
              </w:rPr>
            </w:pPr>
            <w:r w:rsidRPr="00F965A2">
              <w:rPr>
                <w:rFonts w:ascii="Calibri" w:hAnsi="Calibri" w:cs="Calibri"/>
                <w:b/>
                <w:bCs/>
                <w:sz w:val="22"/>
                <w:szCs w:val="22"/>
                <w:lang w:eastAsia="es-MX"/>
              </w:rPr>
              <w:t> </w:t>
            </w:r>
          </w:p>
        </w:tc>
        <w:tc>
          <w:tcPr>
            <w:tcW w:w="196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sz w:val="22"/>
                <w:szCs w:val="22"/>
                <w:lang w:eastAsia="es-MX"/>
              </w:rPr>
            </w:pPr>
            <w:r w:rsidRPr="00F965A2">
              <w:rPr>
                <w:rFonts w:ascii="Calibri" w:hAnsi="Calibri" w:cs="Calibri"/>
                <w:b/>
                <w:bCs/>
                <w:sz w:val="22"/>
                <w:szCs w:val="22"/>
                <w:lang w:eastAsia="es-MX"/>
              </w:rPr>
              <w:t>$17,652,542.14</w:t>
            </w:r>
          </w:p>
        </w:tc>
        <w:tc>
          <w:tcPr>
            <w:tcW w:w="1448" w:type="dxa"/>
            <w:tcBorders>
              <w:top w:val="nil"/>
              <w:left w:val="nil"/>
              <w:bottom w:val="single" w:sz="4" w:space="0" w:color="000000"/>
              <w:right w:val="single" w:sz="4" w:space="0" w:color="000000"/>
            </w:tcBorders>
            <w:shd w:val="clear" w:color="FFF2D4" w:fill="FFF2D4"/>
            <w:noWrap/>
            <w:vAlign w:val="center"/>
            <w:hideMark/>
          </w:tcPr>
          <w:p w:rsidR="00F965A2" w:rsidRPr="00F965A2" w:rsidRDefault="00F965A2" w:rsidP="00F965A2">
            <w:pPr>
              <w:jc w:val="right"/>
              <w:rPr>
                <w:rFonts w:ascii="Calibri" w:hAnsi="Calibri" w:cs="Calibri"/>
                <w:b/>
                <w:bCs/>
                <w:sz w:val="22"/>
                <w:szCs w:val="22"/>
                <w:lang w:eastAsia="es-MX"/>
              </w:rPr>
            </w:pPr>
            <w:r w:rsidRPr="00F965A2">
              <w:rPr>
                <w:rFonts w:ascii="Calibri" w:hAnsi="Calibri" w:cs="Calibri"/>
                <w:b/>
                <w:bCs/>
                <w:sz w:val="22"/>
                <w:szCs w:val="22"/>
                <w:lang w:eastAsia="es-MX"/>
              </w:rPr>
              <w:t>12,853,792.82</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F965A2" w:rsidRPr="00F965A2" w:rsidRDefault="00F965A2" w:rsidP="00F965A2">
            <w:pPr>
              <w:jc w:val="center"/>
              <w:rPr>
                <w:rFonts w:ascii="Calibri" w:hAnsi="Calibri" w:cs="Calibri"/>
                <w:color w:val="000000"/>
                <w:sz w:val="22"/>
                <w:szCs w:val="22"/>
                <w:lang w:eastAsia="es-MX"/>
              </w:rPr>
            </w:pPr>
            <w:r w:rsidRPr="00F965A2">
              <w:rPr>
                <w:rFonts w:ascii="Calibri" w:hAnsi="Calibri" w:cs="Calibri"/>
                <w:color w:val="000000"/>
                <w:sz w:val="22"/>
                <w:szCs w:val="22"/>
                <w:lang w:eastAsia="es-MX"/>
              </w:rPr>
              <w:t>991</w:t>
            </w:r>
          </w:p>
        </w:tc>
        <w:tc>
          <w:tcPr>
            <w:tcW w:w="5990" w:type="dxa"/>
            <w:tcBorders>
              <w:top w:val="nil"/>
              <w:left w:val="nil"/>
              <w:bottom w:val="single" w:sz="4" w:space="0" w:color="000000"/>
              <w:right w:val="single" w:sz="4" w:space="0" w:color="000000"/>
            </w:tcBorders>
            <w:shd w:val="clear" w:color="auto" w:fill="auto"/>
            <w:vAlign w:val="center"/>
            <w:hideMark/>
          </w:tcPr>
          <w:p w:rsidR="00F965A2" w:rsidRPr="00F965A2" w:rsidRDefault="00F965A2" w:rsidP="00F965A2">
            <w:pPr>
              <w:jc w:val="left"/>
              <w:rPr>
                <w:rFonts w:ascii="Calibri" w:hAnsi="Calibri" w:cs="Calibri"/>
                <w:color w:val="000000"/>
                <w:sz w:val="22"/>
                <w:szCs w:val="22"/>
                <w:lang w:eastAsia="es-MX"/>
              </w:rPr>
            </w:pPr>
            <w:r w:rsidRPr="00F965A2">
              <w:rPr>
                <w:rFonts w:ascii="Calibri" w:hAnsi="Calibri" w:cs="Calibri"/>
                <w:color w:val="000000"/>
                <w:sz w:val="22"/>
                <w:szCs w:val="22"/>
                <w:lang w:eastAsia="es-MX"/>
              </w:rPr>
              <w:t>ADEFAS</w:t>
            </w:r>
          </w:p>
        </w:tc>
        <w:tc>
          <w:tcPr>
            <w:tcW w:w="234"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 </w:t>
            </w:r>
          </w:p>
        </w:tc>
        <w:tc>
          <w:tcPr>
            <w:tcW w:w="196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17,652,542.14</w:t>
            </w:r>
          </w:p>
        </w:tc>
        <w:tc>
          <w:tcPr>
            <w:tcW w:w="1448" w:type="dxa"/>
            <w:tcBorders>
              <w:top w:val="nil"/>
              <w:left w:val="nil"/>
              <w:bottom w:val="single" w:sz="4" w:space="0" w:color="000000"/>
              <w:right w:val="single" w:sz="4" w:space="0" w:color="000000"/>
            </w:tcBorders>
            <w:shd w:val="clear" w:color="FFFFFF" w:fill="FFFFFF"/>
            <w:noWrap/>
            <w:hideMark/>
          </w:tcPr>
          <w:p w:rsidR="00F965A2" w:rsidRPr="00F965A2" w:rsidRDefault="00F965A2" w:rsidP="00F965A2">
            <w:pPr>
              <w:jc w:val="right"/>
              <w:rPr>
                <w:rFonts w:ascii="Calibri" w:hAnsi="Calibri" w:cs="Calibri"/>
                <w:color w:val="000000"/>
                <w:sz w:val="22"/>
                <w:szCs w:val="22"/>
                <w:lang w:eastAsia="es-MX"/>
              </w:rPr>
            </w:pPr>
            <w:r w:rsidRPr="00F965A2">
              <w:rPr>
                <w:rFonts w:ascii="Calibri" w:hAnsi="Calibri" w:cs="Calibri"/>
                <w:color w:val="000000"/>
                <w:sz w:val="22"/>
                <w:szCs w:val="22"/>
                <w:lang w:eastAsia="es-MX"/>
              </w:rPr>
              <w:t>12,853,792.82</w:t>
            </w:r>
          </w:p>
        </w:tc>
      </w:tr>
      <w:tr w:rsidR="00F965A2" w:rsidRPr="00F965A2" w:rsidTr="00F965A2">
        <w:trPr>
          <w:trHeight w:val="375"/>
        </w:trPr>
        <w:tc>
          <w:tcPr>
            <w:tcW w:w="900" w:type="dxa"/>
            <w:tcBorders>
              <w:top w:val="nil"/>
              <w:left w:val="single" w:sz="4" w:space="0" w:color="000000"/>
              <w:bottom w:val="single" w:sz="4" w:space="0" w:color="000000"/>
              <w:right w:val="single" w:sz="4" w:space="0" w:color="000000"/>
            </w:tcBorders>
            <w:shd w:val="clear" w:color="00A79D" w:fill="00A79D"/>
            <w:noWrap/>
            <w:vAlign w:val="center"/>
            <w:hideMark/>
          </w:tcPr>
          <w:p w:rsidR="00F965A2" w:rsidRPr="00F965A2" w:rsidRDefault="00F965A2" w:rsidP="00F965A2">
            <w:pPr>
              <w:jc w:val="right"/>
              <w:rPr>
                <w:rFonts w:ascii="Calibri" w:hAnsi="Calibri" w:cs="Calibri"/>
                <w:b/>
                <w:bCs/>
                <w:sz w:val="22"/>
                <w:szCs w:val="22"/>
                <w:lang w:eastAsia="es-MX"/>
              </w:rPr>
            </w:pPr>
            <w:r w:rsidRPr="00F965A2">
              <w:rPr>
                <w:rFonts w:ascii="Calibri" w:hAnsi="Calibri" w:cs="Calibri"/>
                <w:b/>
                <w:bCs/>
                <w:sz w:val="22"/>
                <w:szCs w:val="22"/>
                <w:lang w:eastAsia="es-MX"/>
              </w:rPr>
              <w:t> </w:t>
            </w:r>
          </w:p>
        </w:tc>
        <w:tc>
          <w:tcPr>
            <w:tcW w:w="5990" w:type="dxa"/>
            <w:tcBorders>
              <w:top w:val="nil"/>
              <w:left w:val="nil"/>
              <w:bottom w:val="single" w:sz="4" w:space="0" w:color="000000"/>
              <w:right w:val="single" w:sz="4" w:space="0" w:color="000000"/>
            </w:tcBorders>
            <w:shd w:val="clear" w:color="00A79D" w:fill="00A79D"/>
            <w:noWrap/>
            <w:vAlign w:val="center"/>
            <w:hideMark/>
          </w:tcPr>
          <w:p w:rsidR="00F965A2" w:rsidRPr="00F965A2" w:rsidRDefault="00F965A2" w:rsidP="00F965A2">
            <w:pPr>
              <w:jc w:val="right"/>
              <w:rPr>
                <w:rFonts w:ascii="Calibri" w:hAnsi="Calibri" w:cs="Calibri"/>
                <w:b/>
                <w:bCs/>
                <w:sz w:val="22"/>
                <w:szCs w:val="22"/>
                <w:lang w:eastAsia="es-MX"/>
              </w:rPr>
            </w:pPr>
            <w:r w:rsidRPr="00F965A2">
              <w:rPr>
                <w:rFonts w:ascii="Calibri" w:hAnsi="Calibri" w:cs="Calibri"/>
                <w:b/>
                <w:bCs/>
                <w:sz w:val="22"/>
                <w:szCs w:val="22"/>
                <w:lang w:eastAsia="es-MX"/>
              </w:rPr>
              <w:t>TOTAL DE EGRESOS</w:t>
            </w:r>
          </w:p>
        </w:tc>
        <w:tc>
          <w:tcPr>
            <w:tcW w:w="234" w:type="dxa"/>
            <w:tcBorders>
              <w:top w:val="nil"/>
              <w:left w:val="nil"/>
              <w:bottom w:val="single" w:sz="4" w:space="0" w:color="000000"/>
              <w:right w:val="single" w:sz="4" w:space="0" w:color="000000"/>
            </w:tcBorders>
            <w:shd w:val="clear" w:color="00A79D" w:fill="00A79D"/>
            <w:noWrap/>
            <w:vAlign w:val="center"/>
            <w:hideMark/>
          </w:tcPr>
          <w:p w:rsidR="00F965A2" w:rsidRPr="00F965A2" w:rsidRDefault="00F965A2" w:rsidP="00F965A2">
            <w:pPr>
              <w:jc w:val="right"/>
              <w:rPr>
                <w:rFonts w:ascii="Calibri" w:hAnsi="Calibri" w:cs="Calibri"/>
                <w:b/>
                <w:bCs/>
                <w:sz w:val="22"/>
                <w:szCs w:val="22"/>
                <w:lang w:eastAsia="es-MX"/>
              </w:rPr>
            </w:pPr>
            <w:r w:rsidRPr="00F965A2">
              <w:rPr>
                <w:rFonts w:ascii="Calibri" w:hAnsi="Calibri" w:cs="Calibri"/>
                <w:b/>
                <w:bCs/>
                <w:sz w:val="22"/>
                <w:szCs w:val="22"/>
                <w:lang w:eastAsia="es-MX"/>
              </w:rPr>
              <w:t> </w:t>
            </w:r>
          </w:p>
        </w:tc>
        <w:tc>
          <w:tcPr>
            <w:tcW w:w="1968" w:type="dxa"/>
            <w:tcBorders>
              <w:top w:val="nil"/>
              <w:left w:val="nil"/>
              <w:bottom w:val="single" w:sz="4" w:space="0" w:color="000000"/>
              <w:right w:val="single" w:sz="4" w:space="0" w:color="000000"/>
            </w:tcBorders>
            <w:shd w:val="clear" w:color="00A79D" w:fill="00A79D"/>
            <w:noWrap/>
            <w:vAlign w:val="center"/>
            <w:hideMark/>
          </w:tcPr>
          <w:p w:rsidR="00F965A2" w:rsidRPr="00F965A2" w:rsidRDefault="00F965A2" w:rsidP="00F965A2">
            <w:pPr>
              <w:jc w:val="right"/>
              <w:rPr>
                <w:rFonts w:ascii="Calibri" w:hAnsi="Calibri" w:cs="Calibri"/>
                <w:b/>
                <w:bCs/>
                <w:sz w:val="22"/>
                <w:szCs w:val="22"/>
                <w:lang w:eastAsia="es-MX"/>
              </w:rPr>
            </w:pPr>
            <w:r w:rsidRPr="00F965A2">
              <w:rPr>
                <w:rFonts w:ascii="Calibri" w:hAnsi="Calibri" w:cs="Calibri"/>
                <w:b/>
                <w:bCs/>
                <w:sz w:val="22"/>
                <w:szCs w:val="22"/>
                <w:lang w:eastAsia="es-MX"/>
              </w:rPr>
              <w:t>$321,797,855.96</w:t>
            </w:r>
          </w:p>
        </w:tc>
        <w:tc>
          <w:tcPr>
            <w:tcW w:w="1448" w:type="dxa"/>
            <w:tcBorders>
              <w:top w:val="nil"/>
              <w:left w:val="nil"/>
              <w:bottom w:val="single" w:sz="4" w:space="0" w:color="000000"/>
              <w:right w:val="single" w:sz="4" w:space="0" w:color="000000"/>
            </w:tcBorders>
            <w:shd w:val="clear" w:color="00A79D" w:fill="00A79D"/>
            <w:noWrap/>
            <w:vAlign w:val="center"/>
            <w:hideMark/>
          </w:tcPr>
          <w:p w:rsidR="00F965A2" w:rsidRPr="00F965A2" w:rsidRDefault="00F965A2" w:rsidP="00F965A2">
            <w:pPr>
              <w:jc w:val="right"/>
              <w:rPr>
                <w:rFonts w:ascii="Calibri" w:hAnsi="Calibri" w:cs="Calibri"/>
                <w:b/>
                <w:bCs/>
                <w:sz w:val="22"/>
                <w:szCs w:val="22"/>
                <w:lang w:eastAsia="es-MX"/>
              </w:rPr>
            </w:pPr>
            <w:r w:rsidRPr="00F965A2">
              <w:rPr>
                <w:rFonts w:ascii="Calibri" w:hAnsi="Calibri" w:cs="Calibri"/>
                <w:b/>
                <w:bCs/>
                <w:sz w:val="22"/>
                <w:szCs w:val="22"/>
                <w:lang w:eastAsia="es-MX"/>
              </w:rPr>
              <w:t>323,697,904.33</w:t>
            </w:r>
          </w:p>
        </w:tc>
      </w:tr>
    </w:tbl>
    <w:p w:rsidR="000417FF" w:rsidRDefault="000417FF" w:rsidP="00612512">
      <w:pPr>
        <w:widowControl w:val="0"/>
        <w:autoSpaceDE w:val="0"/>
        <w:autoSpaceDN w:val="0"/>
        <w:adjustRightInd w:val="0"/>
        <w:rPr>
          <w:b/>
          <w:sz w:val="28"/>
        </w:rPr>
      </w:pPr>
    </w:p>
    <w:p w:rsidR="00F965A2" w:rsidRDefault="00F965A2" w:rsidP="00612512">
      <w:pPr>
        <w:widowControl w:val="0"/>
        <w:autoSpaceDE w:val="0"/>
        <w:autoSpaceDN w:val="0"/>
        <w:adjustRightInd w:val="0"/>
        <w:rPr>
          <w:b/>
          <w:sz w:val="28"/>
        </w:rPr>
        <w:sectPr w:rsidR="00F965A2" w:rsidSect="00F965A2">
          <w:pgSz w:w="12240" w:h="20160" w:code="5"/>
          <w:pgMar w:top="680" w:right="680" w:bottom="680" w:left="680" w:header="709" w:footer="709" w:gutter="0"/>
          <w:cols w:space="708"/>
          <w:docGrid w:linePitch="360"/>
        </w:sectPr>
      </w:pPr>
    </w:p>
    <w:p w:rsidR="000417FF" w:rsidRDefault="000417FF" w:rsidP="00612512">
      <w:pPr>
        <w:widowControl w:val="0"/>
        <w:autoSpaceDE w:val="0"/>
        <w:autoSpaceDN w:val="0"/>
        <w:adjustRightInd w:val="0"/>
        <w:rPr>
          <w:b/>
          <w:sz w:val="28"/>
        </w:rPr>
      </w:pPr>
    </w:p>
    <w:p w:rsidR="00612512" w:rsidRPr="003C5A6A" w:rsidRDefault="00612512" w:rsidP="00612512">
      <w:pPr>
        <w:spacing w:after="160" w:line="256" w:lineRule="auto"/>
      </w:pPr>
      <w:r w:rsidRPr="006021E6">
        <w:rPr>
          <w:b/>
          <w:sz w:val="28"/>
          <w:highlight w:val="lightGray"/>
        </w:rPr>
        <w:t xml:space="preserve">El  Presidente Municipal.- </w:t>
      </w:r>
    </w:p>
    <w:p w:rsidR="00612512" w:rsidRDefault="00612512" w:rsidP="00612512">
      <w:pPr>
        <w:rPr>
          <w:sz w:val="28"/>
        </w:rPr>
      </w:pPr>
      <w:r>
        <w:rPr>
          <w:sz w:val="28"/>
        </w:rPr>
        <w:t>¿Algún comentario sobre este punto?</w:t>
      </w:r>
    </w:p>
    <w:p w:rsidR="00612512" w:rsidRPr="006E42BA" w:rsidRDefault="00612512" w:rsidP="00612512">
      <w:pPr>
        <w:rPr>
          <w:sz w:val="28"/>
        </w:rPr>
      </w:pPr>
    </w:p>
    <w:p w:rsidR="00612512" w:rsidRDefault="00612512" w:rsidP="00612512">
      <w:pPr>
        <w:rPr>
          <w:sz w:val="28"/>
        </w:rPr>
      </w:pPr>
      <w:r>
        <w:rPr>
          <w:sz w:val="28"/>
        </w:rPr>
        <w:t>Secretario proceda a tomar la votación.</w:t>
      </w:r>
    </w:p>
    <w:p w:rsidR="00612512" w:rsidRDefault="00612512" w:rsidP="00612512">
      <w:pPr>
        <w:rPr>
          <w:sz w:val="28"/>
        </w:rPr>
      </w:pPr>
    </w:p>
    <w:p w:rsidR="00612512" w:rsidRPr="0067172B" w:rsidRDefault="00612512" w:rsidP="00612512">
      <w:pPr>
        <w:widowControl w:val="0"/>
        <w:tabs>
          <w:tab w:val="left" w:pos="1350"/>
        </w:tabs>
        <w:rPr>
          <w:sz w:val="28"/>
        </w:rPr>
      </w:pPr>
    </w:p>
    <w:p w:rsidR="00612512" w:rsidRPr="00CD6809" w:rsidRDefault="00612512" w:rsidP="00612512">
      <w:pPr>
        <w:widowControl w:val="0"/>
        <w:autoSpaceDE w:val="0"/>
        <w:autoSpaceDN w:val="0"/>
        <w:adjustRightInd w:val="0"/>
        <w:rPr>
          <w:b/>
          <w:sz w:val="28"/>
          <w:lang w:val="es-ES"/>
        </w:rPr>
      </w:pPr>
      <w:r w:rsidRPr="006021E6">
        <w:rPr>
          <w:b/>
          <w:sz w:val="28"/>
          <w:highlight w:val="lightGray"/>
          <w:lang w:val="es-ES"/>
        </w:rPr>
        <w:t>El Secretario.-</w:t>
      </w:r>
    </w:p>
    <w:p w:rsidR="00612512" w:rsidRDefault="00612512" w:rsidP="00612512">
      <w:pPr>
        <w:widowControl w:val="0"/>
        <w:autoSpaceDE w:val="0"/>
        <w:autoSpaceDN w:val="0"/>
        <w:adjustRightInd w:val="0"/>
        <w:rPr>
          <w:sz w:val="28"/>
          <w:lang w:val="es-ES"/>
        </w:rPr>
      </w:pPr>
    </w:p>
    <w:p w:rsidR="00612512" w:rsidRDefault="00612512" w:rsidP="00612512">
      <w:pPr>
        <w:widowControl w:val="0"/>
        <w:autoSpaceDE w:val="0"/>
        <w:autoSpaceDN w:val="0"/>
        <w:adjustRightInd w:val="0"/>
        <w:rPr>
          <w:sz w:val="28"/>
          <w:lang w:val="es-ES"/>
        </w:rPr>
      </w:pPr>
      <w:r w:rsidRPr="005E5278">
        <w:rPr>
          <w:sz w:val="28"/>
          <w:lang w:val="es-ES"/>
        </w:rPr>
        <w:t xml:space="preserve">En votación económica se solicita que quienes estén a favor lo manifiesten levantando la mano, </w:t>
      </w:r>
      <w:r>
        <w:rPr>
          <w:sz w:val="28"/>
          <w:lang w:val="es-ES"/>
        </w:rPr>
        <w:t>en contra o abstención.</w:t>
      </w:r>
    </w:p>
    <w:p w:rsidR="00612512" w:rsidRDefault="00612512" w:rsidP="00612512">
      <w:pPr>
        <w:widowControl w:val="0"/>
        <w:autoSpaceDE w:val="0"/>
        <w:autoSpaceDN w:val="0"/>
        <w:adjustRightInd w:val="0"/>
        <w:rPr>
          <w:sz w:val="28"/>
          <w:lang w:val="es-ES"/>
        </w:rPr>
      </w:pPr>
    </w:p>
    <w:p w:rsidR="00330235" w:rsidRDefault="00330235" w:rsidP="00612512">
      <w:pPr>
        <w:widowControl w:val="0"/>
        <w:autoSpaceDE w:val="0"/>
        <w:autoSpaceDN w:val="0"/>
        <w:adjustRightInd w:val="0"/>
        <w:rPr>
          <w:sz w:val="28"/>
          <w:lang w:val="es-ES"/>
        </w:rPr>
      </w:pPr>
    </w:p>
    <w:p w:rsidR="00612512" w:rsidRDefault="00612512" w:rsidP="00612512">
      <w:pPr>
        <w:widowControl w:val="0"/>
        <w:autoSpaceDE w:val="0"/>
        <w:autoSpaceDN w:val="0"/>
        <w:adjustRightInd w:val="0"/>
        <w:rPr>
          <w:sz w:val="28"/>
          <w:lang w:val="es-ES"/>
        </w:rPr>
      </w:pPr>
      <w:r w:rsidRPr="005E5278">
        <w:rPr>
          <w:sz w:val="28"/>
          <w:lang w:val="es-ES"/>
        </w:rPr>
        <w:t xml:space="preserve">Aprobado </w:t>
      </w:r>
      <w:r>
        <w:rPr>
          <w:sz w:val="28"/>
          <w:lang w:val="es-ES"/>
        </w:rPr>
        <w:t xml:space="preserve">en unanimidad </w:t>
      </w:r>
      <w:r w:rsidRPr="005E5278">
        <w:rPr>
          <w:sz w:val="28"/>
          <w:lang w:val="es-ES"/>
        </w:rPr>
        <w:t>señor Presidente.</w:t>
      </w:r>
    </w:p>
    <w:p w:rsidR="00612512" w:rsidRDefault="00612512" w:rsidP="00612512">
      <w:pPr>
        <w:widowControl w:val="0"/>
        <w:autoSpaceDE w:val="0"/>
        <w:autoSpaceDN w:val="0"/>
        <w:adjustRightInd w:val="0"/>
        <w:rPr>
          <w:sz w:val="28"/>
          <w:lang w:val="es-ES"/>
        </w:rPr>
      </w:pPr>
    </w:p>
    <w:p w:rsidR="00330235" w:rsidRDefault="00330235" w:rsidP="00612512">
      <w:pPr>
        <w:widowControl w:val="0"/>
        <w:autoSpaceDE w:val="0"/>
        <w:autoSpaceDN w:val="0"/>
        <w:adjustRightInd w:val="0"/>
        <w:rPr>
          <w:sz w:val="28"/>
          <w:lang w:val="es-ES"/>
        </w:rPr>
      </w:pPr>
    </w:p>
    <w:p w:rsidR="00152386" w:rsidRDefault="00152386" w:rsidP="00612512">
      <w:pPr>
        <w:widowControl w:val="0"/>
        <w:autoSpaceDE w:val="0"/>
        <w:autoSpaceDN w:val="0"/>
        <w:adjustRightInd w:val="0"/>
        <w:rPr>
          <w:sz w:val="28"/>
          <w:lang w:val="es-ES"/>
        </w:rPr>
      </w:pPr>
    </w:p>
    <w:p w:rsidR="00152386" w:rsidRDefault="00152386" w:rsidP="00612512">
      <w:pPr>
        <w:widowControl w:val="0"/>
        <w:autoSpaceDE w:val="0"/>
        <w:autoSpaceDN w:val="0"/>
        <w:adjustRightInd w:val="0"/>
        <w:rPr>
          <w:b/>
        </w:rPr>
      </w:pPr>
      <w:r w:rsidRPr="00612512">
        <w:rPr>
          <w:b/>
        </w:rPr>
        <w:t xml:space="preserve">ACUERDO NÚMERO CIENTO </w:t>
      </w:r>
      <w:r>
        <w:rPr>
          <w:b/>
        </w:rPr>
        <w:t>NOVENTA Y CINCO</w:t>
      </w:r>
      <w:r w:rsidRPr="00612512">
        <w:rPr>
          <w:b/>
        </w:rPr>
        <w:t>: SE APRUEBA POR UNANIMIDAD, EN VOTACIÓN ECONÓMICA DE LOS 12 DOCE REGIDORES PRESENTES - - - - - - - - - - - - - - - - - - - - - - - - ÚNICO.- SE APRUEBA Y SE AUTORIZA</w:t>
      </w:r>
      <w:r>
        <w:rPr>
          <w:b/>
        </w:rPr>
        <w:t xml:space="preserve"> </w:t>
      </w:r>
      <w:r w:rsidRPr="00152386">
        <w:rPr>
          <w:b/>
        </w:rPr>
        <w:t>SOLICITUD PARA LA APROBACIÓN DEL PRESUPUESTO DEVENGADO DEFINITIVO CORRESPONDIENTE AL PERIODO 2019 DEL GOBIERNO MUNICIPAL DE ZAPOTLANEJO, JALISCO.</w:t>
      </w:r>
    </w:p>
    <w:p w:rsidR="00F44ABB" w:rsidRDefault="00F44ABB" w:rsidP="00612512">
      <w:pPr>
        <w:widowControl w:val="0"/>
        <w:autoSpaceDE w:val="0"/>
        <w:autoSpaceDN w:val="0"/>
        <w:adjustRightInd w:val="0"/>
        <w:rPr>
          <w:b/>
        </w:rPr>
      </w:pPr>
    </w:p>
    <w:p w:rsidR="00F44ABB" w:rsidRDefault="00F44ABB" w:rsidP="00612512">
      <w:pPr>
        <w:widowControl w:val="0"/>
        <w:autoSpaceDE w:val="0"/>
        <w:autoSpaceDN w:val="0"/>
        <w:adjustRightInd w:val="0"/>
        <w:rPr>
          <w:b/>
        </w:rPr>
      </w:pPr>
    </w:p>
    <w:p w:rsidR="00F44ABB" w:rsidRDefault="00F44ABB" w:rsidP="00612512">
      <w:pPr>
        <w:widowControl w:val="0"/>
        <w:autoSpaceDE w:val="0"/>
        <w:autoSpaceDN w:val="0"/>
        <w:adjustRightInd w:val="0"/>
        <w:rPr>
          <w:b/>
        </w:rPr>
      </w:pPr>
    </w:p>
    <w:p w:rsidR="00F44ABB" w:rsidRPr="00737328" w:rsidRDefault="00F44ABB" w:rsidP="00612512">
      <w:pPr>
        <w:widowControl w:val="0"/>
        <w:autoSpaceDE w:val="0"/>
        <w:autoSpaceDN w:val="0"/>
        <w:adjustRightInd w:val="0"/>
        <w:rPr>
          <w:b/>
        </w:rPr>
      </w:pPr>
    </w:p>
    <w:p w:rsidR="005C7D66" w:rsidRPr="00F44ABB" w:rsidRDefault="00612512" w:rsidP="00612512">
      <w:pPr>
        <w:widowControl w:val="0"/>
        <w:autoSpaceDE w:val="0"/>
        <w:autoSpaceDN w:val="0"/>
        <w:adjustRightInd w:val="0"/>
        <w:rPr>
          <w:b/>
          <w:sz w:val="28"/>
          <w:lang w:val="es-ES"/>
        </w:rPr>
      </w:pPr>
      <w:r w:rsidRPr="006021E6">
        <w:rPr>
          <w:b/>
          <w:sz w:val="28"/>
          <w:highlight w:val="lightGray"/>
          <w:lang w:val="es-ES"/>
        </w:rPr>
        <w:t>El Presidente Municipal.-</w:t>
      </w:r>
    </w:p>
    <w:p w:rsidR="00330235" w:rsidRDefault="00330235" w:rsidP="00612512">
      <w:pPr>
        <w:widowControl w:val="0"/>
        <w:autoSpaceDE w:val="0"/>
        <w:autoSpaceDN w:val="0"/>
        <w:adjustRightInd w:val="0"/>
        <w:rPr>
          <w:sz w:val="28"/>
          <w:lang w:val="es-ES"/>
        </w:rPr>
      </w:pPr>
    </w:p>
    <w:p w:rsidR="00612512" w:rsidRDefault="00612512" w:rsidP="00612512">
      <w:pPr>
        <w:widowControl w:val="0"/>
        <w:autoSpaceDE w:val="0"/>
        <w:autoSpaceDN w:val="0"/>
        <w:adjustRightInd w:val="0"/>
        <w:rPr>
          <w:sz w:val="28"/>
        </w:rPr>
      </w:pPr>
      <w:r>
        <w:rPr>
          <w:sz w:val="28"/>
        </w:rPr>
        <w:t>Continúe Secretario</w:t>
      </w:r>
      <w:r w:rsidRPr="00A354C9">
        <w:rPr>
          <w:sz w:val="28"/>
        </w:rPr>
        <w:t xml:space="preserve"> </w:t>
      </w:r>
      <w:r>
        <w:rPr>
          <w:sz w:val="28"/>
        </w:rPr>
        <w:t xml:space="preserve">con el siguiente </w:t>
      </w:r>
      <w:r w:rsidRPr="00A354C9">
        <w:rPr>
          <w:sz w:val="28"/>
        </w:rPr>
        <w:t>punto</w:t>
      </w:r>
      <w:r>
        <w:rPr>
          <w:sz w:val="28"/>
        </w:rPr>
        <w:t>.</w:t>
      </w:r>
    </w:p>
    <w:p w:rsidR="00612512" w:rsidRDefault="00612512" w:rsidP="00612512">
      <w:pPr>
        <w:widowControl w:val="0"/>
        <w:autoSpaceDE w:val="0"/>
        <w:autoSpaceDN w:val="0"/>
        <w:adjustRightInd w:val="0"/>
        <w:rPr>
          <w:b/>
          <w:sz w:val="28"/>
        </w:rPr>
      </w:pPr>
    </w:p>
    <w:p w:rsidR="00612512" w:rsidRDefault="00612512" w:rsidP="00612512">
      <w:pPr>
        <w:widowControl w:val="0"/>
        <w:autoSpaceDE w:val="0"/>
        <w:autoSpaceDN w:val="0"/>
        <w:adjustRightInd w:val="0"/>
        <w:rPr>
          <w:b/>
          <w:sz w:val="28"/>
        </w:rPr>
      </w:pPr>
    </w:p>
    <w:p w:rsidR="00612512" w:rsidRDefault="00612512" w:rsidP="00612512">
      <w:pPr>
        <w:widowControl w:val="0"/>
        <w:autoSpaceDE w:val="0"/>
        <w:autoSpaceDN w:val="0"/>
        <w:adjustRightInd w:val="0"/>
      </w:pPr>
      <w:r w:rsidRPr="00862420">
        <w:rPr>
          <w:b/>
          <w:sz w:val="28"/>
        </w:rPr>
        <w:t xml:space="preserve">DESAHOGO DEL </w:t>
      </w:r>
      <w:r>
        <w:rPr>
          <w:b/>
          <w:sz w:val="28"/>
        </w:rPr>
        <w:t>SÉPTIMO</w:t>
      </w:r>
      <w:r w:rsidRPr="00862420">
        <w:rPr>
          <w:b/>
          <w:sz w:val="28"/>
        </w:rPr>
        <w:t xml:space="preserve"> PUNTO DEL ORDEN DEL DÍA.-</w:t>
      </w:r>
      <w:r w:rsidRPr="00521D2A">
        <w:rPr>
          <w:rFonts w:eastAsia="Calibri"/>
        </w:rPr>
        <w:t>INICIATIVA PRESENTADA POR LA REGIDORA C. ANA DELIA BARBA MURILLO LA CUAL SE TURNA A LA COMISIÓN DE GOBERNACIÓN.</w:t>
      </w:r>
    </w:p>
    <w:p w:rsidR="00612512" w:rsidRDefault="00612512" w:rsidP="00612512">
      <w:pPr>
        <w:widowControl w:val="0"/>
        <w:autoSpaceDE w:val="0"/>
        <w:autoSpaceDN w:val="0"/>
        <w:adjustRightInd w:val="0"/>
      </w:pPr>
    </w:p>
    <w:p w:rsidR="00612512" w:rsidRDefault="00612512" w:rsidP="00612512">
      <w:pPr>
        <w:widowControl w:val="0"/>
        <w:autoSpaceDE w:val="0"/>
        <w:autoSpaceDN w:val="0"/>
        <w:adjustRightInd w:val="0"/>
        <w:rPr>
          <w:b/>
          <w:sz w:val="28"/>
        </w:rPr>
      </w:pPr>
    </w:p>
    <w:p w:rsidR="00737328" w:rsidRDefault="00737328" w:rsidP="00612512">
      <w:pPr>
        <w:widowControl w:val="0"/>
        <w:autoSpaceDE w:val="0"/>
        <w:autoSpaceDN w:val="0"/>
        <w:adjustRightInd w:val="0"/>
        <w:rPr>
          <w:b/>
          <w:sz w:val="28"/>
        </w:rPr>
      </w:pPr>
    </w:p>
    <w:p w:rsidR="00612512" w:rsidRPr="003C5A6A" w:rsidRDefault="00612512" w:rsidP="00612512">
      <w:pPr>
        <w:spacing w:after="160" w:line="256" w:lineRule="auto"/>
      </w:pPr>
      <w:r w:rsidRPr="006021E6">
        <w:rPr>
          <w:b/>
          <w:sz w:val="28"/>
          <w:highlight w:val="lightGray"/>
        </w:rPr>
        <w:t xml:space="preserve">El  Presidente Municipal.- </w:t>
      </w:r>
    </w:p>
    <w:p w:rsidR="00612512" w:rsidRDefault="00612512" w:rsidP="00612512">
      <w:pPr>
        <w:rPr>
          <w:sz w:val="28"/>
        </w:rPr>
      </w:pPr>
      <w:r>
        <w:rPr>
          <w:sz w:val="28"/>
        </w:rPr>
        <w:t>Se turna a las Comisiones de Gobernación.</w:t>
      </w:r>
    </w:p>
    <w:p w:rsidR="00612512" w:rsidRDefault="00612512" w:rsidP="00612512">
      <w:pPr>
        <w:widowControl w:val="0"/>
        <w:autoSpaceDE w:val="0"/>
        <w:autoSpaceDN w:val="0"/>
        <w:adjustRightInd w:val="0"/>
        <w:rPr>
          <w:sz w:val="28"/>
          <w:lang w:val="es-ES"/>
        </w:rPr>
      </w:pPr>
    </w:p>
    <w:p w:rsidR="00612512" w:rsidRDefault="00612512" w:rsidP="00612512">
      <w:pPr>
        <w:widowControl w:val="0"/>
        <w:autoSpaceDE w:val="0"/>
        <w:autoSpaceDN w:val="0"/>
        <w:adjustRightInd w:val="0"/>
        <w:rPr>
          <w:sz w:val="28"/>
        </w:rPr>
      </w:pPr>
      <w:r>
        <w:rPr>
          <w:sz w:val="28"/>
        </w:rPr>
        <w:t>Continúe Secretario</w:t>
      </w:r>
      <w:r w:rsidRPr="00A354C9">
        <w:rPr>
          <w:sz w:val="28"/>
        </w:rPr>
        <w:t xml:space="preserve"> </w:t>
      </w:r>
      <w:r>
        <w:rPr>
          <w:sz w:val="28"/>
        </w:rPr>
        <w:t xml:space="preserve">con el siguiente </w:t>
      </w:r>
      <w:r w:rsidRPr="00A354C9">
        <w:rPr>
          <w:sz w:val="28"/>
        </w:rPr>
        <w:t>punto</w:t>
      </w:r>
      <w:r>
        <w:rPr>
          <w:sz w:val="28"/>
        </w:rPr>
        <w:t>.</w:t>
      </w:r>
    </w:p>
    <w:p w:rsidR="00152154" w:rsidRDefault="00152154" w:rsidP="00612512">
      <w:pPr>
        <w:widowControl w:val="0"/>
        <w:autoSpaceDE w:val="0"/>
        <w:autoSpaceDN w:val="0"/>
        <w:adjustRightInd w:val="0"/>
        <w:rPr>
          <w:b/>
          <w:sz w:val="28"/>
        </w:rPr>
      </w:pPr>
    </w:p>
    <w:p w:rsidR="00612512" w:rsidRDefault="00612512" w:rsidP="00612512">
      <w:pPr>
        <w:widowControl w:val="0"/>
        <w:autoSpaceDE w:val="0"/>
        <w:autoSpaceDN w:val="0"/>
        <w:adjustRightInd w:val="0"/>
        <w:rPr>
          <w:b/>
          <w:sz w:val="28"/>
        </w:rPr>
      </w:pPr>
    </w:p>
    <w:p w:rsidR="005C7D66" w:rsidRDefault="005C7D66" w:rsidP="00612512">
      <w:pPr>
        <w:widowControl w:val="0"/>
        <w:autoSpaceDE w:val="0"/>
        <w:autoSpaceDN w:val="0"/>
        <w:adjustRightInd w:val="0"/>
        <w:rPr>
          <w:b/>
          <w:sz w:val="28"/>
        </w:rPr>
      </w:pPr>
    </w:p>
    <w:p w:rsidR="00612512" w:rsidRDefault="00612512" w:rsidP="00612512">
      <w:pPr>
        <w:widowControl w:val="0"/>
        <w:autoSpaceDE w:val="0"/>
        <w:autoSpaceDN w:val="0"/>
        <w:adjustRightInd w:val="0"/>
        <w:rPr>
          <w:b/>
          <w:sz w:val="28"/>
        </w:rPr>
      </w:pPr>
      <w:r w:rsidRPr="00862420">
        <w:rPr>
          <w:b/>
          <w:sz w:val="28"/>
        </w:rPr>
        <w:t xml:space="preserve">DESAHOGO DEL </w:t>
      </w:r>
      <w:r>
        <w:rPr>
          <w:b/>
          <w:sz w:val="28"/>
        </w:rPr>
        <w:t>OCTAVO</w:t>
      </w:r>
      <w:r w:rsidRPr="00862420">
        <w:rPr>
          <w:b/>
          <w:sz w:val="28"/>
        </w:rPr>
        <w:t xml:space="preserve"> PUNTO DEL ORDEN DEL DÍA.-</w:t>
      </w:r>
      <w:r w:rsidRPr="00000E53">
        <w:rPr>
          <w:rFonts w:eastAsia="Calibri"/>
        </w:rPr>
        <w:t xml:space="preserve"> </w:t>
      </w:r>
      <w:r w:rsidRPr="00521D2A">
        <w:rPr>
          <w:rFonts w:eastAsia="Calibri"/>
        </w:rPr>
        <w:t>INICIATIVA CON CARÁCTER DE DICTAMEN QUE TIENE POR OBJETO LA MODIFICACIÓN EN LA LEY DE INGRESOS PARA EL EJERCICIO FISCAL 2020 PARA EL MUNICIPIO DE ZAPOTLANEJO, JALISCO, PARA QUE SE AUTORICE LA CONDONACIÓN DEL PAGO DE LOS DERECHOS DE AGUA POTABLE CORRESPONDIENTE AL MES DE ABRIL DEL PRESENTE AÑO.</w:t>
      </w:r>
    </w:p>
    <w:p w:rsidR="00612512" w:rsidRDefault="00612512" w:rsidP="00612512">
      <w:pPr>
        <w:widowControl w:val="0"/>
        <w:autoSpaceDE w:val="0"/>
        <w:autoSpaceDN w:val="0"/>
        <w:adjustRightInd w:val="0"/>
        <w:rPr>
          <w:b/>
          <w:sz w:val="28"/>
        </w:rPr>
      </w:pPr>
    </w:p>
    <w:p w:rsidR="00330235" w:rsidRDefault="00330235" w:rsidP="00612512">
      <w:pPr>
        <w:widowControl w:val="0"/>
        <w:autoSpaceDE w:val="0"/>
        <w:autoSpaceDN w:val="0"/>
        <w:adjustRightInd w:val="0"/>
        <w:rPr>
          <w:b/>
          <w:sz w:val="28"/>
        </w:rPr>
      </w:pPr>
    </w:p>
    <w:p w:rsidR="00330235" w:rsidRDefault="00330235" w:rsidP="00612512">
      <w:pPr>
        <w:widowControl w:val="0"/>
        <w:autoSpaceDE w:val="0"/>
        <w:autoSpaceDN w:val="0"/>
        <w:adjustRightInd w:val="0"/>
        <w:rPr>
          <w:b/>
          <w:sz w:val="28"/>
        </w:rPr>
      </w:pPr>
    </w:p>
    <w:p w:rsidR="00612512" w:rsidRDefault="00612512" w:rsidP="00612512">
      <w:pPr>
        <w:widowControl w:val="0"/>
        <w:autoSpaceDE w:val="0"/>
        <w:autoSpaceDN w:val="0"/>
        <w:adjustRightInd w:val="0"/>
        <w:rPr>
          <w:b/>
          <w:sz w:val="28"/>
        </w:rPr>
      </w:pPr>
    </w:p>
    <w:p w:rsidR="00152154" w:rsidRDefault="00152154" w:rsidP="005C7D66">
      <w:pPr>
        <w:ind w:firstLine="708"/>
        <w:contextualSpacing/>
        <w:rPr>
          <w:sz w:val="20"/>
          <w:szCs w:val="20"/>
        </w:rPr>
      </w:pPr>
      <w:r w:rsidRPr="00265855">
        <w:rPr>
          <w:sz w:val="20"/>
          <w:szCs w:val="20"/>
        </w:rPr>
        <w:lastRenderedPageBreak/>
        <w:t>Iniciativa</w:t>
      </w:r>
      <w:r>
        <w:rPr>
          <w:sz w:val="20"/>
          <w:szCs w:val="20"/>
        </w:rPr>
        <w:t xml:space="preserve"> con carácter de dictamen</w:t>
      </w:r>
      <w:r w:rsidRPr="00265855">
        <w:rPr>
          <w:sz w:val="20"/>
          <w:szCs w:val="20"/>
        </w:rPr>
        <w:t xml:space="preserve"> que tiene por</w:t>
      </w:r>
      <w:r>
        <w:rPr>
          <w:sz w:val="20"/>
          <w:szCs w:val="20"/>
        </w:rPr>
        <w:t xml:space="preserve"> </w:t>
      </w:r>
      <w:r w:rsidRPr="00265855">
        <w:rPr>
          <w:sz w:val="20"/>
          <w:szCs w:val="20"/>
        </w:rPr>
        <w:t>objeto la modificación en la ley de ingresos</w:t>
      </w:r>
      <w:r>
        <w:rPr>
          <w:sz w:val="20"/>
          <w:szCs w:val="20"/>
        </w:rPr>
        <w:t xml:space="preserve"> para el ejercicio fiscal</w:t>
      </w:r>
      <w:r w:rsidRPr="00265855">
        <w:rPr>
          <w:sz w:val="20"/>
          <w:szCs w:val="20"/>
        </w:rPr>
        <w:t xml:space="preserve"> 2020</w:t>
      </w:r>
      <w:r>
        <w:rPr>
          <w:sz w:val="20"/>
          <w:szCs w:val="20"/>
        </w:rPr>
        <w:t xml:space="preserve"> para el municipio de Zapotlanejo, Jalisco, para que se autorice la condonación del pago de los derechos de agua potable correspondiente al mes de abril del presente año.</w:t>
      </w:r>
    </w:p>
    <w:p w:rsidR="00152154" w:rsidRDefault="00152154" w:rsidP="00152154">
      <w:pPr>
        <w:contextualSpacing/>
        <w:rPr>
          <w:sz w:val="20"/>
          <w:szCs w:val="20"/>
        </w:rPr>
      </w:pPr>
    </w:p>
    <w:p w:rsidR="00152154" w:rsidRDefault="00152154" w:rsidP="00152154">
      <w:pPr>
        <w:contextualSpacing/>
        <w:rPr>
          <w:sz w:val="20"/>
          <w:szCs w:val="20"/>
        </w:rPr>
      </w:pPr>
    </w:p>
    <w:p w:rsidR="00152154" w:rsidRPr="002D1990" w:rsidRDefault="00152154" w:rsidP="005C7D66">
      <w:pPr>
        <w:ind w:firstLine="708"/>
        <w:contextualSpacing/>
        <w:rPr>
          <w:sz w:val="20"/>
          <w:szCs w:val="20"/>
        </w:rPr>
      </w:pPr>
      <w:r>
        <w:rPr>
          <w:szCs w:val="24"/>
        </w:rPr>
        <w:t xml:space="preserve">Las que suscriben </w:t>
      </w:r>
      <w:r>
        <w:rPr>
          <w:b/>
          <w:szCs w:val="24"/>
        </w:rPr>
        <w:t xml:space="preserve">Susana Álvarez Serrato y María Concepción Hernández Pulido </w:t>
      </w:r>
      <w:r>
        <w:rPr>
          <w:szCs w:val="24"/>
        </w:rPr>
        <w:t xml:space="preserve">Regidoras de este honorable Ayuntamiento, en uso de las facultades que me confiere el artículo 115 Constitución Política de los Estados Unidos Mexicanos, el 73 de la Constitución Política del Estado de Jalisco, 41fracción I de la Ley del Gobierno y la Administración Pública Municipal del Estado de Jalisco, así como los artículos 3, 20, 23, 27, 63, 66, 75 fracción VIII, 94 sección III fracción III del Reglamento del Ayuntamiento de Zapotlanejo, someto a la consideración de este Pleno del Ayuntamiento la siguiente iniciativa de acuerdo con carácter de dictamen que tiene por objeto </w:t>
      </w:r>
      <w:r w:rsidRPr="002D1990">
        <w:rPr>
          <w:szCs w:val="24"/>
        </w:rPr>
        <w:t>la modificación en la ley de ingresos para el ejercicio fiscal 2020 para el municipio de Zapotlanejo, Jalisco, para que se autorice la condonación del pago de los derechos de agua potable correspondiente al mes de abril del present</w:t>
      </w:r>
      <w:r>
        <w:rPr>
          <w:szCs w:val="24"/>
        </w:rPr>
        <w:t>e año en apego a los planes de apoyo económico a la ciudadanía por la contingencia sanitaria COVID-19.</w:t>
      </w:r>
    </w:p>
    <w:p w:rsidR="00152154" w:rsidRDefault="00152154" w:rsidP="00152154">
      <w:pPr>
        <w:rPr>
          <w:szCs w:val="24"/>
        </w:rPr>
      </w:pPr>
    </w:p>
    <w:p w:rsidR="00152154" w:rsidRDefault="00152154" w:rsidP="00152154">
      <w:pPr>
        <w:rPr>
          <w:szCs w:val="24"/>
        </w:rPr>
      </w:pPr>
    </w:p>
    <w:p w:rsidR="00152154" w:rsidRPr="005C6B68" w:rsidRDefault="00152154" w:rsidP="00152154">
      <w:pPr>
        <w:jc w:val="center"/>
        <w:rPr>
          <w:b/>
          <w:szCs w:val="24"/>
        </w:rPr>
      </w:pPr>
      <w:r w:rsidRPr="005C6B68">
        <w:rPr>
          <w:b/>
          <w:szCs w:val="24"/>
        </w:rPr>
        <w:t>EXPOSICIÓN DE MOTIVOS</w:t>
      </w:r>
    </w:p>
    <w:p w:rsidR="00152154" w:rsidRDefault="00152154" w:rsidP="00152154">
      <w:pPr>
        <w:jc w:val="center"/>
        <w:rPr>
          <w:szCs w:val="24"/>
        </w:rPr>
      </w:pPr>
    </w:p>
    <w:p w:rsidR="00152154" w:rsidRPr="00247AD9" w:rsidRDefault="00152154" w:rsidP="00152154">
      <w:pPr>
        <w:jc w:val="center"/>
        <w:rPr>
          <w:szCs w:val="24"/>
        </w:rPr>
      </w:pPr>
    </w:p>
    <w:p w:rsidR="00152154" w:rsidRPr="002D1990" w:rsidRDefault="00152154" w:rsidP="005C7D66">
      <w:pPr>
        <w:ind w:firstLine="708"/>
        <w:rPr>
          <w:szCs w:val="24"/>
        </w:rPr>
      </w:pPr>
      <w:r w:rsidRPr="002D1990">
        <w:rPr>
          <w:szCs w:val="24"/>
        </w:rPr>
        <w:t>La Constitución Política del Estado de Jalisco en su artículo 28 fracción IV, la Ley del Gobierno y la Administración Pública Municipal del Estado de Jalisco, en su artículo 38 fracción I y la Ley Orgánica del Poder Legislativo del Estado de Jalisco, en su artículo 135, párrafo I, fracción IV, establecen como facultad de los Ayuntamientos presentar ante esta Representación Popular iniciativas de leyes y decretos en materias municipales.</w:t>
      </w:r>
    </w:p>
    <w:p w:rsidR="00152154" w:rsidRDefault="00152154" w:rsidP="00152154">
      <w:pPr>
        <w:pStyle w:val="Prrafodelista"/>
        <w:rPr>
          <w:szCs w:val="24"/>
        </w:rPr>
      </w:pPr>
    </w:p>
    <w:p w:rsidR="00152154" w:rsidRPr="002D1990" w:rsidRDefault="00152154" w:rsidP="005C7D66">
      <w:pPr>
        <w:ind w:firstLine="708"/>
        <w:rPr>
          <w:szCs w:val="24"/>
        </w:rPr>
      </w:pPr>
      <w:r w:rsidRPr="002D1990">
        <w:rPr>
          <w:szCs w:val="24"/>
        </w:rPr>
        <w:t>De conformidad a lo dispuesto en el artículo 115 fracciones II y IV de la Constitución Política de los Estados Unidos Mexicanos, los municipios estarán investidos de personalidad jurídica, manejaran su patrimonio conforme a la ley y administraran libremente su hacienda, fa cual se formará de los rendimientos de los bienes que les pertenezcan, así como de las contribuciones y otros ingresos que las legislaturas establezcan a su favor.</w:t>
      </w:r>
    </w:p>
    <w:p w:rsidR="00152154" w:rsidRPr="00265855" w:rsidRDefault="00152154" w:rsidP="00152154">
      <w:pPr>
        <w:pStyle w:val="Prrafodelista"/>
        <w:rPr>
          <w:szCs w:val="24"/>
        </w:rPr>
      </w:pPr>
    </w:p>
    <w:p w:rsidR="00152154" w:rsidRPr="002D1990" w:rsidRDefault="00152154" w:rsidP="005C7D66">
      <w:pPr>
        <w:ind w:firstLine="708"/>
        <w:rPr>
          <w:szCs w:val="24"/>
        </w:rPr>
      </w:pPr>
      <w:r w:rsidRPr="002D1990">
        <w:rPr>
          <w:szCs w:val="24"/>
        </w:rPr>
        <w:t>En términos de lo dispuesto en los artículos 28 fracción IV de la Constitución Política del Estado de Jalisco, y 38 fracción I de la Ley del Gobierno y la Administración Pública Municipal del Estado de Jalisco, son facultades de los Ayuntamientos presentar iniciativas de ley o decreto en materia municipal, ante el Congreso del Estado.</w:t>
      </w:r>
    </w:p>
    <w:p w:rsidR="00152154" w:rsidRPr="00265855" w:rsidRDefault="00152154" w:rsidP="00152154">
      <w:pPr>
        <w:pStyle w:val="Prrafodelista"/>
        <w:rPr>
          <w:szCs w:val="24"/>
        </w:rPr>
      </w:pPr>
    </w:p>
    <w:p w:rsidR="00152154" w:rsidRPr="002D1990" w:rsidRDefault="00152154" w:rsidP="005C7D66">
      <w:pPr>
        <w:ind w:firstLine="708"/>
        <w:rPr>
          <w:szCs w:val="24"/>
        </w:rPr>
      </w:pPr>
      <w:r w:rsidRPr="002D1990">
        <w:rPr>
          <w:szCs w:val="24"/>
        </w:rPr>
        <w:t>Con fecha 30 de enero del año 2020, la Organización Mundial de la Salud (0MS), emitió la Declaratoria de Emergencia de Salud Pública al existir un riesgo de salud pública de interés internacional, bajo las regulaciones del Reglamento Sanitario Internacional, en este contexto con relación a la enfermedad por coronavirus conocida como pandemia de COVID19. Asimismo, la propia 0MS declaró el 11 de marzo del año 2020, que dicha enfermedad se considera ya una pandemia por la alta cantidad de personas infectadas y muertes que ha causado alrededor del mundo.</w:t>
      </w:r>
    </w:p>
    <w:p w:rsidR="00152154" w:rsidRPr="00265855" w:rsidRDefault="00152154" w:rsidP="00152154">
      <w:pPr>
        <w:pStyle w:val="Prrafodelista"/>
        <w:rPr>
          <w:szCs w:val="24"/>
        </w:rPr>
      </w:pPr>
    </w:p>
    <w:p w:rsidR="00152154" w:rsidRPr="002D1990" w:rsidRDefault="00152154" w:rsidP="005C7D66">
      <w:pPr>
        <w:ind w:firstLine="708"/>
        <w:rPr>
          <w:szCs w:val="24"/>
        </w:rPr>
      </w:pPr>
      <w:r w:rsidRPr="002D1990">
        <w:rPr>
          <w:szCs w:val="24"/>
        </w:rPr>
        <w:t>Con fecha 16 de marzo del año 2020, se publicó en el Periódico Oficial "El Estado de Jalisco" el Acuerdo DIELAG ACU 013/2020 a través del cual el Ejecutivo del Estado emitió las medidas para prevenir, contener, diagnosticar y atender la pandemia de COVID-19.</w:t>
      </w:r>
    </w:p>
    <w:p w:rsidR="00152154" w:rsidRPr="00265855" w:rsidRDefault="00152154" w:rsidP="00152154">
      <w:pPr>
        <w:pStyle w:val="Prrafodelista"/>
        <w:rPr>
          <w:szCs w:val="24"/>
        </w:rPr>
      </w:pPr>
    </w:p>
    <w:p w:rsidR="00152154" w:rsidRDefault="00152154" w:rsidP="005C7D66">
      <w:pPr>
        <w:ind w:firstLine="708"/>
        <w:rPr>
          <w:szCs w:val="24"/>
        </w:rPr>
      </w:pPr>
      <w:r w:rsidRPr="002D1990">
        <w:rPr>
          <w:szCs w:val="24"/>
        </w:rPr>
        <w:t xml:space="preserve">Finalmente, con fecha 20 de marzo del año 2020, el Ingeniero Enrique Alfaro Ramírez, Gobernador Constitucional del Estado de Jalisco, mediante rueda de prensa misma que fue transmitida mediante sus redes sociales, anunció como medidas, que para el caso que nos ocupa, las siguientes: </w:t>
      </w:r>
    </w:p>
    <w:p w:rsidR="00152154" w:rsidRPr="002D1990" w:rsidRDefault="00152154" w:rsidP="00152154">
      <w:pPr>
        <w:rPr>
          <w:szCs w:val="24"/>
        </w:rPr>
      </w:pPr>
    </w:p>
    <w:p w:rsidR="00152154" w:rsidRPr="008C700C" w:rsidRDefault="00152154" w:rsidP="00152154">
      <w:pPr>
        <w:ind w:left="708" w:firstLine="708"/>
        <w:rPr>
          <w:szCs w:val="24"/>
        </w:rPr>
      </w:pPr>
      <w:r w:rsidRPr="008C700C">
        <w:rPr>
          <w:szCs w:val="24"/>
        </w:rPr>
        <w:t xml:space="preserve">1. </w:t>
      </w:r>
      <w:proofErr w:type="gramStart"/>
      <w:r w:rsidRPr="008C700C">
        <w:rPr>
          <w:szCs w:val="24"/>
        </w:rPr>
        <w:t>( ...</w:t>
      </w:r>
      <w:proofErr w:type="gramEnd"/>
      <w:r w:rsidRPr="008C700C">
        <w:rPr>
          <w:szCs w:val="24"/>
        </w:rPr>
        <w:t xml:space="preserve"> ) </w:t>
      </w:r>
    </w:p>
    <w:p w:rsidR="00152154" w:rsidRPr="008C700C" w:rsidRDefault="00152154" w:rsidP="00152154">
      <w:pPr>
        <w:ind w:left="708" w:firstLine="708"/>
        <w:rPr>
          <w:szCs w:val="24"/>
        </w:rPr>
      </w:pPr>
      <w:r w:rsidRPr="008C700C">
        <w:rPr>
          <w:szCs w:val="24"/>
        </w:rPr>
        <w:t xml:space="preserve">2. </w:t>
      </w:r>
      <w:proofErr w:type="gramStart"/>
      <w:r w:rsidRPr="008C700C">
        <w:rPr>
          <w:szCs w:val="24"/>
        </w:rPr>
        <w:t>( ...</w:t>
      </w:r>
      <w:proofErr w:type="gramEnd"/>
      <w:r w:rsidRPr="008C700C">
        <w:rPr>
          <w:szCs w:val="24"/>
        </w:rPr>
        <w:t xml:space="preserve"> ) </w:t>
      </w:r>
    </w:p>
    <w:p w:rsidR="00152154" w:rsidRDefault="00152154" w:rsidP="00152154">
      <w:pPr>
        <w:ind w:left="1416"/>
        <w:rPr>
          <w:szCs w:val="24"/>
        </w:rPr>
      </w:pPr>
      <w:r w:rsidRPr="008C700C">
        <w:rPr>
          <w:szCs w:val="24"/>
        </w:rPr>
        <w:t xml:space="preserve">3. </w:t>
      </w:r>
      <w:r>
        <w:rPr>
          <w:szCs w:val="24"/>
        </w:rPr>
        <w:t>(…</w:t>
      </w:r>
      <w:proofErr w:type="gramStart"/>
      <w:r>
        <w:rPr>
          <w:szCs w:val="24"/>
        </w:rPr>
        <w:t>. )</w:t>
      </w:r>
      <w:proofErr w:type="gramEnd"/>
    </w:p>
    <w:p w:rsidR="00152154" w:rsidRPr="008C700C" w:rsidRDefault="00152154" w:rsidP="00152154">
      <w:pPr>
        <w:ind w:left="1416"/>
        <w:rPr>
          <w:szCs w:val="24"/>
        </w:rPr>
      </w:pPr>
    </w:p>
    <w:p w:rsidR="00152154" w:rsidRDefault="00152154" w:rsidP="00152154">
      <w:pPr>
        <w:ind w:left="1416"/>
        <w:rPr>
          <w:szCs w:val="24"/>
        </w:rPr>
      </w:pPr>
      <w:r w:rsidRPr="008C700C">
        <w:rPr>
          <w:szCs w:val="24"/>
        </w:rPr>
        <w:lastRenderedPageBreak/>
        <w:t>4. Prórroga para el pago de licencias comerciales, pago de uso de suelo y derechos de mercados municipales hasta el 30 de junio de 2020.</w:t>
      </w:r>
    </w:p>
    <w:p w:rsidR="00152154" w:rsidRDefault="00152154" w:rsidP="00152154">
      <w:pPr>
        <w:rPr>
          <w:szCs w:val="24"/>
        </w:rPr>
      </w:pPr>
    </w:p>
    <w:p w:rsidR="00152154" w:rsidRDefault="00152154" w:rsidP="00152154">
      <w:pPr>
        <w:rPr>
          <w:szCs w:val="24"/>
        </w:rPr>
      </w:pPr>
    </w:p>
    <w:p w:rsidR="00152154" w:rsidRDefault="00152154" w:rsidP="00152154">
      <w:pPr>
        <w:rPr>
          <w:szCs w:val="24"/>
        </w:rPr>
      </w:pPr>
    </w:p>
    <w:p w:rsidR="00152154" w:rsidRDefault="00152154" w:rsidP="005C7D66">
      <w:pPr>
        <w:ind w:firstLine="708"/>
        <w:rPr>
          <w:szCs w:val="24"/>
        </w:rPr>
      </w:pPr>
      <w:r w:rsidRPr="008C700C">
        <w:rPr>
          <w:szCs w:val="24"/>
        </w:rPr>
        <w:t xml:space="preserve">En atención a lo anterior, debe señalarse que la intención de la presente iniciativa es apoyar a los </w:t>
      </w:r>
      <w:r>
        <w:rPr>
          <w:szCs w:val="24"/>
        </w:rPr>
        <w:t>ciudadanos</w:t>
      </w:r>
      <w:r w:rsidRPr="008C700C">
        <w:rPr>
          <w:szCs w:val="24"/>
        </w:rPr>
        <w:t xml:space="preserve">, que ante el aislamiento social que vivimos, han visto disminuidas sus ventas y sus ingresos, por lo que resulta más que válido solicitar al </w:t>
      </w:r>
      <w:r w:rsidRPr="002D3197">
        <w:rPr>
          <w:szCs w:val="24"/>
        </w:rPr>
        <w:t>Congreso del Estado de Jalisco, que autorice:</w:t>
      </w:r>
    </w:p>
    <w:p w:rsidR="00152154" w:rsidRPr="002D3197" w:rsidRDefault="00152154" w:rsidP="00152154">
      <w:pPr>
        <w:rPr>
          <w:szCs w:val="24"/>
        </w:rPr>
      </w:pPr>
    </w:p>
    <w:p w:rsidR="00152154" w:rsidRDefault="00152154" w:rsidP="005C7D66">
      <w:pPr>
        <w:ind w:firstLine="708"/>
        <w:rPr>
          <w:szCs w:val="24"/>
        </w:rPr>
      </w:pPr>
      <w:r w:rsidRPr="002D3197">
        <w:rPr>
          <w:szCs w:val="24"/>
        </w:rPr>
        <w:t>La condonación del pago por derecho de uso agua</w:t>
      </w:r>
      <w:r>
        <w:rPr>
          <w:szCs w:val="24"/>
        </w:rPr>
        <w:t xml:space="preserve"> potable</w:t>
      </w:r>
      <w:r w:rsidRPr="002D3197">
        <w:rPr>
          <w:szCs w:val="24"/>
        </w:rPr>
        <w:t>, correspondiente al mes de abril del añ</w:t>
      </w:r>
      <w:r>
        <w:rPr>
          <w:szCs w:val="24"/>
        </w:rPr>
        <w:t>o 2020</w:t>
      </w:r>
      <w:r w:rsidRPr="002D3197">
        <w:rPr>
          <w:szCs w:val="24"/>
        </w:rPr>
        <w:t xml:space="preserve">, </w:t>
      </w:r>
      <w:r>
        <w:rPr>
          <w:szCs w:val="24"/>
        </w:rPr>
        <w:t xml:space="preserve">en los términos </w:t>
      </w:r>
      <w:r w:rsidRPr="002D3197">
        <w:rPr>
          <w:szCs w:val="24"/>
        </w:rPr>
        <w:t>de la Ley de Ingresos del Municipio de Zapotlanejo, Jalisco, para el Ejercicio Fiscal 2020.</w:t>
      </w:r>
    </w:p>
    <w:p w:rsidR="00152154" w:rsidRDefault="00152154" w:rsidP="00152154">
      <w:pPr>
        <w:rPr>
          <w:szCs w:val="24"/>
        </w:rPr>
      </w:pPr>
    </w:p>
    <w:p w:rsidR="00152154" w:rsidRPr="00FA4E70" w:rsidRDefault="00152154" w:rsidP="005C7D66">
      <w:pPr>
        <w:ind w:firstLine="708"/>
        <w:rPr>
          <w:sz w:val="28"/>
          <w:szCs w:val="24"/>
        </w:rPr>
      </w:pPr>
      <w:r w:rsidRPr="00FA4E70">
        <w:rPr>
          <w:color w:val="000000"/>
        </w:rPr>
        <w:t>Por lo anteriormente expuesto fundado y motivado de conformidad con los considerandos de la presente iniciativa</w:t>
      </w:r>
      <w:r>
        <w:rPr>
          <w:color w:val="000000"/>
        </w:rPr>
        <w:t xml:space="preserve"> </w:t>
      </w:r>
      <w:r>
        <w:rPr>
          <w:szCs w:val="24"/>
        </w:rPr>
        <w:t xml:space="preserve">de acuerdo con carácter de dictamen que tiene por objeto </w:t>
      </w:r>
      <w:r w:rsidRPr="002D1990">
        <w:rPr>
          <w:szCs w:val="24"/>
        </w:rPr>
        <w:t>la modificación en la ley de ingresos para el ejercicio fiscal 2020 para el municipio de Zapotlanejo</w:t>
      </w:r>
      <w:r>
        <w:rPr>
          <w:color w:val="000000"/>
        </w:rPr>
        <w:t xml:space="preserve"> en la que se solicita  se solicita </w:t>
      </w:r>
      <w:r>
        <w:t>quede de la</w:t>
      </w:r>
      <w:r w:rsidRPr="00FA4E70">
        <w:t xml:space="preserve"> siguiente manera:</w:t>
      </w:r>
    </w:p>
    <w:p w:rsidR="00152154" w:rsidRDefault="00152154" w:rsidP="00152154">
      <w:pPr>
        <w:rPr>
          <w:szCs w:val="24"/>
        </w:rPr>
      </w:pPr>
    </w:p>
    <w:p w:rsidR="00152154" w:rsidRDefault="00152154" w:rsidP="00152154">
      <w:pPr>
        <w:rPr>
          <w:szCs w:val="24"/>
        </w:rPr>
      </w:pPr>
    </w:p>
    <w:p w:rsidR="005C7D66" w:rsidRDefault="005C7D66" w:rsidP="00152154">
      <w:pPr>
        <w:rPr>
          <w:szCs w:val="24"/>
        </w:rPr>
      </w:pPr>
    </w:p>
    <w:p w:rsidR="005C7D66" w:rsidRDefault="005C7D66" w:rsidP="00152154">
      <w:pPr>
        <w:rPr>
          <w:szCs w:val="24"/>
        </w:rPr>
      </w:pPr>
    </w:p>
    <w:tbl>
      <w:tblPr>
        <w:tblW w:w="0" w:type="auto"/>
        <w:tblLook w:val="04A0" w:firstRow="1" w:lastRow="0" w:firstColumn="1" w:lastColumn="0" w:noHBand="0" w:noVBand="1"/>
      </w:tblPr>
      <w:tblGrid>
        <w:gridCol w:w="2942"/>
        <w:gridCol w:w="2943"/>
        <w:gridCol w:w="2943"/>
      </w:tblGrid>
      <w:tr w:rsidR="00152154" w:rsidTr="00F965A2">
        <w:tc>
          <w:tcPr>
            <w:tcW w:w="2942" w:type="dxa"/>
          </w:tcPr>
          <w:p w:rsidR="00152154" w:rsidRPr="009929C8" w:rsidRDefault="00152154" w:rsidP="00F965A2">
            <w:pPr>
              <w:rPr>
                <w:b/>
                <w:bCs/>
                <w:lang w:val="es-ES"/>
              </w:rPr>
            </w:pPr>
            <w:r w:rsidRPr="009929C8">
              <w:rPr>
                <w:b/>
                <w:bCs/>
                <w:lang w:val="es-ES"/>
              </w:rPr>
              <w:t>Redacción actual</w:t>
            </w:r>
          </w:p>
        </w:tc>
        <w:tc>
          <w:tcPr>
            <w:tcW w:w="2943" w:type="dxa"/>
          </w:tcPr>
          <w:p w:rsidR="00152154" w:rsidRPr="009929C8" w:rsidRDefault="00152154" w:rsidP="00F965A2">
            <w:pPr>
              <w:rPr>
                <w:b/>
                <w:bCs/>
                <w:lang w:val="es-ES"/>
              </w:rPr>
            </w:pPr>
            <w:r w:rsidRPr="009929C8">
              <w:rPr>
                <w:b/>
                <w:bCs/>
                <w:lang w:val="es-ES"/>
              </w:rPr>
              <w:t>Propuesta de redacción</w:t>
            </w:r>
          </w:p>
        </w:tc>
        <w:tc>
          <w:tcPr>
            <w:tcW w:w="2943" w:type="dxa"/>
          </w:tcPr>
          <w:p w:rsidR="00152154" w:rsidRPr="009929C8" w:rsidRDefault="00152154" w:rsidP="00F965A2">
            <w:pPr>
              <w:rPr>
                <w:b/>
                <w:bCs/>
                <w:lang w:val="es-ES"/>
              </w:rPr>
            </w:pPr>
            <w:r w:rsidRPr="009929C8">
              <w:rPr>
                <w:b/>
                <w:bCs/>
                <w:lang w:val="es-ES"/>
              </w:rPr>
              <w:t>Motivación o fundamentación</w:t>
            </w:r>
          </w:p>
        </w:tc>
      </w:tr>
      <w:tr w:rsidR="00152154" w:rsidTr="00F965A2">
        <w:tc>
          <w:tcPr>
            <w:tcW w:w="2942" w:type="dxa"/>
          </w:tcPr>
          <w:p w:rsidR="00152154" w:rsidRDefault="00152154" w:rsidP="00F965A2">
            <w:pPr>
              <w:rPr>
                <w:lang w:val="es-ES"/>
              </w:rPr>
            </w:pPr>
            <w:r>
              <w:rPr>
                <w:lang w:val="es-ES"/>
              </w:rPr>
              <w:t>ARTICULOS TRANSITORIOS</w:t>
            </w:r>
          </w:p>
          <w:p w:rsidR="00152154" w:rsidRDefault="00152154" w:rsidP="00F965A2">
            <w:pPr>
              <w:rPr>
                <w:lang w:val="es-ES"/>
              </w:rPr>
            </w:pPr>
          </w:p>
          <w:p w:rsidR="00152154" w:rsidRDefault="00152154" w:rsidP="00F965A2">
            <w:pPr>
              <w:rPr>
                <w:lang w:val="es-ES"/>
              </w:rPr>
            </w:pPr>
            <w:r w:rsidRPr="009929C8">
              <w:rPr>
                <w:b/>
                <w:bCs/>
                <w:lang w:val="es-ES"/>
              </w:rPr>
              <w:t>NOVENO</w:t>
            </w:r>
            <w:r>
              <w:rPr>
                <w:lang w:val="es-ES"/>
              </w:rPr>
              <w:t>.- nuevo</w:t>
            </w:r>
          </w:p>
        </w:tc>
        <w:tc>
          <w:tcPr>
            <w:tcW w:w="2943" w:type="dxa"/>
          </w:tcPr>
          <w:p w:rsidR="00152154" w:rsidRDefault="00152154" w:rsidP="00F965A2">
            <w:r>
              <w:t>ARTICULOS TRANSITORIOS</w:t>
            </w:r>
          </w:p>
          <w:p w:rsidR="00152154" w:rsidRDefault="00152154" w:rsidP="00F965A2"/>
          <w:p w:rsidR="00152154" w:rsidRDefault="00152154" w:rsidP="00F965A2">
            <w:pPr>
              <w:rPr>
                <w:lang w:val="es-ES"/>
              </w:rPr>
            </w:pPr>
            <w:r w:rsidRPr="005436BE">
              <w:rPr>
                <w:b/>
                <w:bCs/>
                <w:lang w:val="es-ES"/>
              </w:rPr>
              <w:t>NOVENO</w:t>
            </w:r>
            <w:r w:rsidRPr="005436BE">
              <w:rPr>
                <w:lang w:val="es-ES"/>
              </w:rPr>
              <w:t>.- Con fundamento en</w:t>
            </w:r>
            <w:r>
              <w:rPr>
                <w:lang w:val="es-ES"/>
              </w:rPr>
              <w:t xml:space="preserve"> el artículo 5 de la Ley de Ingresos del Municipio de Zapotlanejo, Jalisco,</w:t>
            </w:r>
            <w:r w:rsidRPr="004F4B98">
              <w:rPr>
                <w:lang w:val="es-ES"/>
              </w:rPr>
              <w:t xml:space="preserve"> </w:t>
            </w:r>
            <w:r>
              <w:rPr>
                <w:lang w:val="es-ES"/>
              </w:rPr>
              <w:t xml:space="preserve">para el ejercicio fiscal 2020, 37 de la </w:t>
            </w:r>
            <w:r>
              <w:t>Ley de Gobierno y la Administración Pública Municipal del Estado de Jalisco y sus Municipios</w:t>
            </w:r>
            <w:r>
              <w:rPr>
                <w:lang w:val="es-ES"/>
              </w:rPr>
              <w:t>,</w:t>
            </w:r>
            <w:r w:rsidRPr="005436BE">
              <w:rPr>
                <w:lang w:val="es-ES"/>
              </w:rPr>
              <w:t xml:space="preserve"> derivado de la emergencia sanitaria de carácter mundial con declaratoria de fecha 24 de marzo de 2020 publicado en el diario oficial de la federación</w:t>
            </w:r>
            <w:r>
              <w:rPr>
                <w:lang w:val="es-ES"/>
              </w:rPr>
              <w:t xml:space="preserve"> y</w:t>
            </w:r>
            <w:r w:rsidRPr="005436BE">
              <w:rPr>
                <w:lang w:val="es-ES"/>
              </w:rPr>
              <w:t xml:space="preserve"> previo acuerdo</w:t>
            </w:r>
            <w:r>
              <w:rPr>
                <w:lang w:val="es-ES"/>
              </w:rPr>
              <w:t xml:space="preserve"> </w:t>
            </w:r>
            <w:r w:rsidRPr="005436BE">
              <w:rPr>
                <w:lang w:val="es-ES"/>
              </w:rPr>
              <w:t>del ayuntamiento</w:t>
            </w:r>
            <w:r>
              <w:rPr>
                <w:lang w:val="es-ES"/>
              </w:rPr>
              <w:t xml:space="preserve"> </w:t>
            </w:r>
            <w:r w:rsidRPr="005436BE">
              <w:rPr>
                <w:lang w:val="es-ES"/>
              </w:rPr>
              <w:t>(XXXXX)</w:t>
            </w:r>
            <w:r>
              <w:rPr>
                <w:lang w:val="es-ES"/>
              </w:rPr>
              <w:t xml:space="preserve"> se dispensa</w:t>
            </w:r>
            <w:r w:rsidRPr="005436BE">
              <w:rPr>
                <w:lang w:val="es-ES"/>
              </w:rPr>
              <w:t xml:space="preserve"> del pago de derechos por concepto de agua, disposición de aguas residuales e infraestructura por el periodo que comprende del 01 al 30 de abril de 2020, a todos los contribuyentes usuarios de la red municipal de agua potable </w:t>
            </w:r>
            <w:r>
              <w:rPr>
                <w:lang w:val="es-ES"/>
              </w:rPr>
              <w:t xml:space="preserve">que cuenten con un contrato vigente. </w:t>
            </w:r>
          </w:p>
          <w:p w:rsidR="00152154" w:rsidRDefault="00152154" w:rsidP="00F965A2">
            <w:pPr>
              <w:rPr>
                <w:lang w:val="es-ES"/>
              </w:rPr>
            </w:pPr>
          </w:p>
        </w:tc>
        <w:tc>
          <w:tcPr>
            <w:tcW w:w="2943" w:type="dxa"/>
          </w:tcPr>
          <w:p w:rsidR="00152154" w:rsidRDefault="00152154" w:rsidP="00F965A2">
            <w:pPr>
              <w:rPr>
                <w:lang w:val="es-ES"/>
              </w:rPr>
            </w:pPr>
            <w:r>
              <w:rPr>
                <w:lang w:val="es-ES"/>
              </w:rPr>
              <w:t>Se propone la adición del artículo noveno transitorio con la finalidad de garantizar el acceso al agua potable a toda la población en general, con el objetivo de cumplir con las medidas sanitarias impuestas por los gobiernos federal y estatal, además de cumplir con la recomendación de los organismos internacionales encargados de la salud pública.</w:t>
            </w:r>
          </w:p>
          <w:p w:rsidR="00152154" w:rsidRDefault="00152154" w:rsidP="00F965A2">
            <w:pPr>
              <w:rPr>
                <w:lang w:val="es-ES"/>
              </w:rPr>
            </w:pPr>
            <w:r>
              <w:rPr>
                <w:lang w:val="es-ES"/>
              </w:rPr>
              <w:t xml:space="preserve">Cumplir con las </w:t>
            </w:r>
            <w:r w:rsidRPr="005436BE">
              <w:rPr>
                <w:lang w:val="es-ES"/>
              </w:rPr>
              <w:t xml:space="preserve">medidas de confinamiento en casa que inevitablemente incrementaron el consumo de agua, medidas de higiene con lavado continuo de manos, limpieza y aplicación de soluciones disueltas a fin de </w:t>
            </w:r>
            <w:proofErr w:type="spellStart"/>
            <w:r w:rsidRPr="005436BE">
              <w:rPr>
                <w:lang w:val="es-ES"/>
              </w:rPr>
              <w:t>sanitizar</w:t>
            </w:r>
            <w:proofErr w:type="spellEnd"/>
            <w:r w:rsidRPr="005436BE">
              <w:rPr>
                <w:lang w:val="es-ES"/>
              </w:rPr>
              <w:t xml:space="preserve"> superficies, espacios y demás enseres al interior de los hogares; decisión que se toma ante el cierre de establecimientos clasificados como no esenciales y consecuente falta de ingresos para subsanar necesidades básicas, </w:t>
            </w:r>
            <w:r w:rsidRPr="005436BE">
              <w:rPr>
                <w:lang w:val="es-ES"/>
              </w:rPr>
              <w:lastRenderedPageBreak/>
              <w:t>entre ellas el suministro de agua.</w:t>
            </w:r>
          </w:p>
          <w:p w:rsidR="00152154" w:rsidRDefault="00152154" w:rsidP="00F965A2">
            <w:pPr>
              <w:rPr>
                <w:lang w:val="es-ES"/>
              </w:rPr>
            </w:pPr>
          </w:p>
        </w:tc>
      </w:tr>
    </w:tbl>
    <w:p w:rsidR="00152154" w:rsidRDefault="00152154" w:rsidP="00152154">
      <w:pPr>
        <w:rPr>
          <w:szCs w:val="24"/>
        </w:rPr>
      </w:pPr>
    </w:p>
    <w:p w:rsidR="00152154" w:rsidRDefault="00152154" w:rsidP="00152154">
      <w:pPr>
        <w:rPr>
          <w:szCs w:val="24"/>
        </w:rPr>
      </w:pPr>
      <w:r w:rsidRPr="008D2263">
        <w:rPr>
          <w:szCs w:val="24"/>
        </w:rPr>
        <w:t xml:space="preserve">De acuerdo a lo anteriormente expuesto, fundado y motivado en los artículos 115 de la Constitución Política de los Estados Unidos Mexicanos; 77, 88 y relativos de la Constitución Política del Estado de Jalisco; 38 fracción 1, 75 y aplicables de la Ley del Gobierno y la Administración Pública Municipal del Estado de Jalisco, 135, párrafo 1, fracción IV, 138 y demás relativos y aplicables de la Ley Orgánica del Poder Legislativo del Estado de Jalisco, así como los artículos aplicables del Reglamento del Ayuntamiento de </w:t>
      </w:r>
      <w:r>
        <w:rPr>
          <w:szCs w:val="24"/>
        </w:rPr>
        <w:t>Zapotlanejo</w:t>
      </w:r>
      <w:r w:rsidRPr="008D2263">
        <w:rPr>
          <w:szCs w:val="24"/>
        </w:rPr>
        <w:t xml:space="preserve">, </w:t>
      </w:r>
      <w:r>
        <w:rPr>
          <w:szCs w:val="24"/>
        </w:rPr>
        <w:t>la que suscribe propone</w:t>
      </w:r>
      <w:r w:rsidRPr="008D2263">
        <w:rPr>
          <w:szCs w:val="24"/>
        </w:rPr>
        <w:t xml:space="preserve"> ante este Ayuntamiento elevar a la consideración del Congreso del Estado, la siguiente iniciativa</w:t>
      </w:r>
      <w:r>
        <w:rPr>
          <w:szCs w:val="24"/>
        </w:rPr>
        <w:t xml:space="preserve"> con carácter de dictamen con los siguientes</w:t>
      </w:r>
      <w:r w:rsidRPr="008D2263">
        <w:rPr>
          <w:szCs w:val="24"/>
        </w:rPr>
        <w:t>:</w:t>
      </w:r>
    </w:p>
    <w:p w:rsidR="003943DF" w:rsidRPr="008D2263" w:rsidRDefault="003943DF" w:rsidP="00152154">
      <w:pPr>
        <w:rPr>
          <w:szCs w:val="24"/>
        </w:rPr>
      </w:pPr>
    </w:p>
    <w:p w:rsidR="00152154" w:rsidRDefault="00152154" w:rsidP="00152154">
      <w:pPr>
        <w:rPr>
          <w:szCs w:val="24"/>
        </w:rPr>
      </w:pPr>
    </w:p>
    <w:p w:rsidR="00152154" w:rsidRDefault="00152154" w:rsidP="00152154">
      <w:pPr>
        <w:jc w:val="center"/>
        <w:rPr>
          <w:b/>
          <w:szCs w:val="24"/>
        </w:rPr>
      </w:pPr>
      <w:r>
        <w:rPr>
          <w:b/>
          <w:szCs w:val="24"/>
        </w:rPr>
        <w:t>ACUERDOS</w:t>
      </w:r>
    </w:p>
    <w:p w:rsidR="00152154" w:rsidRDefault="00152154" w:rsidP="00152154">
      <w:pPr>
        <w:jc w:val="center"/>
        <w:rPr>
          <w:b/>
          <w:szCs w:val="24"/>
        </w:rPr>
      </w:pPr>
    </w:p>
    <w:p w:rsidR="003943DF" w:rsidRDefault="003943DF" w:rsidP="00152154">
      <w:pPr>
        <w:jc w:val="center"/>
        <w:rPr>
          <w:b/>
          <w:szCs w:val="24"/>
        </w:rPr>
      </w:pPr>
    </w:p>
    <w:p w:rsidR="00152154" w:rsidRDefault="00152154" w:rsidP="00152154">
      <w:pPr>
        <w:rPr>
          <w:szCs w:val="24"/>
        </w:rPr>
      </w:pPr>
      <w:r w:rsidRPr="009F3B30">
        <w:rPr>
          <w:b/>
          <w:szCs w:val="24"/>
        </w:rPr>
        <w:t>Primero.</w:t>
      </w:r>
      <w:r w:rsidRPr="009F3B30">
        <w:rPr>
          <w:szCs w:val="24"/>
        </w:rPr>
        <w:t xml:space="preserve"> El Ayuntamiento Constitucional del Municipio de </w:t>
      </w:r>
      <w:r>
        <w:rPr>
          <w:szCs w:val="24"/>
        </w:rPr>
        <w:t>Zapotlanejo</w:t>
      </w:r>
      <w:r w:rsidRPr="009F3B30">
        <w:rPr>
          <w:szCs w:val="24"/>
        </w:rPr>
        <w:t xml:space="preserve">, Jalisco, aprueba y autoriza </w:t>
      </w:r>
      <w:r>
        <w:rPr>
          <w:szCs w:val="24"/>
        </w:rPr>
        <w:t>la presente iniciativa.</w:t>
      </w:r>
    </w:p>
    <w:p w:rsidR="00152154" w:rsidRDefault="00152154" w:rsidP="00152154">
      <w:pPr>
        <w:rPr>
          <w:szCs w:val="24"/>
        </w:rPr>
      </w:pPr>
    </w:p>
    <w:p w:rsidR="00152154" w:rsidRDefault="00152154" w:rsidP="00152154">
      <w:pPr>
        <w:rPr>
          <w:szCs w:val="24"/>
        </w:rPr>
      </w:pPr>
    </w:p>
    <w:p w:rsidR="00152154" w:rsidRDefault="00152154" w:rsidP="00152154">
      <w:pPr>
        <w:rPr>
          <w:szCs w:val="24"/>
        </w:rPr>
      </w:pPr>
      <w:r w:rsidRPr="009F3B30">
        <w:rPr>
          <w:b/>
          <w:szCs w:val="24"/>
        </w:rPr>
        <w:t>Segundo.</w:t>
      </w:r>
      <w:r w:rsidRPr="009F3B30">
        <w:rPr>
          <w:szCs w:val="24"/>
        </w:rPr>
        <w:t xml:space="preserve"> El Ayuntamiento Constitucional del Municipio de </w:t>
      </w:r>
      <w:r>
        <w:rPr>
          <w:szCs w:val="24"/>
        </w:rPr>
        <w:t>Zapotlanejo</w:t>
      </w:r>
      <w:r w:rsidRPr="009F3B30">
        <w:rPr>
          <w:szCs w:val="24"/>
        </w:rPr>
        <w:t xml:space="preserve">, Jalisco, aprueba y autoriza elevar ante el Congreso del Estado de Jalisco, la presente iniciativa </w:t>
      </w:r>
      <w:r>
        <w:rPr>
          <w:szCs w:val="24"/>
        </w:rPr>
        <w:t>con carácter de dictamen</w:t>
      </w:r>
      <w:r w:rsidRPr="009F3B30">
        <w:rPr>
          <w:szCs w:val="24"/>
        </w:rPr>
        <w:t xml:space="preserve">, a efecto de solicitar la condonación del pago por derecho de uso </w:t>
      </w:r>
      <w:r>
        <w:rPr>
          <w:szCs w:val="24"/>
        </w:rPr>
        <w:t xml:space="preserve">de agua potable, </w:t>
      </w:r>
      <w:r w:rsidRPr="009F3B30">
        <w:rPr>
          <w:szCs w:val="24"/>
        </w:rPr>
        <w:t xml:space="preserve">en los términos de la Ley de Ingresos del </w:t>
      </w:r>
      <w:r>
        <w:rPr>
          <w:szCs w:val="24"/>
        </w:rPr>
        <w:t>Municipio de Zapotlanejo</w:t>
      </w:r>
      <w:r w:rsidRPr="009F3B30">
        <w:rPr>
          <w:szCs w:val="24"/>
        </w:rPr>
        <w:t>, Jalisco</w:t>
      </w:r>
      <w:r>
        <w:rPr>
          <w:szCs w:val="24"/>
        </w:rPr>
        <w:t>, para el Ejercicio Fiscal 2020</w:t>
      </w:r>
      <w:r w:rsidRPr="009F3B30">
        <w:rPr>
          <w:szCs w:val="24"/>
        </w:rPr>
        <w:t xml:space="preserve">. </w:t>
      </w:r>
    </w:p>
    <w:p w:rsidR="00152154" w:rsidRDefault="00152154" w:rsidP="00152154">
      <w:pPr>
        <w:rPr>
          <w:szCs w:val="24"/>
        </w:rPr>
      </w:pPr>
    </w:p>
    <w:p w:rsidR="00152154" w:rsidRDefault="00152154" w:rsidP="00152154">
      <w:pPr>
        <w:rPr>
          <w:szCs w:val="24"/>
        </w:rPr>
      </w:pPr>
    </w:p>
    <w:p w:rsidR="00152154" w:rsidRDefault="00152154" w:rsidP="00152154">
      <w:pPr>
        <w:rPr>
          <w:szCs w:val="24"/>
        </w:rPr>
      </w:pPr>
      <w:r>
        <w:rPr>
          <w:b/>
          <w:szCs w:val="24"/>
        </w:rPr>
        <w:t xml:space="preserve">Tercero. </w:t>
      </w:r>
      <w:r>
        <w:rPr>
          <w:szCs w:val="24"/>
        </w:rPr>
        <w:t>Con fundamento en el artículo 5 de la Ley de Ingresos de Zapotlanejo para el ejercicio fiscal 2020, articulo 37 de la Ley de Gobierno y la Administración Pública Municipal del Estado de Jalisco y sus Municipios, derivado de la Emergencia sanitaria de carácter municipal con declaratoria de fecha 24 de marzo de 2020 publicado en el diario oficial de la federación y previo acuerdo del ayuntamiento (XXXX) se dispensa el pago de derechos por concepto de agua, disposición de abril de 2020, a todos los contribuyentes usuarios de la red municipal de agua potable que cuenten con contrato vigente.</w:t>
      </w:r>
    </w:p>
    <w:p w:rsidR="00152154" w:rsidRPr="00B502B1" w:rsidRDefault="00152154" w:rsidP="00152154">
      <w:pPr>
        <w:rPr>
          <w:szCs w:val="24"/>
        </w:rPr>
      </w:pPr>
      <w:r>
        <w:rPr>
          <w:szCs w:val="24"/>
        </w:rPr>
        <w:t xml:space="preserve"> </w:t>
      </w:r>
    </w:p>
    <w:p w:rsidR="00152154" w:rsidRDefault="00152154" w:rsidP="00152154">
      <w:pPr>
        <w:rPr>
          <w:szCs w:val="24"/>
        </w:rPr>
      </w:pPr>
      <w:r>
        <w:rPr>
          <w:b/>
          <w:szCs w:val="24"/>
        </w:rPr>
        <w:t>Cuarto</w:t>
      </w:r>
      <w:r w:rsidRPr="009F3B30">
        <w:rPr>
          <w:b/>
          <w:szCs w:val="24"/>
        </w:rPr>
        <w:t>.</w:t>
      </w:r>
      <w:r w:rsidRPr="009F3B30">
        <w:rPr>
          <w:szCs w:val="24"/>
        </w:rPr>
        <w:t xml:space="preserve"> El Ayuntamiento C</w:t>
      </w:r>
      <w:r>
        <w:rPr>
          <w:szCs w:val="24"/>
        </w:rPr>
        <w:t>onstitucional del Municipio de Z</w:t>
      </w:r>
      <w:r w:rsidRPr="009F3B30">
        <w:rPr>
          <w:szCs w:val="24"/>
        </w:rPr>
        <w:t>a</w:t>
      </w:r>
      <w:r>
        <w:rPr>
          <w:szCs w:val="24"/>
        </w:rPr>
        <w:t>potlanejo</w:t>
      </w:r>
      <w:r w:rsidRPr="009F3B30">
        <w:rPr>
          <w:szCs w:val="24"/>
        </w:rPr>
        <w:t>, Jalisco, aprueba y autoriza la condonación del pago de derechos</w:t>
      </w:r>
      <w:r>
        <w:rPr>
          <w:szCs w:val="24"/>
        </w:rPr>
        <w:t xml:space="preserve"> de uso de agua potable</w:t>
      </w:r>
      <w:r w:rsidRPr="009F3B30">
        <w:rPr>
          <w:szCs w:val="24"/>
        </w:rPr>
        <w:t xml:space="preserve">, por el período comprendido del 01 al 30 de abril del año 2020. </w:t>
      </w:r>
    </w:p>
    <w:p w:rsidR="00152154" w:rsidRDefault="00152154" w:rsidP="00152154">
      <w:pPr>
        <w:rPr>
          <w:szCs w:val="24"/>
        </w:rPr>
      </w:pPr>
    </w:p>
    <w:p w:rsidR="00152154" w:rsidRDefault="00152154" w:rsidP="00152154">
      <w:pPr>
        <w:rPr>
          <w:szCs w:val="24"/>
        </w:rPr>
      </w:pPr>
      <w:r>
        <w:rPr>
          <w:b/>
          <w:szCs w:val="24"/>
        </w:rPr>
        <w:t>Quinto</w:t>
      </w:r>
      <w:r w:rsidRPr="009F3B30">
        <w:rPr>
          <w:b/>
          <w:szCs w:val="24"/>
        </w:rPr>
        <w:t>.</w:t>
      </w:r>
      <w:r w:rsidRPr="009F3B30">
        <w:rPr>
          <w:szCs w:val="24"/>
        </w:rPr>
        <w:t xml:space="preserve"> El Ayuntamiento Constitucional del Municipio de </w:t>
      </w:r>
      <w:r>
        <w:rPr>
          <w:szCs w:val="24"/>
        </w:rPr>
        <w:t>Zapotlanejo</w:t>
      </w:r>
      <w:r w:rsidRPr="009F3B30">
        <w:rPr>
          <w:szCs w:val="24"/>
        </w:rPr>
        <w:t>, Jalisco, facult</w:t>
      </w:r>
      <w:r>
        <w:rPr>
          <w:szCs w:val="24"/>
        </w:rPr>
        <w:t>a al</w:t>
      </w:r>
      <w:r w:rsidRPr="009F3B30">
        <w:rPr>
          <w:szCs w:val="24"/>
        </w:rPr>
        <w:t xml:space="preserve"> Presidente Municipal, al Secretario General y a la Tesorera</w:t>
      </w:r>
      <w:r>
        <w:rPr>
          <w:szCs w:val="24"/>
        </w:rPr>
        <w:t xml:space="preserve"> Municipal de este Ayuntamiento</w:t>
      </w:r>
      <w:r w:rsidRPr="009F3B30">
        <w:rPr>
          <w:szCs w:val="24"/>
        </w:rPr>
        <w:t xml:space="preserve"> a suscribir la documentación inherente al cumplimiento del presente Decreto</w:t>
      </w:r>
      <w:r>
        <w:rPr>
          <w:szCs w:val="24"/>
        </w:rPr>
        <w:t>,</w:t>
      </w:r>
    </w:p>
    <w:p w:rsidR="00152154" w:rsidRDefault="00152154" w:rsidP="00152154">
      <w:pPr>
        <w:rPr>
          <w:szCs w:val="24"/>
        </w:rPr>
      </w:pPr>
    </w:p>
    <w:p w:rsidR="00152154" w:rsidRPr="009F3B30" w:rsidRDefault="00152154" w:rsidP="00152154">
      <w:pPr>
        <w:rPr>
          <w:szCs w:val="24"/>
        </w:rPr>
      </w:pPr>
      <w:r>
        <w:rPr>
          <w:b/>
          <w:szCs w:val="24"/>
        </w:rPr>
        <w:t xml:space="preserve">Sexto. </w:t>
      </w:r>
      <w:r w:rsidRPr="009F3B30">
        <w:rPr>
          <w:szCs w:val="24"/>
        </w:rPr>
        <w:t xml:space="preserve">Esta reforma entrará en vigor a partir del día siguiente del de su publicación en el Periódico Oficial "El Estado de Jalisco". </w:t>
      </w:r>
    </w:p>
    <w:p w:rsidR="00152154" w:rsidRDefault="00152154" w:rsidP="00152154">
      <w:pPr>
        <w:rPr>
          <w:szCs w:val="24"/>
        </w:rPr>
      </w:pPr>
    </w:p>
    <w:p w:rsidR="003943DF" w:rsidRDefault="003943DF" w:rsidP="00152154">
      <w:pPr>
        <w:rPr>
          <w:szCs w:val="24"/>
        </w:rPr>
      </w:pPr>
    </w:p>
    <w:p w:rsidR="00152154" w:rsidRDefault="00152154" w:rsidP="00152154">
      <w:pPr>
        <w:contextualSpacing/>
        <w:jc w:val="center"/>
        <w:rPr>
          <w:szCs w:val="24"/>
        </w:rPr>
      </w:pPr>
      <w:r>
        <w:rPr>
          <w:szCs w:val="24"/>
        </w:rPr>
        <w:t xml:space="preserve">Atentamente </w:t>
      </w:r>
    </w:p>
    <w:p w:rsidR="00152154" w:rsidRDefault="00152154" w:rsidP="00152154">
      <w:pPr>
        <w:contextualSpacing/>
        <w:jc w:val="center"/>
        <w:rPr>
          <w:szCs w:val="24"/>
        </w:rPr>
      </w:pPr>
    </w:p>
    <w:p w:rsidR="00152154" w:rsidRDefault="00152154" w:rsidP="00152154">
      <w:pPr>
        <w:contextualSpacing/>
        <w:jc w:val="center"/>
        <w:rPr>
          <w:szCs w:val="24"/>
        </w:rPr>
      </w:pPr>
      <w:r>
        <w:rPr>
          <w:szCs w:val="24"/>
        </w:rPr>
        <w:t>Zapotlanejo, Jalisco a 10 de agosto de 2020.</w:t>
      </w:r>
    </w:p>
    <w:p w:rsidR="00152154" w:rsidRDefault="00152154" w:rsidP="00152154">
      <w:pPr>
        <w:contextualSpacing/>
        <w:jc w:val="center"/>
        <w:rPr>
          <w:szCs w:val="24"/>
        </w:rPr>
      </w:pPr>
      <w:r>
        <w:rPr>
          <w:szCs w:val="24"/>
        </w:rPr>
        <w:t>RUBRICAS</w:t>
      </w:r>
    </w:p>
    <w:p w:rsidR="00152154" w:rsidRDefault="00152154" w:rsidP="00152154">
      <w:pPr>
        <w:contextualSpacing/>
        <w:jc w:val="center"/>
        <w:rPr>
          <w:szCs w:val="24"/>
        </w:rPr>
      </w:pPr>
    </w:p>
    <w:p w:rsidR="00152154" w:rsidRDefault="00152154" w:rsidP="00152154">
      <w:pPr>
        <w:contextualSpacing/>
        <w:jc w:val="center"/>
        <w:rPr>
          <w:szCs w:val="24"/>
        </w:rPr>
      </w:pPr>
    </w:p>
    <w:p w:rsidR="00152154" w:rsidRDefault="00152154" w:rsidP="00152154">
      <w:pPr>
        <w:contextualSpacing/>
        <w:jc w:val="center"/>
        <w:rPr>
          <w:szCs w:val="24"/>
        </w:rPr>
      </w:pPr>
    </w:p>
    <w:p w:rsidR="00152154" w:rsidRDefault="00152154" w:rsidP="00152154">
      <w:pPr>
        <w:contextualSpacing/>
        <w:jc w:val="center"/>
        <w:rPr>
          <w:szCs w:val="24"/>
        </w:rPr>
      </w:pPr>
    </w:p>
    <w:p w:rsidR="00152154" w:rsidRDefault="00152154" w:rsidP="00152154">
      <w:pPr>
        <w:contextualSpacing/>
        <w:rPr>
          <w:szCs w:val="24"/>
        </w:rPr>
      </w:pPr>
      <w:r>
        <w:rPr>
          <w:szCs w:val="24"/>
        </w:rPr>
        <w:t xml:space="preserve">_______________________ </w:t>
      </w:r>
      <w:r>
        <w:rPr>
          <w:szCs w:val="24"/>
        </w:rPr>
        <w:tab/>
      </w:r>
      <w:r>
        <w:rPr>
          <w:szCs w:val="24"/>
        </w:rPr>
        <w:tab/>
        <w:t>___________________________</w:t>
      </w:r>
    </w:p>
    <w:p w:rsidR="00152154" w:rsidRDefault="00152154" w:rsidP="00152154">
      <w:pPr>
        <w:contextualSpacing/>
        <w:rPr>
          <w:szCs w:val="24"/>
        </w:rPr>
      </w:pPr>
      <w:r>
        <w:rPr>
          <w:szCs w:val="24"/>
        </w:rPr>
        <w:t>Susana Álvarez Serrato</w:t>
      </w:r>
      <w:r w:rsidRPr="00984C63">
        <w:rPr>
          <w:b/>
          <w:szCs w:val="24"/>
        </w:rPr>
        <w:t xml:space="preserve"> </w:t>
      </w:r>
      <w:r>
        <w:rPr>
          <w:b/>
          <w:szCs w:val="24"/>
        </w:rPr>
        <w:tab/>
      </w:r>
      <w:r>
        <w:rPr>
          <w:b/>
          <w:szCs w:val="24"/>
        </w:rPr>
        <w:tab/>
      </w:r>
      <w:r>
        <w:rPr>
          <w:b/>
          <w:szCs w:val="24"/>
        </w:rPr>
        <w:tab/>
      </w:r>
      <w:r w:rsidRPr="00984C63">
        <w:rPr>
          <w:szCs w:val="24"/>
        </w:rPr>
        <w:t>María Concepción Hernández Pulido</w:t>
      </w:r>
    </w:p>
    <w:p w:rsidR="003943DF" w:rsidRPr="00F44ABB" w:rsidRDefault="00152154" w:rsidP="00F44ABB">
      <w:pPr>
        <w:ind w:firstLine="708"/>
        <w:contextualSpacing/>
        <w:rPr>
          <w:szCs w:val="24"/>
        </w:rPr>
      </w:pPr>
      <w:r>
        <w:rPr>
          <w:szCs w:val="24"/>
        </w:rPr>
        <w:t>Regidora</w:t>
      </w:r>
      <w:r>
        <w:rPr>
          <w:szCs w:val="24"/>
        </w:rPr>
        <w:tab/>
      </w:r>
      <w:r>
        <w:rPr>
          <w:szCs w:val="24"/>
        </w:rPr>
        <w:tab/>
      </w:r>
      <w:r>
        <w:rPr>
          <w:szCs w:val="24"/>
        </w:rPr>
        <w:tab/>
      </w:r>
      <w:r>
        <w:rPr>
          <w:szCs w:val="24"/>
        </w:rPr>
        <w:tab/>
      </w:r>
      <w:r>
        <w:rPr>
          <w:szCs w:val="24"/>
        </w:rPr>
        <w:tab/>
      </w:r>
      <w:r>
        <w:rPr>
          <w:szCs w:val="24"/>
        </w:rPr>
        <w:tab/>
        <w:t xml:space="preserve"> </w:t>
      </w:r>
      <w:proofErr w:type="spellStart"/>
      <w:r>
        <w:rPr>
          <w:szCs w:val="24"/>
        </w:rPr>
        <w:t>Regidora</w:t>
      </w:r>
      <w:proofErr w:type="spellEnd"/>
    </w:p>
    <w:p w:rsidR="00612512" w:rsidRPr="003C5A6A" w:rsidRDefault="00612512" w:rsidP="00612512">
      <w:pPr>
        <w:spacing w:after="160" w:line="256" w:lineRule="auto"/>
      </w:pPr>
      <w:r w:rsidRPr="001D09A3">
        <w:rPr>
          <w:b/>
          <w:sz w:val="28"/>
          <w:highlight w:val="lightGray"/>
        </w:rPr>
        <w:lastRenderedPageBreak/>
        <w:t xml:space="preserve">El  Presidente Municipal.- </w:t>
      </w:r>
    </w:p>
    <w:p w:rsidR="00612512" w:rsidRDefault="00612512" w:rsidP="00612512">
      <w:pPr>
        <w:rPr>
          <w:sz w:val="28"/>
        </w:rPr>
      </w:pPr>
      <w:r>
        <w:rPr>
          <w:sz w:val="28"/>
        </w:rPr>
        <w:t>¿Algún comentario sobre este punto?</w:t>
      </w:r>
    </w:p>
    <w:p w:rsidR="00E94982" w:rsidRDefault="00E94982" w:rsidP="00612512">
      <w:pPr>
        <w:rPr>
          <w:sz w:val="28"/>
        </w:rPr>
      </w:pPr>
    </w:p>
    <w:p w:rsidR="00E94982" w:rsidRDefault="00E94982" w:rsidP="00612512">
      <w:pPr>
        <w:rPr>
          <w:sz w:val="28"/>
        </w:rPr>
      </w:pPr>
      <w:r>
        <w:rPr>
          <w:sz w:val="28"/>
        </w:rPr>
        <w:t>Toma el uso de la voz la regidora LCP. María Concepción Hernández Pulido. Con su venia señor Presidente, compañeros, compañeras. Quiero leer textualmente la propuesta que se está solicitando.</w:t>
      </w:r>
    </w:p>
    <w:p w:rsidR="00E94982" w:rsidRDefault="00E94982" w:rsidP="00612512">
      <w:pPr>
        <w:rPr>
          <w:sz w:val="28"/>
        </w:rPr>
      </w:pPr>
    </w:p>
    <w:p w:rsidR="0089553D" w:rsidRDefault="0089553D" w:rsidP="00280EA2">
      <w:pPr>
        <w:spacing w:line="276" w:lineRule="auto"/>
        <w:rPr>
          <w:sz w:val="28"/>
        </w:rPr>
      </w:pPr>
      <w:r w:rsidRPr="00280EA2">
        <w:rPr>
          <w:sz w:val="28"/>
        </w:rPr>
        <w:t xml:space="preserve">Con fundamento en el artículo 5 de la Ley de Ingresos del Municipio de Zapotlanejo, Jalisco, para el ejercicio fiscal 2020, 37 de la Ley de Gobierno y la Administración Pública Municipal del Estado de Jalisco y sus Municipios, derivado de la emergencia sanitaria de carácter mundial con declaratoria de fecha 24 de marzo de 2020 publicado en el diario oficial de la federación y previo acuerdo del </w:t>
      </w:r>
      <w:r w:rsidR="0021154E">
        <w:rPr>
          <w:sz w:val="28"/>
        </w:rPr>
        <w:t>A</w:t>
      </w:r>
      <w:r w:rsidRPr="00280EA2">
        <w:rPr>
          <w:sz w:val="28"/>
        </w:rPr>
        <w:t>yuntamiento de Zapotlanejo</w:t>
      </w:r>
      <w:r w:rsidR="0021154E">
        <w:rPr>
          <w:sz w:val="28"/>
        </w:rPr>
        <w:t>.</w:t>
      </w:r>
      <w:r w:rsidRPr="00280EA2">
        <w:rPr>
          <w:sz w:val="28"/>
        </w:rPr>
        <w:t xml:space="preserve"> </w:t>
      </w:r>
      <w:r w:rsidR="0021154E">
        <w:rPr>
          <w:sz w:val="28"/>
        </w:rPr>
        <w:t>S</w:t>
      </w:r>
      <w:r w:rsidRPr="00280EA2">
        <w:rPr>
          <w:sz w:val="28"/>
        </w:rPr>
        <w:t>e dispensa del pago de derechos por concepto de agua, disposición de aguas residuales e infraestructura por el periodo que comprende del 01 al 30 de abril de 2020, a todos los contribuyentes usuarios de la red municipal de agua potable que cuenten con un contrato vigente.</w:t>
      </w:r>
    </w:p>
    <w:p w:rsidR="00280EA2" w:rsidRDefault="00280EA2" w:rsidP="00280EA2">
      <w:pPr>
        <w:spacing w:line="276" w:lineRule="auto"/>
        <w:rPr>
          <w:sz w:val="28"/>
        </w:rPr>
      </w:pPr>
    </w:p>
    <w:p w:rsidR="00280EA2" w:rsidRDefault="00280EA2" w:rsidP="00280EA2">
      <w:pPr>
        <w:spacing w:line="276" w:lineRule="auto"/>
        <w:rPr>
          <w:sz w:val="28"/>
        </w:rPr>
      </w:pPr>
      <w:r>
        <w:rPr>
          <w:sz w:val="28"/>
        </w:rPr>
        <w:t>En uso de la voz la regidora Lic. Susana Álvarez Contreras.</w:t>
      </w:r>
      <w:r w:rsidR="0021154E">
        <w:rPr>
          <w:sz w:val="28"/>
        </w:rPr>
        <w:t xml:space="preserve"> Hola, muy buenas tardes compañeras y compañeros regidores, con su permiso alcalde. </w:t>
      </w:r>
    </w:p>
    <w:p w:rsidR="0021154E" w:rsidRDefault="0021154E" w:rsidP="00280EA2">
      <w:pPr>
        <w:spacing w:line="276" w:lineRule="auto"/>
        <w:rPr>
          <w:sz w:val="28"/>
        </w:rPr>
      </w:pPr>
    </w:p>
    <w:p w:rsidR="0021154E" w:rsidRPr="00280EA2" w:rsidRDefault="0021154E" w:rsidP="00280EA2">
      <w:pPr>
        <w:spacing w:line="276" w:lineRule="auto"/>
        <w:rPr>
          <w:sz w:val="28"/>
        </w:rPr>
      </w:pPr>
      <w:r>
        <w:rPr>
          <w:sz w:val="28"/>
        </w:rPr>
        <w:t>Queriendo abonar a lo que ya comparti</w:t>
      </w:r>
      <w:r w:rsidR="00F44ABB">
        <w:rPr>
          <w:sz w:val="28"/>
        </w:rPr>
        <w:t>ó mi compañera María Concepción.</w:t>
      </w:r>
      <w:r>
        <w:rPr>
          <w:sz w:val="28"/>
        </w:rPr>
        <w:t xml:space="preserve"> Esta inicia va en coautoría y me gustaría nada más añadir, que es una iniciativa que viene también a sumar los esfuerzos que ya se han estado haciendo an</w:t>
      </w:r>
      <w:r w:rsidR="00F44ABB">
        <w:rPr>
          <w:sz w:val="28"/>
        </w:rPr>
        <w:t>te esta problemática que todos l</w:t>
      </w:r>
      <w:r>
        <w:rPr>
          <w:sz w:val="28"/>
        </w:rPr>
        <w:t xml:space="preserve">os </w:t>
      </w:r>
      <w:r w:rsidR="00F44ABB">
        <w:rPr>
          <w:sz w:val="28"/>
        </w:rPr>
        <w:t xml:space="preserve">humanos </w:t>
      </w:r>
      <w:r>
        <w:rPr>
          <w:sz w:val="28"/>
        </w:rPr>
        <w:t xml:space="preserve"> estamos viviendo a nivel mundial. Se ha estado trabajando en el tema de la prevención que es lo que aqueja al área de salud y también hemos estado trabajando </w:t>
      </w:r>
      <w:r w:rsidR="00F577C7">
        <w:rPr>
          <w:sz w:val="28"/>
        </w:rPr>
        <w:t>en la medida de nuestras atribuciones municipales en la condonación de algunos impuestos como lo es; la</w:t>
      </w:r>
      <w:r w:rsidR="00F44ABB">
        <w:rPr>
          <w:sz w:val="28"/>
        </w:rPr>
        <w:t>s</w:t>
      </w:r>
      <w:r w:rsidR="00F577C7">
        <w:rPr>
          <w:sz w:val="28"/>
        </w:rPr>
        <w:t xml:space="preserve"> no multas ni recargos a las personas que no pagaron el agua y la cual ya se aprobó y esta iniciativa que tiene que ver con la condonación del pago del mes de abril, en específico del bimestre, marzo-abril 2020, entonces las personas que ya han tenido la oportunidad de acercarse a pagar este bimestre</w:t>
      </w:r>
      <w:r w:rsidR="004D557F">
        <w:rPr>
          <w:sz w:val="28"/>
        </w:rPr>
        <w:t xml:space="preserve"> ya notan el descuento del 50% en el consumo total del ahorro. Es cuanto, gracias.</w:t>
      </w:r>
    </w:p>
    <w:p w:rsidR="0089553D" w:rsidRDefault="0089553D" w:rsidP="00612512"/>
    <w:p w:rsidR="0089553D" w:rsidRDefault="004D557F" w:rsidP="00612512">
      <w:pPr>
        <w:rPr>
          <w:sz w:val="28"/>
        </w:rPr>
      </w:pPr>
      <w:r>
        <w:rPr>
          <w:sz w:val="28"/>
        </w:rPr>
        <w:t>En uso de la voz el Presidente Municipal LAP. Héctor Álvarez Contreras. Esta iniciativa la estamos aprobando aquí en el pleno del Ayuntamiento, pero se va al Congreso del Estado, para que también hagan la publicación correspondiente. Muchas Gracias.</w:t>
      </w:r>
    </w:p>
    <w:p w:rsidR="00612512" w:rsidRDefault="00612512" w:rsidP="00612512">
      <w:pPr>
        <w:rPr>
          <w:sz w:val="28"/>
        </w:rPr>
      </w:pPr>
    </w:p>
    <w:p w:rsidR="003943DF" w:rsidRDefault="003943DF" w:rsidP="00612512">
      <w:pPr>
        <w:rPr>
          <w:sz w:val="28"/>
        </w:rPr>
      </w:pPr>
    </w:p>
    <w:p w:rsidR="00F44ABB" w:rsidRPr="006E42BA" w:rsidRDefault="00F44ABB" w:rsidP="00612512">
      <w:pPr>
        <w:rPr>
          <w:sz w:val="28"/>
        </w:rPr>
      </w:pPr>
    </w:p>
    <w:p w:rsidR="00612512" w:rsidRDefault="00612512" w:rsidP="00612512">
      <w:pPr>
        <w:rPr>
          <w:sz w:val="28"/>
        </w:rPr>
      </w:pPr>
      <w:r>
        <w:rPr>
          <w:sz w:val="28"/>
        </w:rPr>
        <w:t>Secretario proceda a tomar la votación.</w:t>
      </w:r>
    </w:p>
    <w:p w:rsidR="00612512" w:rsidRDefault="00612512" w:rsidP="00612512">
      <w:pPr>
        <w:widowControl w:val="0"/>
        <w:tabs>
          <w:tab w:val="left" w:pos="1350"/>
        </w:tabs>
        <w:rPr>
          <w:sz w:val="28"/>
        </w:rPr>
      </w:pPr>
    </w:p>
    <w:p w:rsidR="00152386" w:rsidRDefault="00152386" w:rsidP="00612512">
      <w:pPr>
        <w:widowControl w:val="0"/>
        <w:tabs>
          <w:tab w:val="left" w:pos="1350"/>
        </w:tabs>
        <w:rPr>
          <w:sz w:val="28"/>
        </w:rPr>
      </w:pPr>
    </w:p>
    <w:p w:rsidR="00F44ABB" w:rsidRDefault="00F44ABB" w:rsidP="00612512">
      <w:pPr>
        <w:widowControl w:val="0"/>
        <w:tabs>
          <w:tab w:val="left" w:pos="1350"/>
        </w:tabs>
        <w:rPr>
          <w:sz w:val="28"/>
        </w:rPr>
      </w:pPr>
    </w:p>
    <w:p w:rsidR="00F44ABB" w:rsidRDefault="00F44ABB" w:rsidP="00612512">
      <w:pPr>
        <w:widowControl w:val="0"/>
        <w:tabs>
          <w:tab w:val="left" w:pos="1350"/>
        </w:tabs>
        <w:rPr>
          <w:sz w:val="28"/>
        </w:rPr>
      </w:pPr>
    </w:p>
    <w:p w:rsidR="00F44ABB" w:rsidRPr="0067172B" w:rsidRDefault="00F44ABB" w:rsidP="00612512">
      <w:pPr>
        <w:widowControl w:val="0"/>
        <w:tabs>
          <w:tab w:val="left" w:pos="1350"/>
        </w:tabs>
        <w:rPr>
          <w:sz w:val="28"/>
        </w:rPr>
      </w:pPr>
    </w:p>
    <w:p w:rsidR="00612512" w:rsidRPr="001D09A3" w:rsidRDefault="00612512" w:rsidP="00612512">
      <w:pPr>
        <w:widowControl w:val="0"/>
        <w:rPr>
          <w:b/>
          <w:sz w:val="28"/>
          <w:highlight w:val="lightGray"/>
        </w:rPr>
      </w:pPr>
      <w:r w:rsidRPr="001D09A3">
        <w:rPr>
          <w:b/>
          <w:sz w:val="28"/>
          <w:highlight w:val="lightGray"/>
        </w:rPr>
        <w:lastRenderedPageBreak/>
        <w:t>El Secretario.-</w:t>
      </w:r>
    </w:p>
    <w:p w:rsidR="00612512" w:rsidRDefault="00612512" w:rsidP="00612512">
      <w:pPr>
        <w:widowControl w:val="0"/>
        <w:rPr>
          <w:sz w:val="28"/>
        </w:rPr>
      </w:pPr>
    </w:p>
    <w:p w:rsidR="00612512" w:rsidRPr="00324CA9" w:rsidRDefault="00612512" w:rsidP="00612512">
      <w:pPr>
        <w:widowControl w:val="0"/>
        <w:rPr>
          <w:sz w:val="28"/>
        </w:rPr>
      </w:pPr>
      <w:r w:rsidRPr="00324CA9">
        <w:rPr>
          <w:sz w:val="28"/>
        </w:rPr>
        <w:t>En votación nominal se solicita que quienes estén a favor lo manifiesten a favor, en contra o abstención.</w:t>
      </w:r>
    </w:p>
    <w:p w:rsidR="00612512" w:rsidRPr="00324CA9" w:rsidRDefault="00612512" w:rsidP="00612512">
      <w:pPr>
        <w:widowControl w:val="0"/>
        <w:rPr>
          <w:sz w:val="28"/>
        </w:rPr>
      </w:pPr>
    </w:p>
    <w:p w:rsidR="00612512" w:rsidRPr="00324CA9" w:rsidRDefault="00612512" w:rsidP="00612512">
      <w:pPr>
        <w:widowControl w:val="0"/>
        <w:rPr>
          <w:sz w:val="28"/>
        </w:rPr>
      </w:pPr>
    </w:p>
    <w:p w:rsidR="00612512" w:rsidRPr="00324CA9" w:rsidRDefault="00612512" w:rsidP="00612512">
      <w:pPr>
        <w:rPr>
          <w:b/>
          <w:sz w:val="26"/>
          <w:szCs w:val="26"/>
        </w:rPr>
      </w:pPr>
      <w:r w:rsidRPr="00324CA9">
        <w:rPr>
          <w:b/>
          <w:sz w:val="26"/>
          <w:szCs w:val="26"/>
        </w:rPr>
        <w:t>JUAN ERNESTO NAVARRO SALCEDO</w:t>
      </w:r>
      <w:r w:rsidRPr="00324CA9">
        <w:rPr>
          <w:b/>
          <w:sz w:val="26"/>
          <w:szCs w:val="26"/>
        </w:rPr>
        <w:tab/>
      </w:r>
      <w:r w:rsidRPr="00324CA9">
        <w:rPr>
          <w:b/>
          <w:sz w:val="26"/>
          <w:szCs w:val="26"/>
        </w:rPr>
        <w:tab/>
      </w:r>
      <w:r w:rsidRPr="00324CA9">
        <w:rPr>
          <w:b/>
          <w:sz w:val="26"/>
          <w:szCs w:val="26"/>
        </w:rPr>
        <w:tab/>
      </w:r>
      <w:r w:rsidR="00152386">
        <w:rPr>
          <w:b/>
          <w:sz w:val="26"/>
          <w:szCs w:val="26"/>
        </w:rPr>
        <w:t>A FAVOR</w:t>
      </w:r>
      <w:r w:rsidRPr="00324CA9">
        <w:rPr>
          <w:b/>
          <w:sz w:val="26"/>
          <w:szCs w:val="26"/>
        </w:rPr>
        <w:tab/>
        <w:t xml:space="preserve">            </w:t>
      </w:r>
    </w:p>
    <w:p w:rsidR="00612512" w:rsidRDefault="00612512" w:rsidP="00612512">
      <w:pPr>
        <w:rPr>
          <w:b/>
          <w:sz w:val="26"/>
          <w:szCs w:val="26"/>
        </w:rPr>
      </w:pPr>
      <w:r w:rsidRPr="00324CA9">
        <w:rPr>
          <w:b/>
          <w:sz w:val="26"/>
          <w:szCs w:val="26"/>
        </w:rPr>
        <w:t>SANDRA JULIA CASTELLÓN RODRÍGUEZ</w:t>
      </w:r>
      <w:r>
        <w:rPr>
          <w:b/>
          <w:sz w:val="26"/>
          <w:szCs w:val="26"/>
        </w:rPr>
        <w:tab/>
      </w:r>
      <w:r>
        <w:rPr>
          <w:b/>
          <w:sz w:val="26"/>
          <w:szCs w:val="26"/>
        </w:rPr>
        <w:tab/>
      </w:r>
      <w:r w:rsidR="00152386">
        <w:rPr>
          <w:b/>
          <w:sz w:val="26"/>
          <w:szCs w:val="26"/>
        </w:rPr>
        <w:t>A FAVOR</w:t>
      </w:r>
    </w:p>
    <w:p w:rsidR="00612512" w:rsidRPr="00324CA9" w:rsidRDefault="00612512" w:rsidP="00612512">
      <w:pPr>
        <w:rPr>
          <w:b/>
          <w:sz w:val="26"/>
          <w:szCs w:val="26"/>
        </w:rPr>
      </w:pPr>
      <w:r>
        <w:rPr>
          <w:b/>
          <w:sz w:val="26"/>
          <w:szCs w:val="26"/>
        </w:rPr>
        <w:t>ROSA RUVALCABA NAVARRO</w:t>
      </w:r>
      <w:r>
        <w:rPr>
          <w:b/>
          <w:sz w:val="26"/>
          <w:szCs w:val="26"/>
        </w:rPr>
        <w:tab/>
      </w:r>
      <w:r>
        <w:rPr>
          <w:b/>
          <w:sz w:val="26"/>
          <w:szCs w:val="26"/>
        </w:rPr>
        <w:tab/>
      </w:r>
      <w:r>
        <w:rPr>
          <w:b/>
          <w:sz w:val="26"/>
          <w:szCs w:val="26"/>
        </w:rPr>
        <w:tab/>
      </w:r>
      <w:r>
        <w:rPr>
          <w:b/>
          <w:sz w:val="26"/>
          <w:szCs w:val="26"/>
        </w:rPr>
        <w:tab/>
      </w:r>
      <w:r w:rsidR="00152386">
        <w:rPr>
          <w:b/>
          <w:sz w:val="26"/>
          <w:szCs w:val="26"/>
        </w:rPr>
        <w:t>A FAVOR</w:t>
      </w:r>
      <w:r w:rsidRPr="00324CA9">
        <w:rPr>
          <w:b/>
          <w:sz w:val="26"/>
          <w:szCs w:val="26"/>
        </w:rPr>
        <w:tab/>
        <w:t xml:space="preserve">            </w:t>
      </w:r>
    </w:p>
    <w:p w:rsidR="00612512" w:rsidRPr="00324CA9" w:rsidRDefault="00612512" w:rsidP="00612512">
      <w:pPr>
        <w:rPr>
          <w:b/>
          <w:sz w:val="26"/>
          <w:szCs w:val="26"/>
        </w:rPr>
      </w:pPr>
      <w:r w:rsidRPr="00324CA9">
        <w:rPr>
          <w:b/>
          <w:sz w:val="26"/>
          <w:szCs w:val="26"/>
        </w:rPr>
        <w:t>MARÍA CONCEPCIÓN HERNÁNDEZ PULIDO</w:t>
      </w:r>
      <w:r w:rsidRPr="00324CA9">
        <w:rPr>
          <w:b/>
          <w:sz w:val="26"/>
          <w:szCs w:val="26"/>
        </w:rPr>
        <w:tab/>
      </w:r>
      <w:r w:rsidRPr="00324CA9">
        <w:rPr>
          <w:b/>
          <w:sz w:val="26"/>
          <w:szCs w:val="26"/>
        </w:rPr>
        <w:tab/>
      </w:r>
      <w:r w:rsidR="00152386">
        <w:rPr>
          <w:b/>
          <w:sz w:val="26"/>
          <w:szCs w:val="26"/>
        </w:rPr>
        <w:t>A FAVOR</w:t>
      </w:r>
    </w:p>
    <w:p w:rsidR="00612512" w:rsidRPr="00324CA9" w:rsidRDefault="00612512" w:rsidP="00612512">
      <w:pPr>
        <w:rPr>
          <w:b/>
          <w:sz w:val="26"/>
          <w:szCs w:val="26"/>
        </w:rPr>
      </w:pPr>
      <w:r w:rsidRPr="00324CA9">
        <w:rPr>
          <w:b/>
          <w:sz w:val="26"/>
          <w:szCs w:val="26"/>
        </w:rPr>
        <w:t>MARTIN ACOSTA COR</w:t>
      </w:r>
      <w:r>
        <w:rPr>
          <w:b/>
          <w:sz w:val="26"/>
          <w:szCs w:val="26"/>
        </w:rPr>
        <w:t>T</w:t>
      </w:r>
      <w:r w:rsidRPr="00324CA9">
        <w:rPr>
          <w:b/>
          <w:sz w:val="26"/>
          <w:szCs w:val="26"/>
        </w:rPr>
        <w:t>ES</w:t>
      </w:r>
      <w:r w:rsidRPr="00324CA9">
        <w:rPr>
          <w:b/>
          <w:sz w:val="26"/>
          <w:szCs w:val="26"/>
        </w:rPr>
        <w:tab/>
      </w:r>
      <w:r w:rsidRPr="00324CA9">
        <w:rPr>
          <w:b/>
          <w:sz w:val="26"/>
          <w:szCs w:val="26"/>
        </w:rPr>
        <w:tab/>
      </w:r>
      <w:r w:rsidRPr="00324CA9">
        <w:rPr>
          <w:b/>
          <w:sz w:val="26"/>
          <w:szCs w:val="26"/>
        </w:rPr>
        <w:tab/>
      </w:r>
      <w:r w:rsidRPr="00324CA9">
        <w:rPr>
          <w:b/>
          <w:sz w:val="26"/>
          <w:szCs w:val="26"/>
        </w:rPr>
        <w:tab/>
      </w:r>
      <w:r w:rsidRPr="00324CA9">
        <w:rPr>
          <w:b/>
          <w:sz w:val="26"/>
          <w:szCs w:val="26"/>
        </w:rPr>
        <w:tab/>
      </w:r>
      <w:r w:rsidR="00152386">
        <w:rPr>
          <w:b/>
          <w:sz w:val="26"/>
          <w:szCs w:val="26"/>
        </w:rPr>
        <w:t>A FAVOR</w:t>
      </w:r>
    </w:p>
    <w:p w:rsidR="00612512" w:rsidRPr="00324CA9" w:rsidRDefault="00612512" w:rsidP="00612512">
      <w:pPr>
        <w:rPr>
          <w:b/>
          <w:sz w:val="26"/>
          <w:szCs w:val="26"/>
        </w:rPr>
      </w:pPr>
      <w:r w:rsidRPr="00324CA9">
        <w:rPr>
          <w:b/>
          <w:sz w:val="26"/>
          <w:szCs w:val="26"/>
        </w:rPr>
        <w:t>JOSÉ MARTIN FLORES NAVARRO</w:t>
      </w:r>
      <w:r w:rsidRPr="00324CA9">
        <w:rPr>
          <w:b/>
          <w:sz w:val="26"/>
          <w:szCs w:val="26"/>
        </w:rPr>
        <w:tab/>
      </w:r>
      <w:r w:rsidRPr="00324CA9">
        <w:rPr>
          <w:b/>
          <w:sz w:val="26"/>
          <w:szCs w:val="26"/>
        </w:rPr>
        <w:tab/>
      </w:r>
      <w:r w:rsidRPr="00324CA9">
        <w:rPr>
          <w:b/>
          <w:sz w:val="26"/>
          <w:szCs w:val="26"/>
        </w:rPr>
        <w:tab/>
      </w:r>
      <w:r w:rsidR="00152386">
        <w:rPr>
          <w:b/>
          <w:sz w:val="26"/>
          <w:szCs w:val="26"/>
        </w:rPr>
        <w:t>A FAVOR</w:t>
      </w:r>
    </w:p>
    <w:p w:rsidR="00612512" w:rsidRPr="00324CA9" w:rsidRDefault="00612512" w:rsidP="00612512">
      <w:pPr>
        <w:rPr>
          <w:b/>
          <w:sz w:val="26"/>
          <w:szCs w:val="26"/>
        </w:rPr>
      </w:pPr>
      <w:r w:rsidRPr="00324CA9">
        <w:rPr>
          <w:b/>
          <w:sz w:val="26"/>
          <w:szCs w:val="26"/>
        </w:rPr>
        <w:t>ESPERANZA ADRIANA REYNOSO NUÑO</w:t>
      </w:r>
      <w:r w:rsidRPr="00324CA9">
        <w:rPr>
          <w:b/>
          <w:sz w:val="26"/>
          <w:szCs w:val="26"/>
        </w:rPr>
        <w:tab/>
      </w:r>
      <w:r w:rsidRPr="00324CA9">
        <w:rPr>
          <w:b/>
          <w:sz w:val="26"/>
          <w:szCs w:val="26"/>
        </w:rPr>
        <w:tab/>
      </w:r>
      <w:r w:rsidR="00152386">
        <w:rPr>
          <w:b/>
          <w:sz w:val="26"/>
          <w:szCs w:val="26"/>
        </w:rPr>
        <w:t>A FAVOR</w:t>
      </w:r>
      <w:r w:rsidRPr="00324CA9">
        <w:rPr>
          <w:b/>
          <w:sz w:val="26"/>
          <w:szCs w:val="26"/>
        </w:rPr>
        <w:tab/>
      </w:r>
    </w:p>
    <w:p w:rsidR="00612512" w:rsidRPr="00324CA9" w:rsidRDefault="00612512" w:rsidP="00612512">
      <w:pPr>
        <w:rPr>
          <w:b/>
          <w:sz w:val="26"/>
          <w:szCs w:val="26"/>
        </w:rPr>
      </w:pPr>
      <w:r w:rsidRPr="00324CA9">
        <w:rPr>
          <w:b/>
          <w:sz w:val="26"/>
          <w:szCs w:val="26"/>
        </w:rPr>
        <w:t>SUSANA ÁLVAREZ SERRATO</w:t>
      </w:r>
      <w:r w:rsidRPr="00324CA9">
        <w:rPr>
          <w:b/>
          <w:sz w:val="26"/>
          <w:szCs w:val="26"/>
        </w:rPr>
        <w:tab/>
      </w:r>
      <w:r w:rsidRPr="00324CA9">
        <w:rPr>
          <w:b/>
          <w:sz w:val="26"/>
          <w:szCs w:val="26"/>
        </w:rPr>
        <w:tab/>
      </w:r>
      <w:r w:rsidRPr="00324CA9">
        <w:rPr>
          <w:b/>
          <w:sz w:val="26"/>
          <w:szCs w:val="26"/>
        </w:rPr>
        <w:tab/>
      </w:r>
      <w:r w:rsidRPr="00324CA9">
        <w:rPr>
          <w:b/>
          <w:sz w:val="26"/>
          <w:szCs w:val="26"/>
        </w:rPr>
        <w:tab/>
      </w:r>
      <w:r w:rsidR="00152386">
        <w:rPr>
          <w:b/>
          <w:sz w:val="26"/>
          <w:szCs w:val="26"/>
        </w:rPr>
        <w:t>A FAVOR</w:t>
      </w:r>
      <w:r w:rsidRPr="00324CA9">
        <w:rPr>
          <w:b/>
          <w:sz w:val="26"/>
          <w:szCs w:val="26"/>
        </w:rPr>
        <w:tab/>
        <w:t xml:space="preserve">           </w:t>
      </w:r>
    </w:p>
    <w:p w:rsidR="00612512" w:rsidRPr="00324CA9" w:rsidRDefault="00612512" w:rsidP="00612512">
      <w:pPr>
        <w:rPr>
          <w:b/>
          <w:sz w:val="26"/>
          <w:szCs w:val="26"/>
        </w:rPr>
      </w:pPr>
      <w:r w:rsidRPr="00324CA9">
        <w:rPr>
          <w:b/>
          <w:sz w:val="26"/>
          <w:szCs w:val="26"/>
        </w:rPr>
        <w:t>ANA DELIA BARBA MURILLO</w:t>
      </w:r>
      <w:r w:rsidRPr="00324CA9">
        <w:rPr>
          <w:b/>
          <w:sz w:val="26"/>
          <w:szCs w:val="26"/>
        </w:rPr>
        <w:tab/>
      </w:r>
      <w:r w:rsidRPr="00324CA9">
        <w:rPr>
          <w:b/>
          <w:sz w:val="26"/>
          <w:szCs w:val="26"/>
        </w:rPr>
        <w:tab/>
      </w:r>
      <w:r w:rsidRPr="00324CA9">
        <w:rPr>
          <w:b/>
          <w:sz w:val="26"/>
          <w:szCs w:val="26"/>
        </w:rPr>
        <w:tab/>
      </w:r>
      <w:r w:rsidRPr="00324CA9">
        <w:rPr>
          <w:b/>
          <w:sz w:val="26"/>
          <w:szCs w:val="26"/>
        </w:rPr>
        <w:tab/>
      </w:r>
      <w:r w:rsidR="00152386">
        <w:rPr>
          <w:b/>
          <w:sz w:val="26"/>
          <w:szCs w:val="26"/>
        </w:rPr>
        <w:t>A FAVOR</w:t>
      </w:r>
    </w:p>
    <w:p w:rsidR="00612512" w:rsidRPr="00324CA9" w:rsidRDefault="00612512" w:rsidP="00612512">
      <w:pPr>
        <w:rPr>
          <w:b/>
          <w:sz w:val="26"/>
          <w:szCs w:val="26"/>
        </w:rPr>
      </w:pPr>
      <w:r w:rsidRPr="00324CA9">
        <w:rPr>
          <w:b/>
          <w:sz w:val="26"/>
          <w:szCs w:val="26"/>
        </w:rPr>
        <w:t>MARÍA DEL REFUGIO CAMARENA JÁUREGUI</w:t>
      </w:r>
      <w:r w:rsidRPr="00324CA9">
        <w:rPr>
          <w:b/>
          <w:sz w:val="26"/>
          <w:szCs w:val="26"/>
        </w:rPr>
        <w:tab/>
      </w:r>
      <w:r w:rsidR="00152386">
        <w:rPr>
          <w:b/>
          <w:sz w:val="26"/>
          <w:szCs w:val="26"/>
        </w:rPr>
        <w:t>A FAVOR</w:t>
      </w:r>
    </w:p>
    <w:p w:rsidR="00612512" w:rsidRPr="00324CA9" w:rsidRDefault="00612512" w:rsidP="00612512">
      <w:pPr>
        <w:rPr>
          <w:b/>
          <w:sz w:val="26"/>
          <w:szCs w:val="26"/>
        </w:rPr>
      </w:pPr>
      <w:r w:rsidRPr="00324CA9">
        <w:rPr>
          <w:b/>
          <w:sz w:val="26"/>
          <w:szCs w:val="26"/>
        </w:rPr>
        <w:t>ALEJANDRO MARROQUÍN ÁLVAREZ</w:t>
      </w:r>
      <w:r w:rsidRPr="00324CA9">
        <w:rPr>
          <w:b/>
          <w:sz w:val="26"/>
          <w:szCs w:val="26"/>
        </w:rPr>
        <w:tab/>
      </w:r>
      <w:r w:rsidRPr="00324CA9">
        <w:rPr>
          <w:b/>
          <w:sz w:val="26"/>
          <w:szCs w:val="26"/>
        </w:rPr>
        <w:tab/>
      </w:r>
      <w:r w:rsidRPr="00324CA9">
        <w:rPr>
          <w:b/>
          <w:sz w:val="26"/>
          <w:szCs w:val="26"/>
        </w:rPr>
        <w:tab/>
      </w:r>
      <w:r w:rsidR="00152386">
        <w:rPr>
          <w:b/>
          <w:sz w:val="26"/>
          <w:szCs w:val="26"/>
        </w:rPr>
        <w:t>A FAVOR</w:t>
      </w:r>
      <w:r w:rsidRPr="00324CA9">
        <w:rPr>
          <w:b/>
          <w:sz w:val="26"/>
          <w:szCs w:val="26"/>
        </w:rPr>
        <w:tab/>
      </w:r>
    </w:p>
    <w:p w:rsidR="00612512" w:rsidRDefault="00612512" w:rsidP="00612512">
      <w:pPr>
        <w:widowControl w:val="0"/>
        <w:autoSpaceDE w:val="0"/>
        <w:autoSpaceDN w:val="0"/>
        <w:adjustRightInd w:val="0"/>
        <w:rPr>
          <w:b/>
          <w:sz w:val="26"/>
          <w:szCs w:val="26"/>
        </w:rPr>
      </w:pPr>
      <w:r w:rsidRPr="00324CA9">
        <w:rPr>
          <w:b/>
          <w:sz w:val="26"/>
          <w:szCs w:val="26"/>
        </w:rPr>
        <w:t>HÉCTOR ÁLVAREZ CONTRERAS</w:t>
      </w:r>
      <w:r w:rsidRPr="00324CA9">
        <w:rPr>
          <w:b/>
          <w:sz w:val="26"/>
          <w:szCs w:val="26"/>
        </w:rPr>
        <w:tab/>
      </w:r>
      <w:r w:rsidRPr="00324CA9">
        <w:rPr>
          <w:b/>
          <w:sz w:val="26"/>
          <w:szCs w:val="26"/>
        </w:rPr>
        <w:tab/>
      </w:r>
      <w:r w:rsidRPr="00324CA9">
        <w:rPr>
          <w:b/>
          <w:sz w:val="26"/>
          <w:szCs w:val="26"/>
        </w:rPr>
        <w:tab/>
      </w:r>
      <w:r w:rsidRPr="00324CA9">
        <w:rPr>
          <w:b/>
          <w:sz w:val="26"/>
          <w:szCs w:val="26"/>
        </w:rPr>
        <w:tab/>
      </w:r>
      <w:r w:rsidR="00152386">
        <w:rPr>
          <w:b/>
          <w:sz w:val="26"/>
          <w:szCs w:val="26"/>
        </w:rPr>
        <w:t>A FAVOR</w:t>
      </w:r>
    </w:p>
    <w:p w:rsidR="00612512" w:rsidRDefault="00612512" w:rsidP="00612512">
      <w:pPr>
        <w:widowControl w:val="0"/>
        <w:autoSpaceDE w:val="0"/>
        <w:autoSpaceDN w:val="0"/>
        <w:adjustRightInd w:val="0"/>
        <w:rPr>
          <w:b/>
          <w:sz w:val="26"/>
          <w:szCs w:val="26"/>
        </w:rPr>
      </w:pPr>
    </w:p>
    <w:p w:rsidR="00F44ABB" w:rsidRDefault="00F44ABB" w:rsidP="00612512">
      <w:pPr>
        <w:widowControl w:val="0"/>
        <w:autoSpaceDE w:val="0"/>
        <w:autoSpaceDN w:val="0"/>
        <w:adjustRightInd w:val="0"/>
        <w:rPr>
          <w:b/>
          <w:sz w:val="26"/>
          <w:szCs w:val="26"/>
        </w:rPr>
      </w:pPr>
    </w:p>
    <w:p w:rsidR="00152386" w:rsidRPr="00324CA9" w:rsidRDefault="00152386" w:rsidP="00612512">
      <w:pPr>
        <w:widowControl w:val="0"/>
        <w:autoSpaceDE w:val="0"/>
        <w:autoSpaceDN w:val="0"/>
        <w:adjustRightInd w:val="0"/>
        <w:rPr>
          <w:b/>
          <w:sz w:val="26"/>
          <w:szCs w:val="26"/>
        </w:rPr>
      </w:pPr>
    </w:p>
    <w:p w:rsidR="00612512" w:rsidRDefault="00612512" w:rsidP="00612512">
      <w:pPr>
        <w:widowControl w:val="0"/>
        <w:autoSpaceDE w:val="0"/>
        <w:autoSpaceDN w:val="0"/>
        <w:adjustRightInd w:val="0"/>
        <w:rPr>
          <w:sz w:val="28"/>
          <w:szCs w:val="26"/>
        </w:rPr>
      </w:pPr>
      <w:r w:rsidRPr="00C20700">
        <w:rPr>
          <w:sz w:val="28"/>
          <w:szCs w:val="26"/>
        </w:rPr>
        <w:t xml:space="preserve">Aprobado </w:t>
      </w:r>
      <w:r w:rsidR="00152386">
        <w:rPr>
          <w:sz w:val="28"/>
          <w:szCs w:val="26"/>
        </w:rPr>
        <w:t xml:space="preserve">en unanimidad </w:t>
      </w:r>
      <w:r w:rsidRPr="00C20700">
        <w:rPr>
          <w:sz w:val="28"/>
          <w:szCs w:val="26"/>
        </w:rPr>
        <w:t>Señor Presidente</w:t>
      </w:r>
      <w:r>
        <w:rPr>
          <w:sz w:val="28"/>
          <w:szCs w:val="26"/>
        </w:rPr>
        <w:t>.</w:t>
      </w:r>
    </w:p>
    <w:p w:rsidR="00152386" w:rsidRDefault="00152386" w:rsidP="00612512">
      <w:pPr>
        <w:widowControl w:val="0"/>
        <w:autoSpaceDE w:val="0"/>
        <w:autoSpaceDN w:val="0"/>
        <w:adjustRightInd w:val="0"/>
        <w:rPr>
          <w:sz w:val="28"/>
          <w:szCs w:val="26"/>
        </w:rPr>
      </w:pPr>
    </w:p>
    <w:p w:rsidR="00216D6D" w:rsidRDefault="00216D6D" w:rsidP="00612512">
      <w:pPr>
        <w:widowControl w:val="0"/>
        <w:autoSpaceDE w:val="0"/>
        <w:autoSpaceDN w:val="0"/>
        <w:adjustRightInd w:val="0"/>
        <w:rPr>
          <w:sz w:val="28"/>
          <w:szCs w:val="26"/>
        </w:rPr>
      </w:pPr>
    </w:p>
    <w:p w:rsidR="00216D6D" w:rsidRDefault="00216D6D" w:rsidP="00612512">
      <w:pPr>
        <w:widowControl w:val="0"/>
        <w:autoSpaceDE w:val="0"/>
        <w:autoSpaceDN w:val="0"/>
        <w:adjustRightInd w:val="0"/>
        <w:rPr>
          <w:sz w:val="28"/>
          <w:szCs w:val="26"/>
        </w:rPr>
      </w:pPr>
    </w:p>
    <w:p w:rsidR="00152386" w:rsidRDefault="00152386" w:rsidP="00612512">
      <w:pPr>
        <w:widowControl w:val="0"/>
        <w:autoSpaceDE w:val="0"/>
        <w:autoSpaceDN w:val="0"/>
        <w:adjustRightInd w:val="0"/>
        <w:rPr>
          <w:b/>
        </w:rPr>
      </w:pPr>
      <w:r w:rsidRPr="00612512">
        <w:rPr>
          <w:b/>
        </w:rPr>
        <w:t xml:space="preserve">ACUERDO NÚMERO CIENTO </w:t>
      </w:r>
      <w:r>
        <w:rPr>
          <w:b/>
        </w:rPr>
        <w:t>NOVENTA Y SEIS</w:t>
      </w:r>
      <w:r w:rsidRPr="00612512">
        <w:rPr>
          <w:b/>
        </w:rPr>
        <w:t xml:space="preserve">: SE APRUEBA POR UNANIMIDAD, EN VOTACIÓN </w:t>
      </w:r>
      <w:r>
        <w:rPr>
          <w:b/>
        </w:rPr>
        <w:t>NOMINAL</w:t>
      </w:r>
      <w:r w:rsidRPr="00612512">
        <w:rPr>
          <w:b/>
        </w:rPr>
        <w:t xml:space="preserve"> DE LOS 12 DOCE REGIDORES PRESENTES - - - - - - - - - - - - - - - - - - - - - - - - ÚNICO.- SE APRUEBA Y SE AUTORIZA</w:t>
      </w:r>
      <w:r>
        <w:rPr>
          <w:b/>
        </w:rPr>
        <w:t xml:space="preserve"> </w:t>
      </w:r>
      <w:r w:rsidRPr="00152386">
        <w:rPr>
          <w:rFonts w:eastAsia="Calibri"/>
          <w:b/>
        </w:rPr>
        <w:t>INICIATIVA CON CARÁCTER DE DICTAMEN QUE TIENE POR OBJETO LA MODIFICACIÓN EN LA LEY DE INGRESOS PARA EL EJERCICIO FISCAL 2020 PARA EL MUNICIPIO DE ZAPOTLANEJO, JALISCO, PARA QUE SE AUTORICE LA CONDONACIÓN DEL PAGO DE LOS DERECHOS DE AGUA POTABLE CORRESPONDIENTE AL MES DE ABRIL DEL PRESENTE AÑO.</w:t>
      </w:r>
    </w:p>
    <w:p w:rsidR="00152386" w:rsidRDefault="00152386" w:rsidP="00612512">
      <w:pPr>
        <w:widowControl w:val="0"/>
        <w:autoSpaceDE w:val="0"/>
        <w:autoSpaceDN w:val="0"/>
        <w:adjustRightInd w:val="0"/>
        <w:rPr>
          <w:b/>
        </w:rPr>
      </w:pPr>
    </w:p>
    <w:p w:rsidR="00152386" w:rsidRDefault="00152386" w:rsidP="00612512">
      <w:pPr>
        <w:widowControl w:val="0"/>
        <w:autoSpaceDE w:val="0"/>
        <w:autoSpaceDN w:val="0"/>
        <w:adjustRightInd w:val="0"/>
        <w:rPr>
          <w:sz w:val="28"/>
          <w:szCs w:val="26"/>
        </w:rPr>
      </w:pPr>
    </w:p>
    <w:p w:rsidR="00F44ABB" w:rsidRDefault="00F44ABB" w:rsidP="00612512">
      <w:pPr>
        <w:widowControl w:val="0"/>
        <w:autoSpaceDE w:val="0"/>
        <w:autoSpaceDN w:val="0"/>
        <w:adjustRightInd w:val="0"/>
        <w:rPr>
          <w:sz w:val="28"/>
          <w:szCs w:val="26"/>
        </w:rPr>
      </w:pPr>
    </w:p>
    <w:p w:rsidR="00F44ABB" w:rsidRPr="001D09A3" w:rsidRDefault="00F44ABB" w:rsidP="00612512">
      <w:pPr>
        <w:widowControl w:val="0"/>
        <w:autoSpaceDE w:val="0"/>
        <w:autoSpaceDN w:val="0"/>
        <w:adjustRightInd w:val="0"/>
        <w:rPr>
          <w:sz w:val="28"/>
          <w:szCs w:val="26"/>
        </w:rPr>
      </w:pPr>
    </w:p>
    <w:p w:rsidR="00612512" w:rsidRPr="00CD6809" w:rsidRDefault="00612512" w:rsidP="00612512">
      <w:pPr>
        <w:widowControl w:val="0"/>
        <w:autoSpaceDE w:val="0"/>
        <w:autoSpaceDN w:val="0"/>
        <w:adjustRightInd w:val="0"/>
        <w:rPr>
          <w:b/>
          <w:sz w:val="28"/>
          <w:lang w:val="es-ES"/>
        </w:rPr>
      </w:pPr>
      <w:r w:rsidRPr="001D09A3">
        <w:rPr>
          <w:b/>
          <w:sz w:val="28"/>
          <w:highlight w:val="lightGray"/>
          <w:lang w:val="es-ES"/>
        </w:rPr>
        <w:t>El Presidente Municipal.-</w:t>
      </w:r>
    </w:p>
    <w:p w:rsidR="00612512" w:rsidRDefault="00612512" w:rsidP="00612512">
      <w:pPr>
        <w:widowControl w:val="0"/>
        <w:autoSpaceDE w:val="0"/>
        <w:autoSpaceDN w:val="0"/>
        <w:adjustRightInd w:val="0"/>
        <w:rPr>
          <w:sz w:val="28"/>
          <w:lang w:val="es-ES"/>
        </w:rPr>
      </w:pPr>
    </w:p>
    <w:p w:rsidR="00612512" w:rsidRDefault="00612512" w:rsidP="00612512">
      <w:pPr>
        <w:widowControl w:val="0"/>
        <w:autoSpaceDE w:val="0"/>
        <w:autoSpaceDN w:val="0"/>
        <w:adjustRightInd w:val="0"/>
        <w:rPr>
          <w:b/>
          <w:sz w:val="28"/>
        </w:rPr>
      </w:pPr>
      <w:r>
        <w:rPr>
          <w:sz w:val="28"/>
        </w:rPr>
        <w:t>Continúe Secretario</w:t>
      </w:r>
      <w:r w:rsidRPr="00A354C9">
        <w:rPr>
          <w:sz w:val="28"/>
        </w:rPr>
        <w:t xml:space="preserve"> </w:t>
      </w:r>
      <w:r>
        <w:rPr>
          <w:sz w:val="28"/>
        </w:rPr>
        <w:t xml:space="preserve">con el siguiente </w:t>
      </w:r>
      <w:r w:rsidRPr="00A354C9">
        <w:rPr>
          <w:sz w:val="28"/>
        </w:rPr>
        <w:t>punto</w:t>
      </w:r>
      <w:r>
        <w:rPr>
          <w:sz w:val="28"/>
        </w:rPr>
        <w:t>.</w:t>
      </w:r>
    </w:p>
    <w:p w:rsidR="00612512" w:rsidRDefault="00612512" w:rsidP="00612512">
      <w:pPr>
        <w:widowControl w:val="0"/>
        <w:autoSpaceDE w:val="0"/>
        <w:autoSpaceDN w:val="0"/>
        <w:adjustRightInd w:val="0"/>
        <w:rPr>
          <w:b/>
          <w:sz w:val="28"/>
        </w:rPr>
      </w:pPr>
    </w:p>
    <w:p w:rsidR="00F44ABB" w:rsidRDefault="00F44ABB" w:rsidP="00612512">
      <w:pPr>
        <w:widowControl w:val="0"/>
        <w:autoSpaceDE w:val="0"/>
        <w:autoSpaceDN w:val="0"/>
        <w:adjustRightInd w:val="0"/>
        <w:rPr>
          <w:b/>
          <w:sz w:val="28"/>
        </w:rPr>
      </w:pPr>
    </w:p>
    <w:p w:rsidR="00612512" w:rsidRDefault="00612512" w:rsidP="00612512">
      <w:pPr>
        <w:widowControl w:val="0"/>
        <w:autoSpaceDE w:val="0"/>
        <w:autoSpaceDN w:val="0"/>
        <w:adjustRightInd w:val="0"/>
        <w:rPr>
          <w:b/>
          <w:sz w:val="28"/>
        </w:rPr>
      </w:pPr>
    </w:p>
    <w:p w:rsidR="00612512" w:rsidRDefault="00612512" w:rsidP="00612512">
      <w:pPr>
        <w:widowControl w:val="0"/>
        <w:autoSpaceDE w:val="0"/>
        <w:autoSpaceDN w:val="0"/>
        <w:adjustRightInd w:val="0"/>
        <w:rPr>
          <w:rFonts w:eastAsia="Calibri"/>
        </w:rPr>
      </w:pPr>
      <w:r w:rsidRPr="00862420">
        <w:rPr>
          <w:b/>
          <w:sz w:val="28"/>
        </w:rPr>
        <w:t xml:space="preserve">DESAHOGO DEL </w:t>
      </w:r>
      <w:r>
        <w:rPr>
          <w:b/>
          <w:sz w:val="28"/>
        </w:rPr>
        <w:t>NOVENO</w:t>
      </w:r>
      <w:r w:rsidRPr="00862420">
        <w:rPr>
          <w:b/>
          <w:sz w:val="28"/>
        </w:rPr>
        <w:t xml:space="preserve"> PUNTO DEL ORDEN DEL DÍA.-</w:t>
      </w:r>
      <w:r w:rsidRPr="00000E53">
        <w:rPr>
          <w:rFonts w:eastAsia="Calibri"/>
        </w:rPr>
        <w:t xml:space="preserve"> </w:t>
      </w:r>
      <w:r w:rsidRPr="00521D2A">
        <w:rPr>
          <w:rFonts w:eastAsia="Calibri"/>
        </w:rPr>
        <w:t>INICIATIVA QUE TIENE POR OBJETO APROBAR LA LEY DE INGRESOS DEL MUNICIPIO DE ZAPOTLANEJO, JALISCO, PARA EL EJERCICIO FISCAL DEL AÑO 2021, AUTORIZÁNDOSE ELEVAR FORMAL INICIATIVA AL HONORABLE CONGRESO DEL ESTADO DE JALISCO.</w:t>
      </w:r>
    </w:p>
    <w:p w:rsidR="00612512" w:rsidRDefault="00612512" w:rsidP="00612512">
      <w:pPr>
        <w:widowControl w:val="0"/>
        <w:autoSpaceDE w:val="0"/>
        <w:autoSpaceDN w:val="0"/>
        <w:adjustRightInd w:val="0"/>
        <w:rPr>
          <w:rFonts w:eastAsia="Calibri"/>
        </w:rPr>
      </w:pPr>
    </w:p>
    <w:p w:rsidR="00612512" w:rsidRDefault="00612512" w:rsidP="00612512">
      <w:pPr>
        <w:widowControl w:val="0"/>
        <w:autoSpaceDE w:val="0"/>
        <w:autoSpaceDN w:val="0"/>
        <w:adjustRightInd w:val="0"/>
        <w:rPr>
          <w:rFonts w:eastAsia="Calibri"/>
        </w:rPr>
      </w:pPr>
    </w:p>
    <w:p w:rsidR="00F44ABB" w:rsidRDefault="00F44ABB" w:rsidP="00612512">
      <w:pPr>
        <w:widowControl w:val="0"/>
        <w:autoSpaceDE w:val="0"/>
        <w:autoSpaceDN w:val="0"/>
        <w:adjustRightInd w:val="0"/>
        <w:rPr>
          <w:rFonts w:eastAsia="Calibri"/>
        </w:rPr>
      </w:pPr>
    </w:p>
    <w:p w:rsidR="00F44ABB" w:rsidRDefault="00F44ABB" w:rsidP="00612512">
      <w:pPr>
        <w:widowControl w:val="0"/>
        <w:autoSpaceDE w:val="0"/>
        <w:autoSpaceDN w:val="0"/>
        <w:adjustRightInd w:val="0"/>
        <w:rPr>
          <w:rFonts w:eastAsia="Calibri"/>
        </w:rPr>
      </w:pPr>
    </w:p>
    <w:p w:rsidR="00F44ABB" w:rsidRDefault="00F44ABB" w:rsidP="00612512">
      <w:pPr>
        <w:widowControl w:val="0"/>
        <w:autoSpaceDE w:val="0"/>
        <w:autoSpaceDN w:val="0"/>
        <w:adjustRightInd w:val="0"/>
        <w:rPr>
          <w:rFonts w:eastAsia="Calibri"/>
        </w:rPr>
      </w:pPr>
    </w:p>
    <w:p w:rsidR="00F44ABB" w:rsidRDefault="00F44ABB" w:rsidP="00612512">
      <w:pPr>
        <w:widowControl w:val="0"/>
        <w:autoSpaceDE w:val="0"/>
        <w:autoSpaceDN w:val="0"/>
        <w:adjustRightInd w:val="0"/>
        <w:rPr>
          <w:rFonts w:eastAsia="Calibri"/>
        </w:rPr>
      </w:pPr>
    </w:p>
    <w:p w:rsidR="00F44ABB" w:rsidRDefault="00F44ABB" w:rsidP="00612512">
      <w:pPr>
        <w:widowControl w:val="0"/>
        <w:autoSpaceDE w:val="0"/>
        <w:autoSpaceDN w:val="0"/>
        <w:adjustRightInd w:val="0"/>
        <w:rPr>
          <w:rFonts w:eastAsia="Calibri"/>
        </w:rPr>
      </w:pPr>
    </w:p>
    <w:p w:rsidR="00F44ABB" w:rsidRDefault="00F44ABB" w:rsidP="00612512">
      <w:pPr>
        <w:widowControl w:val="0"/>
        <w:autoSpaceDE w:val="0"/>
        <w:autoSpaceDN w:val="0"/>
        <w:adjustRightInd w:val="0"/>
        <w:rPr>
          <w:rFonts w:eastAsia="Calibri"/>
        </w:rPr>
      </w:pPr>
    </w:p>
    <w:p w:rsidR="00F44ABB" w:rsidRDefault="00F44ABB" w:rsidP="00612512">
      <w:pPr>
        <w:widowControl w:val="0"/>
        <w:autoSpaceDE w:val="0"/>
        <w:autoSpaceDN w:val="0"/>
        <w:adjustRightInd w:val="0"/>
        <w:rPr>
          <w:rFonts w:eastAsia="Calibri"/>
        </w:rPr>
      </w:pPr>
    </w:p>
    <w:p w:rsidR="00F44ABB" w:rsidRDefault="00F44ABB" w:rsidP="00612512">
      <w:pPr>
        <w:widowControl w:val="0"/>
        <w:autoSpaceDE w:val="0"/>
        <w:autoSpaceDN w:val="0"/>
        <w:adjustRightInd w:val="0"/>
        <w:rPr>
          <w:rFonts w:eastAsia="Calibri"/>
        </w:rPr>
      </w:pPr>
    </w:p>
    <w:p w:rsidR="00F44ABB" w:rsidRDefault="00F44ABB" w:rsidP="00612512">
      <w:pPr>
        <w:widowControl w:val="0"/>
        <w:autoSpaceDE w:val="0"/>
        <w:autoSpaceDN w:val="0"/>
        <w:adjustRightInd w:val="0"/>
        <w:rPr>
          <w:rFonts w:eastAsia="Calibri"/>
        </w:rPr>
      </w:pPr>
    </w:p>
    <w:p w:rsidR="006779FD" w:rsidRDefault="006779FD" w:rsidP="006779FD">
      <w:pPr>
        <w:ind w:right="2"/>
        <w:jc w:val="right"/>
      </w:pPr>
      <w:r>
        <w:rPr>
          <w:sz w:val="16"/>
        </w:rPr>
        <w:t xml:space="preserve">Iniciativa que tiene por objeto aprobar la Ley de Ingresos del </w:t>
      </w:r>
    </w:p>
    <w:p w:rsidR="006779FD" w:rsidRDefault="006779FD" w:rsidP="006779FD">
      <w:pPr>
        <w:spacing w:after="33" w:line="232" w:lineRule="auto"/>
        <w:ind w:left="4254"/>
      </w:pPr>
      <w:r>
        <w:rPr>
          <w:sz w:val="16"/>
        </w:rPr>
        <w:t>Municipio de Zapotlanejo, Jalisco, para el Ejercicio Fiscal del año 2021, autorizándose elevar formal iniciativa al Honorable Congreso del Estado de Jalisco.</w:t>
      </w:r>
      <w:r>
        <w:rPr>
          <w:rFonts w:ascii="Calibri" w:eastAsia="Calibri" w:hAnsi="Calibri" w:cs="Calibri"/>
          <w:sz w:val="16"/>
        </w:rPr>
        <w:t xml:space="preserve"> </w:t>
      </w:r>
    </w:p>
    <w:p w:rsidR="006779FD" w:rsidRDefault="006779FD" w:rsidP="00612512">
      <w:pPr>
        <w:widowControl w:val="0"/>
        <w:autoSpaceDE w:val="0"/>
        <w:autoSpaceDN w:val="0"/>
        <w:adjustRightInd w:val="0"/>
        <w:rPr>
          <w:rFonts w:eastAsia="Calibri"/>
        </w:rPr>
      </w:pPr>
    </w:p>
    <w:p w:rsidR="006779FD" w:rsidRDefault="006779FD" w:rsidP="00612512">
      <w:pPr>
        <w:widowControl w:val="0"/>
        <w:autoSpaceDE w:val="0"/>
        <w:autoSpaceDN w:val="0"/>
        <w:adjustRightInd w:val="0"/>
        <w:rPr>
          <w:rFonts w:eastAsia="Calibri"/>
        </w:rPr>
      </w:pPr>
    </w:p>
    <w:p w:rsidR="006779FD" w:rsidRDefault="006779FD" w:rsidP="006779FD">
      <w:pPr>
        <w:spacing w:after="130" w:line="350" w:lineRule="auto"/>
        <w:ind w:left="272"/>
      </w:pPr>
      <w:r>
        <w:rPr>
          <w:b/>
        </w:rPr>
        <w:t xml:space="preserve">AL PLENO DEL H. AYUNTAMIENTO CONSTITUCIONAL DE ZAPOTLANEJO, JALISCO.  </w:t>
      </w:r>
    </w:p>
    <w:p w:rsidR="006779FD" w:rsidRDefault="006779FD" w:rsidP="006779FD">
      <w:pPr>
        <w:spacing w:after="133"/>
        <w:ind w:left="272"/>
      </w:pPr>
      <w:r>
        <w:rPr>
          <w:b/>
        </w:rPr>
        <w:t xml:space="preserve">P R E S E </w:t>
      </w:r>
      <w:r w:rsidR="00F44ABB">
        <w:rPr>
          <w:b/>
        </w:rPr>
        <w:t>N T E</w:t>
      </w:r>
      <w:r>
        <w:rPr>
          <w:b/>
        </w:rPr>
        <w:t xml:space="preserve">: </w:t>
      </w:r>
    </w:p>
    <w:p w:rsidR="006779FD" w:rsidRDefault="006779FD" w:rsidP="006779FD">
      <w:pPr>
        <w:spacing w:after="136"/>
        <w:ind w:left="262"/>
        <w:jc w:val="left"/>
      </w:pPr>
      <w:r>
        <w:t xml:space="preserve"> </w:t>
      </w:r>
    </w:p>
    <w:p w:rsidR="006779FD" w:rsidRDefault="006779FD" w:rsidP="006779FD">
      <w:pPr>
        <w:spacing w:after="130" w:line="351" w:lineRule="auto"/>
      </w:pPr>
      <w:r>
        <w:t xml:space="preserve">           El que suscribe </w:t>
      </w:r>
      <w:r>
        <w:rPr>
          <w:b/>
        </w:rPr>
        <w:t xml:space="preserve">Héctor Álvarez Contreras, </w:t>
      </w:r>
      <w:r>
        <w:t xml:space="preserve">en mi carácter de Presidente Municipal del Ayuntamiento Constitucional de Zapotlanejo, Jalisco, de conformidad con los artículos 115 fracción I de la Constitución Política de los Estados Unidos Mexicanos; 73 fracción II de la Constitución Política del Estado de Jalisco; 10, 41 fracción III de la Ley del Gobierno y la Administración Pública Municipal del Estado de Jalisco; reglamentos y demás relativos y aplicables que en derecho corresponda; tengo a bien someter a la elevada y distinguida consideración de éste H. Cuerpo Edilicio en Pleno la siguiente: </w:t>
      </w:r>
    </w:p>
    <w:p w:rsidR="006779FD" w:rsidRDefault="006779FD" w:rsidP="006779FD">
      <w:pPr>
        <w:spacing w:after="134"/>
        <w:ind w:left="262"/>
        <w:jc w:val="left"/>
      </w:pPr>
      <w:r>
        <w:t xml:space="preserve"> </w:t>
      </w:r>
    </w:p>
    <w:p w:rsidR="006779FD" w:rsidRDefault="006779FD" w:rsidP="006779FD">
      <w:pPr>
        <w:spacing w:after="136"/>
        <w:ind w:left="10" w:right="-15"/>
        <w:jc w:val="center"/>
      </w:pPr>
      <w:r>
        <w:rPr>
          <w:b/>
        </w:rPr>
        <w:t xml:space="preserve">INICIATIVA CON CARÁCTER DE DICTAMEN </w:t>
      </w:r>
    </w:p>
    <w:p w:rsidR="006779FD" w:rsidRDefault="006779FD" w:rsidP="006779FD">
      <w:pPr>
        <w:spacing w:after="133"/>
        <w:jc w:val="center"/>
      </w:pPr>
      <w:r>
        <w:rPr>
          <w:b/>
        </w:rPr>
        <w:t xml:space="preserve"> </w:t>
      </w:r>
    </w:p>
    <w:p w:rsidR="006779FD" w:rsidRDefault="006779FD" w:rsidP="006779FD">
      <w:pPr>
        <w:spacing w:after="130" w:line="351" w:lineRule="auto"/>
        <w:ind w:left="272"/>
      </w:pPr>
      <w:r>
        <w:t xml:space="preserve">Mediante la cual se propone que el Pleno del H. Ayuntamiento Constitucional de Zapotlanejo, Jalisco, </w:t>
      </w:r>
      <w:r>
        <w:rPr>
          <w:b/>
        </w:rPr>
        <w:t>apruebe la Ley de Ingresos del Municipio de Zapotlanejo, Jalisco, para el Ejercicio Fiscal del año 2021 y se autorice elevar formal Iniciativa al Honorable Congreso del Estado de Jalisco</w:t>
      </w:r>
      <w:r>
        <w:t xml:space="preserve">; con base a la siguiente: </w:t>
      </w:r>
    </w:p>
    <w:p w:rsidR="006779FD" w:rsidRDefault="006779FD" w:rsidP="006779FD">
      <w:pPr>
        <w:spacing w:after="133"/>
        <w:ind w:left="262"/>
        <w:jc w:val="left"/>
      </w:pPr>
      <w:r>
        <w:t xml:space="preserve"> </w:t>
      </w:r>
    </w:p>
    <w:p w:rsidR="006779FD" w:rsidRDefault="006779FD" w:rsidP="006779FD">
      <w:pPr>
        <w:spacing w:after="136"/>
        <w:ind w:left="262"/>
        <w:jc w:val="left"/>
      </w:pPr>
      <w:r>
        <w:t xml:space="preserve"> </w:t>
      </w:r>
    </w:p>
    <w:p w:rsidR="006779FD" w:rsidRDefault="006779FD" w:rsidP="006779FD">
      <w:pPr>
        <w:spacing w:after="133"/>
        <w:ind w:left="10" w:right="-15"/>
        <w:jc w:val="center"/>
      </w:pPr>
      <w:r>
        <w:rPr>
          <w:b/>
        </w:rPr>
        <w:t xml:space="preserve">EXPOSICIÓN DE MOTIVOS </w:t>
      </w:r>
    </w:p>
    <w:p w:rsidR="006779FD" w:rsidRDefault="006779FD" w:rsidP="006779FD">
      <w:pPr>
        <w:spacing w:after="136"/>
        <w:jc w:val="center"/>
      </w:pPr>
      <w:r>
        <w:rPr>
          <w:b/>
        </w:rPr>
        <w:t xml:space="preserve"> </w:t>
      </w:r>
    </w:p>
    <w:p w:rsidR="006779FD" w:rsidRDefault="006779FD" w:rsidP="006779FD">
      <w:pPr>
        <w:spacing w:after="128" w:line="351" w:lineRule="auto"/>
        <w:ind w:left="414"/>
      </w:pPr>
      <w:r>
        <w:rPr>
          <w:b/>
        </w:rPr>
        <w:t>I.-</w:t>
      </w:r>
      <w:r>
        <w:t xml:space="preserve">Que el artículo 31 fracción IV de la Constitución Política de los Estados Unidos Mexicanos, establece que es obligación de los mexicanos contribuir para los gastos públicos, así de la Federación, como de los Estados, de la Ciudad de México y del Municipio en que residan, de la manera proporcional y equitativa que dispongan las leyes. </w:t>
      </w:r>
    </w:p>
    <w:p w:rsidR="006779FD" w:rsidRDefault="006779FD" w:rsidP="006779FD">
      <w:pPr>
        <w:ind w:left="404"/>
        <w:jc w:val="left"/>
      </w:pPr>
      <w:r>
        <w:t xml:space="preserve"> </w:t>
      </w:r>
    </w:p>
    <w:p w:rsidR="006779FD" w:rsidRDefault="006779FD" w:rsidP="006779FD">
      <w:pPr>
        <w:spacing w:after="136"/>
        <w:ind w:left="404"/>
        <w:jc w:val="left"/>
      </w:pPr>
      <w:r>
        <w:t xml:space="preserve"> </w:t>
      </w:r>
    </w:p>
    <w:p w:rsidR="006779FD" w:rsidRDefault="006779FD" w:rsidP="006779FD">
      <w:pPr>
        <w:spacing w:after="130" w:line="351" w:lineRule="auto"/>
        <w:ind w:left="414"/>
      </w:pPr>
      <w:r>
        <w:rPr>
          <w:b/>
        </w:rPr>
        <w:t>II.-</w:t>
      </w:r>
      <w:r>
        <w:t xml:space="preserve">Que el artículo 115 fracción IV de la constitución Política de los Estados Unidos Mexicanos, así como los artículos 88 y 89 de la Constitución Política del Estado de Jalisco, señalan que el Municipio administrara libremente su hacienda, a su vez, el artículo 75 de la Ley de Gobierno y la Administración Pública Municipal del Estado de Jalisco, señala que para los efectos de la fracción IV del artículo 115 de la Constitución Política de los Estados Unidos Mexicanos y del Artículo 88 de la Constitución Política del Estado , la Hacienda Municipal se forma con los impuestos, derechos, productos y aprovechamientos que anualmente propongan </w:t>
      </w:r>
      <w:r>
        <w:lastRenderedPageBreak/>
        <w:t xml:space="preserve">los Ayuntamientos y apruebe el Congreso del Estado; los ingresos que establezcan las leyes fiscales a su favor y en todo caso: </w:t>
      </w:r>
    </w:p>
    <w:p w:rsidR="006779FD" w:rsidRDefault="006779FD" w:rsidP="006779FD">
      <w:pPr>
        <w:spacing w:after="133"/>
        <w:ind w:left="262"/>
        <w:jc w:val="left"/>
      </w:pPr>
      <w:r>
        <w:t xml:space="preserve"> </w:t>
      </w:r>
    </w:p>
    <w:p w:rsidR="006779FD" w:rsidRDefault="006779FD" w:rsidP="00712A6A">
      <w:pPr>
        <w:numPr>
          <w:ilvl w:val="0"/>
          <w:numId w:val="2"/>
        </w:numPr>
        <w:spacing w:after="128" w:line="351" w:lineRule="auto"/>
        <w:ind w:hanging="360"/>
      </w:pPr>
      <w:r>
        <w:t xml:space="preserve">Las contribuciones sobre la propiedad inmobiliaria, incluyendo tasas adicionales que establezca el Congreso del Estado, de su fraccionamiento, división, consolidación, traslación y mejora, así como las que tengan por base el cambio de valor de los inmuebles. </w:t>
      </w:r>
    </w:p>
    <w:p w:rsidR="006779FD" w:rsidRDefault="006779FD" w:rsidP="006779FD">
      <w:pPr>
        <w:spacing w:after="136"/>
        <w:ind w:left="262"/>
        <w:jc w:val="left"/>
      </w:pPr>
      <w:r>
        <w:t xml:space="preserve"> </w:t>
      </w:r>
    </w:p>
    <w:p w:rsidR="006779FD" w:rsidRDefault="006779FD" w:rsidP="00712A6A">
      <w:pPr>
        <w:numPr>
          <w:ilvl w:val="0"/>
          <w:numId w:val="2"/>
        </w:numPr>
        <w:spacing w:after="130" w:line="351" w:lineRule="auto"/>
        <w:ind w:hanging="360"/>
      </w:pPr>
      <w:r>
        <w:t xml:space="preserve">Los Ayuntamientos en el ámbito de su competencia pueden proponer al Congreso del Estado las cuotas y tarifas aplicables a impuestos, derechos, contribuciones de mejora y las tablas de valores unitarios de suelo y construcciones que sirvan de base para el cobro de las contribuciones; </w:t>
      </w:r>
    </w:p>
    <w:p w:rsidR="006779FD" w:rsidRDefault="006779FD" w:rsidP="006779FD">
      <w:pPr>
        <w:spacing w:after="134"/>
        <w:ind w:left="262"/>
        <w:jc w:val="left"/>
      </w:pPr>
      <w:r>
        <w:t xml:space="preserve"> </w:t>
      </w:r>
    </w:p>
    <w:p w:rsidR="006779FD" w:rsidRDefault="006779FD" w:rsidP="00712A6A">
      <w:pPr>
        <w:numPr>
          <w:ilvl w:val="0"/>
          <w:numId w:val="2"/>
        </w:numPr>
        <w:spacing w:after="128" w:line="351" w:lineRule="auto"/>
        <w:ind w:hanging="360"/>
      </w:pPr>
      <w:r>
        <w:t xml:space="preserve">Las participaciones federales que sean cubiertas por la Federación a los municipios, con arreglo a las bases, montos y plazos que anualmente se determinen por el Congreso del Estado; y  </w:t>
      </w:r>
    </w:p>
    <w:p w:rsidR="006779FD" w:rsidRDefault="006779FD" w:rsidP="006779FD">
      <w:pPr>
        <w:spacing w:after="136"/>
        <w:ind w:left="262"/>
        <w:jc w:val="left"/>
      </w:pPr>
      <w:r>
        <w:t xml:space="preserve"> </w:t>
      </w:r>
    </w:p>
    <w:p w:rsidR="006779FD" w:rsidRDefault="006779FD" w:rsidP="00712A6A">
      <w:pPr>
        <w:numPr>
          <w:ilvl w:val="0"/>
          <w:numId w:val="2"/>
        </w:numPr>
        <w:spacing w:after="131" w:line="242" w:lineRule="auto"/>
      </w:pPr>
      <w:r>
        <w:t xml:space="preserve">Los ingresos derivados de la prestación de servicios públicos a su cargo. </w:t>
      </w:r>
    </w:p>
    <w:p w:rsidR="006779FD" w:rsidRDefault="006779FD" w:rsidP="006779FD">
      <w:pPr>
        <w:ind w:left="262"/>
        <w:jc w:val="left"/>
      </w:pPr>
      <w:r>
        <w:rPr>
          <w:sz w:val="28"/>
        </w:rPr>
        <w:t xml:space="preserve"> </w:t>
      </w:r>
    </w:p>
    <w:p w:rsidR="006779FD" w:rsidRDefault="006779FD" w:rsidP="006779FD">
      <w:pPr>
        <w:spacing w:after="341" w:line="347" w:lineRule="auto"/>
      </w:pPr>
      <w:r>
        <w:rPr>
          <w:b/>
        </w:rPr>
        <w:t>III.-</w:t>
      </w:r>
      <w:r>
        <w:t>Toda vez que el día 30 de enero del año 2020, la Organización Mundial de la Salud (OMS), declaró emergencia de salud pública de importancia internacional, lo anterior ocasionada por el brote de 2019-nCoV, también conocido como COVID-19; y ante los grandes niveles tanto en lo que corresponde en la propagación así como su gravedad, como de la propia inacción de los países afectados por dicho virus, posteriormente con fecha 11 de marzo de 2020, la OMS declaró que el COVID-19 pasaba de la fase de epidemia a la de pandemia y dado que se ha implementado la contingencia por parte de los Gobiernos Federal, Estatal y Municipal para la prevención y control de la enfermedad entre las cuales se implementó la medida para el cierre de los comercios considerados no esenciales y se dio la orden de que la ciudadanía se quedara en casa motivo por el cual la economía sufrió un gran deterioro que dejó a gran parte de la ciudadanía sin un empleo y sin los recursos para seguir sosteniendo sus actividades laborales y económicas, es por ello que</w:t>
      </w:r>
      <w:r>
        <w:rPr>
          <w:rFonts w:ascii="Calibri" w:eastAsia="Calibri" w:hAnsi="Calibri" w:cs="Calibri"/>
          <w:sz w:val="22"/>
        </w:rPr>
        <w:t xml:space="preserve"> </w:t>
      </w:r>
      <w:r>
        <w:t>el Impuesto predial para el ejercicio 2021 no sufrirá ningún incremento.</w:t>
      </w:r>
      <w:r>
        <w:rPr>
          <w:sz w:val="28"/>
        </w:rPr>
        <w:t xml:space="preserve"> </w:t>
      </w:r>
    </w:p>
    <w:p w:rsidR="006779FD" w:rsidRDefault="006779FD" w:rsidP="006779FD">
      <w:pPr>
        <w:spacing w:after="325"/>
        <w:ind w:left="689"/>
        <w:jc w:val="left"/>
      </w:pPr>
      <w:r>
        <w:t xml:space="preserve"> </w:t>
      </w:r>
      <w:r>
        <w:rPr>
          <w:sz w:val="28"/>
        </w:rPr>
        <w:t xml:space="preserve"> </w:t>
      </w:r>
    </w:p>
    <w:p w:rsidR="006779FD" w:rsidRDefault="006779FD" w:rsidP="006779FD">
      <w:pPr>
        <w:spacing w:after="128" w:line="351" w:lineRule="auto"/>
      </w:pPr>
      <w:r>
        <w:rPr>
          <w:b/>
        </w:rPr>
        <w:t>IV.-</w:t>
      </w:r>
      <w:r>
        <w:t xml:space="preserve">Uno de los problemas principales que enfrentan los municipios es la falta de recursos para realizar proyectos que impulsen el desarrollo del mismo y, que en ocasiones, se plasman en el Plan Municipal de Desarrollo en respuesta a las necesidades que se identifican en las comunidades; un ejemplo de ello es la falta de infraestructura para la prestación de servicios básicos (luz, agua, drenaje, etc.), el mantenimiento de caminos o la falta de infraestructura de comunicación a las </w:t>
      </w:r>
      <w:r>
        <w:lastRenderedPageBreak/>
        <w:t xml:space="preserve">poblaciones más retiradas de la cabecera municipal, o los espacios de esparcimiento familiar que necesita los ciudadanos para generar un ambiente de convivencia sana.  </w:t>
      </w:r>
    </w:p>
    <w:p w:rsidR="006779FD" w:rsidRDefault="006779FD" w:rsidP="006779FD">
      <w:pPr>
        <w:spacing w:after="136"/>
        <w:ind w:left="689"/>
        <w:jc w:val="left"/>
      </w:pPr>
      <w:r>
        <w:t xml:space="preserve"> </w:t>
      </w:r>
    </w:p>
    <w:p w:rsidR="006779FD" w:rsidRDefault="006779FD" w:rsidP="006779FD">
      <w:pPr>
        <w:spacing w:after="128" w:line="351" w:lineRule="auto"/>
      </w:pPr>
      <w:r>
        <w:t xml:space="preserve">En ese sentido, la facultad que le otorga al municipio el artículo 115, fracción IV de la Constitución Política de los Estados Unidos Mexicanos, le permite hacerse allegar de recursos propios, que define a través de cuotas, tarifas y tasas aplicables a impuestos, derechos y contribuciones de mejoras que proponga a la legislatura estatal en su Iniciativa de Ley de Ingresos municipal.   </w:t>
      </w:r>
    </w:p>
    <w:p w:rsidR="006779FD" w:rsidRDefault="006779FD" w:rsidP="006779FD">
      <w:pPr>
        <w:ind w:left="262"/>
        <w:jc w:val="left"/>
      </w:pPr>
      <w:r>
        <w:t xml:space="preserve"> </w:t>
      </w:r>
    </w:p>
    <w:p w:rsidR="006779FD" w:rsidRDefault="006779FD" w:rsidP="006779FD">
      <w:pPr>
        <w:spacing w:after="128" w:line="351" w:lineRule="auto"/>
      </w:pPr>
      <w:r>
        <w:t xml:space="preserve">Por ello, el Ayuntamiento de Zapotlanejo, Jalisco, propone en la presente Iniciativa de Ley de Ingresos un incremento general del 5% a las cuotas y tarifas de los rubros de derechos, productos, contribuciones especiales y aprovechamientos, conforme al Índice Nacional de Precios al Consumidor (INPC), previsto para el 2021 por el Banco de México, considerando que esto permitirá la actualización de las cuotas y tarifas, a fin de establecer un equilibrio entre los servicios que se otorgan y el costo que representa otorgarlos, sin que se vea afectada la capacidad adquisitiva del municipio para obtener los bienes y servicios que se requieren para solventar las crecientes necesidades de la población en cuanto a obras, servicios, infraestructura, programa sociales y de innovación de la administración pública municipal.   </w:t>
      </w:r>
    </w:p>
    <w:p w:rsidR="006779FD" w:rsidRDefault="006779FD" w:rsidP="006779FD">
      <w:pPr>
        <w:spacing w:after="136"/>
        <w:ind w:left="262"/>
        <w:jc w:val="left"/>
      </w:pPr>
      <w:r>
        <w:t xml:space="preserve"> </w:t>
      </w:r>
    </w:p>
    <w:p w:rsidR="006779FD" w:rsidRDefault="006779FD" w:rsidP="006779FD">
      <w:pPr>
        <w:spacing w:after="126" w:line="351" w:lineRule="auto"/>
        <w:ind w:right="193"/>
      </w:pPr>
      <w:r>
        <w:t xml:space="preserve">Asimismo, este Ayuntamiento ha decidido proponer de manera particular las siguientes modificaciones, justificando puntualmente cada una de ellas como se muestra a continuación:  </w:t>
      </w:r>
    </w:p>
    <w:p w:rsidR="006779FD" w:rsidRDefault="006779FD" w:rsidP="006779FD">
      <w:pPr>
        <w:spacing w:after="10" w:line="276" w:lineRule="auto"/>
        <w:ind w:left="262"/>
        <w:jc w:val="left"/>
      </w:pPr>
      <w:r>
        <w:t xml:space="preserve"> </w:t>
      </w:r>
    </w:p>
    <w:tbl>
      <w:tblPr>
        <w:tblStyle w:val="TableGrid"/>
        <w:tblW w:w="8829" w:type="dxa"/>
        <w:tblInd w:w="161" w:type="dxa"/>
        <w:tblCellMar>
          <w:left w:w="108" w:type="dxa"/>
          <w:right w:w="66" w:type="dxa"/>
        </w:tblCellMar>
        <w:tblLook w:val="04A0" w:firstRow="1" w:lastRow="0" w:firstColumn="1" w:lastColumn="0" w:noHBand="0" w:noVBand="1"/>
      </w:tblPr>
      <w:tblGrid>
        <w:gridCol w:w="2943"/>
        <w:gridCol w:w="2943"/>
        <w:gridCol w:w="2943"/>
      </w:tblGrid>
      <w:tr w:rsidR="006779FD" w:rsidTr="006779FD">
        <w:trPr>
          <w:trHeight w:val="730"/>
        </w:trPr>
        <w:tc>
          <w:tcPr>
            <w:tcW w:w="294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b/>
              </w:rPr>
              <w:t xml:space="preserve">LEY DE INGRESOS 2020 </w:t>
            </w:r>
          </w:p>
        </w:tc>
        <w:tc>
          <w:tcPr>
            <w:tcW w:w="294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b/>
              </w:rPr>
              <w:t xml:space="preserve">LEY DE INGRESOS 2021 </w:t>
            </w:r>
          </w:p>
        </w:tc>
        <w:tc>
          <w:tcPr>
            <w:tcW w:w="2943" w:type="dxa"/>
            <w:tcBorders>
              <w:top w:val="single" w:sz="4" w:space="0" w:color="000000"/>
              <w:left w:val="single" w:sz="4" w:space="0" w:color="000000"/>
              <w:bottom w:val="single" w:sz="4" w:space="0" w:color="000000"/>
              <w:right w:val="single" w:sz="4" w:space="0" w:color="000000"/>
            </w:tcBorders>
          </w:tcPr>
          <w:p w:rsidR="006779FD" w:rsidRDefault="006779FD" w:rsidP="006779FD">
            <w:pPr>
              <w:jc w:val="center"/>
            </w:pPr>
            <w:r>
              <w:rPr>
                <w:b/>
              </w:rPr>
              <w:t xml:space="preserve">JUSTIFICACIÓN/ </w:t>
            </w:r>
          </w:p>
          <w:p w:rsidR="006779FD" w:rsidRDefault="006779FD" w:rsidP="006779FD">
            <w:pPr>
              <w:spacing w:line="276" w:lineRule="auto"/>
              <w:jc w:val="center"/>
            </w:pPr>
            <w:r>
              <w:rPr>
                <w:b/>
              </w:rPr>
              <w:t>FUNDAMENTACIÓN</w:t>
            </w:r>
            <w:r>
              <w:t xml:space="preserve"> </w:t>
            </w:r>
          </w:p>
        </w:tc>
      </w:tr>
      <w:tr w:rsidR="006779FD" w:rsidTr="006779FD">
        <w:trPr>
          <w:trHeight w:val="4985"/>
        </w:trPr>
        <w:tc>
          <w:tcPr>
            <w:tcW w:w="294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pPr>
            <w:r>
              <w:rPr>
                <w:rFonts w:ascii="Calibri" w:eastAsia="Calibri" w:hAnsi="Calibri" w:cs="Calibri"/>
                <w:sz w:val="20"/>
              </w:rPr>
              <w:t xml:space="preserve">Ley de Ingresos Municipal para el ejercicio 2020. </w:t>
            </w:r>
          </w:p>
        </w:tc>
        <w:tc>
          <w:tcPr>
            <w:tcW w:w="294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rFonts w:ascii="Calibri" w:eastAsia="Calibri" w:hAnsi="Calibri" w:cs="Calibri"/>
                <w:sz w:val="20"/>
              </w:rPr>
              <w:t xml:space="preserve">Incremento por actualización inflacionaria a tasa 5%. </w:t>
            </w:r>
          </w:p>
        </w:tc>
        <w:tc>
          <w:tcPr>
            <w:tcW w:w="294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rFonts w:ascii="Calibri" w:eastAsia="Calibri" w:hAnsi="Calibri" w:cs="Calibri"/>
                <w:sz w:val="20"/>
              </w:rPr>
              <w:t xml:space="preserve">Se propone el incremento generalizado por actualización de la inflación del 5% para mantener la eficiencia en la prestación de </w:t>
            </w:r>
            <w:r w:rsidR="005C7D66">
              <w:rPr>
                <w:rFonts w:ascii="Calibri" w:eastAsia="Calibri" w:hAnsi="Calibri" w:cs="Calibri"/>
                <w:sz w:val="20"/>
              </w:rPr>
              <w:t>servicios públicos y apegados</w:t>
            </w:r>
            <w:r>
              <w:rPr>
                <w:rFonts w:ascii="Calibri" w:eastAsia="Calibri" w:hAnsi="Calibri" w:cs="Calibri"/>
                <w:sz w:val="20"/>
              </w:rPr>
              <w:t xml:space="preserve"> </w:t>
            </w:r>
            <w:r w:rsidR="005C7D66">
              <w:rPr>
                <w:rFonts w:ascii="Calibri" w:eastAsia="Calibri" w:hAnsi="Calibri" w:cs="Calibri"/>
                <w:sz w:val="20"/>
              </w:rPr>
              <w:t>al</w:t>
            </w:r>
            <w:r>
              <w:rPr>
                <w:rFonts w:ascii="Calibri" w:eastAsia="Calibri" w:hAnsi="Calibri" w:cs="Calibri"/>
                <w:sz w:val="20"/>
              </w:rPr>
              <w:t xml:space="preserve"> estimado al cierre del ejercicio 2020 manifestado por parte de especialistas financieros y acorde a las tendencias financieras del mercado nacional. A excepción de la Sección primera Del impuesto Predial, del Capítulo II Impuestos Sobre el Patrimonio, del  Título Segundo Impuestos, por lo que el Impuesto predial para el ejercicio 2021 no sufrirá ningún incremento   </w:t>
            </w:r>
          </w:p>
        </w:tc>
      </w:tr>
    </w:tbl>
    <w:p w:rsidR="006779FD" w:rsidRDefault="006779FD" w:rsidP="006779FD">
      <w:pPr>
        <w:ind w:left="262"/>
        <w:jc w:val="left"/>
      </w:pPr>
      <w:r>
        <w:t xml:space="preserve"> </w:t>
      </w:r>
    </w:p>
    <w:p w:rsidR="006779FD" w:rsidRDefault="006779FD" w:rsidP="006779FD">
      <w:pPr>
        <w:spacing w:after="125" w:line="351" w:lineRule="auto"/>
        <w:ind w:right="193"/>
      </w:pPr>
      <w:r>
        <w:t xml:space="preserve">El incremento general, junto con las particularidades que aquí se proponen, permitirá fortalecer las finanzas públicas del municipio, con el menor impacto en la economía de los contribuyentes, considerando que realizar incrementos desmedidos a las </w:t>
      </w:r>
      <w:r>
        <w:lastRenderedPageBreak/>
        <w:t xml:space="preserve">cuotas y tarifas de los impuestos, derecho, y contribuciones de mejoras, pudiera generar cuentas incobrables o generar la imposibilidad de pago por parte de los usuarios.  </w:t>
      </w:r>
    </w:p>
    <w:p w:rsidR="006779FD" w:rsidRDefault="006779FD" w:rsidP="006779FD">
      <w:pPr>
        <w:ind w:left="262"/>
        <w:jc w:val="left"/>
      </w:pPr>
      <w:r>
        <w:t xml:space="preserve"> </w:t>
      </w:r>
    </w:p>
    <w:p w:rsidR="006779FD" w:rsidRDefault="006779FD" w:rsidP="006779FD">
      <w:pPr>
        <w:spacing w:after="136"/>
        <w:ind w:left="10" w:right="-15"/>
        <w:jc w:val="center"/>
      </w:pPr>
      <w:r>
        <w:rPr>
          <w:b/>
        </w:rPr>
        <w:t xml:space="preserve">PUNTOS DE ACUERDO </w:t>
      </w:r>
    </w:p>
    <w:p w:rsidR="006779FD" w:rsidRDefault="006779FD" w:rsidP="006779FD">
      <w:pPr>
        <w:spacing w:after="133"/>
        <w:jc w:val="center"/>
      </w:pPr>
      <w:r>
        <w:rPr>
          <w:b/>
        </w:rPr>
        <w:t xml:space="preserve"> </w:t>
      </w:r>
    </w:p>
    <w:p w:rsidR="006779FD" w:rsidRDefault="006779FD" w:rsidP="006779FD">
      <w:pPr>
        <w:spacing w:after="125" w:line="351" w:lineRule="auto"/>
        <w:ind w:right="195"/>
      </w:pPr>
      <w:r>
        <w:rPr>
          <w:b/>
        </w:rPr>
        <w:t>UNICO.-</w:t>
      </w:r>
      <w:r>
        <w:rPr>
          <w:rFonts w:ascii="Verdana" w:eastAsia="Verdana" w:hAnsi="Verdana" w:cs="Verdana"/>
          <w:b/>
        </w:rPr>
        <w:t xml:space="preserve"> </w:t>
      </w:r>
      <w:r>
        <w:rPr>
          <w:b/>
          <w:sz w:val="28"/>
        </w:rPr>
        <w:t xml:space="preserve"> </w:t>
      </w:r>
      <w:r>
        <w:t xml:space="preserve">Se aprueba la Ley de Ingresos del Municipio de Zapotlanejo, Jalisco, para el ejercicio fiscal 2021, autorizándose a su vez elevar formal Iniciativa con Carácter de Dictamen al Honorable Congreso del Estado de Jalisco, para que, si lo estima procedente, se sirva aprobarla y expedirla en los términos siguientes: </w:t>
      </w:r>
    </w:p>
    <w:p w:rsidR="006779FD" w:rsidRDefault="006779FD" w:rsidP="006779FD">
      <w:pPr>
        <w:ind w:left="262"/>
        <w:jc w:val="left"/>
      </w:pPr>
      <w:r>
        <w:rPr>
          <w:b/>
        </w:rPr>
        <w:t xml:space="preserve"> </w:t>
      </w:r>
    </w:p>
    <w:p w:rsidR="006779FD" w:rsidRDefault="006779FD" w:rsidP="006779FD">
      <w:pPr>
        <w:ind w:left="262"/>
        <w:jc w:val="left"/>
      </w:pPr>
      <w:r>
        <w:t xml:space="preserve"> </w:t>
      </w:r>
    </w:p>
    <w:p w:rsidR="005C7D66" w:rsidRDefault="005C7D66" w:rsidP="006779FD">
      <w:pPr>
        <w:ind w:left="262"/>
        <w:jc w:val="left"/>
      </w:pPr>
    </w:p>
    <w:p w:rsidR="005C7D66" w:rsidRDefault="005C7D66" w:rsidP="006779FD">
      <w:pPr>
        <w:ind w:left="262"/>
        <w:jc w:val="left"/>
      </w:pPr>
    </w:p>
    <w:p w:rsidR="006779FD" w:rsidRDefault="006779FD" w:rsidP="006779FD">
      <w:pPr>
        <w:ind w:left="262"/>
        <w:jc w:val="left"/>
      </w:pPr>
      <w:r>
        <w:t xml:space="preserve"> </w:t>
      </w:r>
    </w:p>
    <w:p w:rsidR="006779FD" w:rsidRDefault="006779FD" w:rsidP="006779FD">
      <w:pPr>
        <w:spacing w:after="38"/>
        <w:ind w:left="10" w:right="-15"/>
        <w:jc w:val="center"/>
      </w:pPr>
      <w:r>
        <w:rPr>
          <w:b/>
        </w:rPr>
        <w:t xml:space="preserve">LEY DE INGRESOS DEL MUNICIPIO DE ZAPOTLANEJO, JALISCO, </w:t>
      </w:r>
    </w:p>
    <w:p w:rsidR="006779FD" w:rsidRDefault="006779FD" w:rsidP="006779FD">
      <w:pPr>
        <w:spacing w:after="38"/>
        <w:ind w:left="10" w:right="-15"/>
        <w:jc w:val="center"/>
      </w:pPr>
      <w:r>
        <w:rPr>
          <w:b/>
        </w:rPr>
        <w:t xml:space="preserve">PARA EL EJERCICIO FISCAL DEL AÑO 2021 </w:t>
      </w:r>
    </w:p>
    <w:p w:rsidR="006779FD" w:rsidRDefault="006779FD" w:rsidP="006779FD">
      <w:pPr>
        <w:spacing w:after="37"/>
        <w:jc w:val="center"/>
      </w:pPr>
      <w:r>
        <w:rPr>
          <w:b/>
        </w:rPr>
        <w:t xml:space="preserve"> </w:t>
      </w:r>
    </w:p>
    <w:p w:rsidR="006779FD" w:rsidRDefault="006779FD" w:rsidP="006779FD">
      <w:pPr>
        <w:spacing w:after="38"/>
        <w:ind w:left="10" w:right="-15"/>
        <w:jc w:val="center"/>
      </w:pPr>
      <w:r>
        <w:rPr>
          <w:b/>
        </w:rPr>
        <w:t xml:space="preserve">TÍTULO PRIMERO </w:t>
      </w:r>
    </w:p>
    <w:p w:rsidR="006779FD" w:rsidRDefault="006779FD" w:rsidP="006779FD">
      <w:pPr>
        <w:spacing w:after="38"/>
        <w:ind w:left="10" w:right="-15"/>
        <w:jc w:val="center"/>
      </w:pPr>
      <w:r>
        <w:rPr>
          <w:b/>
        </w:rPr>
        <w:t xml:space="preserve">DISPOSICIONES PRELIMINARES </w:t>
      </w:r>
    </w:p>
    <w:p w:rsidR="006779FD" w:rsidRDefault="006779FD" w:rsidP="006779FD">
      <w:pPr>
        <w:spacing w:after="40"/>
        <w:jc w:val="center"/>
      </w:pPr>
      <w:r>
        <w:rPr>
          <w:b/>
        </w:rPr>
        <w:t xml:space="preserve"> </w:t>
      </w:r>
    </w:p>
    <w:p w:rsidR="006779FD" w:rsidRDefault="006779FD" w:rsidP="006779FD">
      <w:pPr>
        <w:spacing w:after="38"/>
        <w:ind w:left="10" w:right="-15"/>
        <w:jc w:val="center"/>
      </w:pPr>
      <w:r>
        <w:rPr>
          <w:b/>
        </w:rPr>
        <w:t xml:space="preserve">CAPÍTULO I </w:t>
      </w:r>
    </w:p>
    <w:p w:rsidR="006779FD" w:rsidRDefault="006779FD" w:rsidP="006779FD">
      <w:pPr>
        <w:spacing w:after="38"/>
        <w:ind w:left="10" w:right="-15"/>
        <w:jc w:val="center"/>
        <w:rPr>
          <w:b/>
        </w:rPr>
      </w:pPr>
      <w:r>
        <w:rPr>
          <w:b/>
        </w:rPr>
        <w:t xml:space="preserve">DE LA PERCEPCIÓN DE LOS INGRESOS Y DEFINICIONES </w:t>
      </w:r>
    </w:p>
    <w:p w:rsidR="00F44ABB" w:rsidRDefault="00F44ABB" w:rsidP="006779FD">
      <w:pPr>
        <w:spacing w:after="38"/>
        <w:ind w:left="10" w:right="-15"/>
        <w:jc w:val="center"/>
        <w:rPr>
          <w:b/>
        </w:rPr>
      </w:pPr>
    </w:p>
    <w:p w:rsidR="00F44ABB" w:rsidRDefault="00F44ABB" w:rsidP="006779FD">
      <w:pPr>
        <w:spacing w:after="38"/>
        <w:ind w:left="10" w:right="-15"/>
        <w:jc w:val="center"/>
      </w:pPr>
    </w:p>
    <w:p w:rsidR="006779FD" w:rsidRDefault="006779FD" w:rsidP="006779FD">
      <w:pPr>
        <w:spacing w:after="38"/>
        <w:jc w:val="center"/>
      </w:pPr>
      <w:r>
        <w:rPr>
          <w:b/>
        </w:rPr>
        <w:t xml:space="preserve"> </w:t>
      </w:r>
    </w:p>
    <w:p w:rsidR="006779FD" w:rsidRDefault="006779FD" w:rsidP="006779FD">
      <w:pPr>
        <w:spacing w:after="156"/>
        <w:ind w:right="194"/>
      </w:pPr>
      <w:r>
        <w:rPr>
          <w:b/>
        </w:rPr>
        <w:t>Artículo 1.-</w:t>
      </w:r>
      <w:r>
        <w:t xml:space="preserve"> Durante el ejercicio fiscal comprendido del 1° de enero al 31 de diciembre del 2021, la Hacienda Pública de este Municipio, percibirá los ingresos por concepto de impuestos, contribuciones de mejora, derechos, productos, aprovechamientos, ingresos por ventas de bienes y servicios, participaciones y aportaciones federales, transferencias, asignaciones, subsidios y otras ayudas, así como ingresos derivados de financiamientos, conforme a las tasas, cuotas, y tarifas que en esta Ley se establecen. </w:t>
      </w:r>
    </w:p>
    <w:p w:rsidR="006779FD" w:rsidRDefault="006779FD" w:rsidP="006779FD">
      <w:pPr>
        <w:ind w:right="199"/>
      </w:pPr>
      <w:r>
        <w:t xml:space="preserve">Los ingresos estimados de este Municipio para el ejercicio fiscal 2021 ascienden a la cantidad de: $331´310,857.00 (Trescientos treinta y un millones trescientos diez mil ochocientos cincuenta y siete pesos 00/100 Moneda Nacional). </w:t>
      </w:r>
      <w:r>
        <w:rPr>
          <w:rFonts w:ascii="Calibri" w:eastAsia="Calibri" w:hAnsi="Calibri" w:cs="Calibri"/>
        </w:rPr>
        <w:t xml:space="preserve"> </w:t>
      </w:r>
    </w:p>
    <w:p w:rsidR="006779FD" w:rsidRDefault="006779FD" w:rsidP="006779FD">
      <w:r>
        <w:t xml:space="preserve">Esta Ley se integra en las clasificaciones siguientes: </w:t>
      </w:r>
    </w:p>
    <w:p w:rsidR="005C7D66" w:rsidRDefault="005C7D66" w:rsidP="006779FD"/>
    <w:tbl>
      <w:tblPr>
        <w:tblStyle w:val="TableGrid"/>
        <w:tblW w:w="7955" w:type="dxa"/>
        <w:tblInd w:w="322" w:type="dxa"/>
        <w:tblCellMar>
          <w:left w:w="70" w:type="dxa"/>
          <w:right w:w="17" w:type="dxa"/>
        </w:tblCellMar>
        <w:tblLook w:val="04A0" w:firstRow="1" w:lastRow="0" w:firstColumn="1" w:lastColumn="0" w:noHBand="0" w:noVBand="1"/>
      </w:tblPr>
      <w:tblGrid>
        <w:gridCol w:w="4693"/>
        <w:gridCol w:w="3262"/>
      </w:tblGrid>
      <w:tr w:rsidR="006779FD" w:rsidTr="006779FD">
        <w:trPr>
          <w:trHeight w:val="622"/>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center"/>
            </w:pPr>
            <w:r>
              <w:rPr>
                <w:b/>
                <w:sz w:val="20"/>
              </w:rPr>
              <w:t xml:space="preserve">RUBRO </w:t>
            </w:r>
          </w:p>
        </w:tc>
        <w:tc>
          <w:tcPr>
            <w:tcW w:w="3262"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center"/>
            </w:pPr>
            <w:r>
              <w:rPr>
                <w:b/>
                <w:sz w:val="20"/>
              </w:rPr>
              <w:t xml:space="preserve">INGRESO ESTIMADO </w:t>
            </w:r>
          </w:p>
        </w:tc>
      </w:tr>
      <w:tr w:rsidR="006779FD" w:rsidTr="006779FD">
        <w:trPr>
          <w:trHeight w:val="473"/>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b/>
                <w:sz w:val="20"/>
              </w:rPr>
              <w:t xml:space="preserve">IMPUESTOS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$39´600,000.00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b/>
                <w:sz w:val="20"/>
              </w:rPr>
              <w:t xml:space="preserve">IMPUESTOS SOBRE LOS INGRESOS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$100,000.00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b/>
                <w:sz w:val="20"/>
              </w:rPr>
              <w:t xml:space="preserve">Impuestos sobre espectáculos públicos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$100,000.00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Función de circo y espectáculos de carpa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929"/>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35" w:lineRule="auto"/>
              <w:jc w:val="left"/>
            </w:pPr>
            <w:r>
              <w:rPr>
                <w:sz w:val="20"/>
              </w:rPr>
              <w:t xml:space="preserve">Conciertos, presentación de artistas, conciertos, audiciones musicales, funciones de box, lucha </w:t>
            </w:r>
          </w:p>
          <w:p w:rsidR="006779FD" w:rsidRDefault="006779FD" w:rsidP="006779FD">
            <w:pPr>
              <w:spacing w:line="276" w:lineRule="auto"/>
              <w:jc w:val="left"/>
            </w:pPr>
            <w:proofErr w:type="gramStart"/>
            <w:r>
              <w:rPr>
                <w:sz w:val="20"/>
              </w:rPr>
              <w:t>libre</w:t>
            </w:r>
            <w:proofErr w:type="gramEnd"/>
            <w:r>
              <w:rPr>
                <w:sz w:val="20"/>
              </w:rPr>
              <w:t xml:space="preserve">, futbol, básquetbol, beisbol y otros espectáculos deportivos.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ind w:right="5"/>
              <w:jc w:val="right"/>
            </w:pPr>
            <w:r>
              <w:rPr>
                <w:rFonts w:ascii="Calibri" w:eastAsia="Calibri" w:hAnsi="Calibri" w:cs="Calibri"/>
                <w:sz w:val="22"/>
              </w:rPr>
              <w:t xml:space="preserve">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ind w:right="42"/>
            </w:pPr>
            <w:r>
              <w:rPr>
                <w:sz w:val="20"/>
              </w:rPr>
              <w:t xml:space="preserve">Peleas de gallos, palenques, carreras de caballos y similares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$50,000.00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Eventos y espectáculos deportivos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47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Espectáculos culturales, teatrales, ballet, ópera y </w:t>
            </w:r>
            <w:r>
              <w:rPr>
                <w:sz w:val="20"/>
              </w:rPr>
              <w:lastRenderedPageBreak/>
              <w:t xml:space="preserve">taurinos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lastRenderedPageBreak/>
              <w:t xml:space="preserve">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lastRenderedPageBreak/>
              <w:t xml:space="preserve">Espectáculos taurinos y ecuestres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Otros espectáculos públicos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$50,000.00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b/>
                <w:sz w:val="20"/>
              </w:rPr>
              <w:t xml:space="preserve">IMPUESTOS SOBRE EL PATRIMONIO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$38´700,000.00 </w:t>
            </w:r>
          </w:p>
        </w:tc>
      </w:tr>
      <w:tr w:rsidR="006779FD" w:rsidTr="006779FD">
        <w:trPr>
          <w:trHeight w:val="473"/>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b/>
                <w:sz w:val="20"/>
              </w:rPr>
              <w:t xml:space="preserve">Impuesto predial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$23´000,000.00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Predios rústicos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$1,700,000.00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Predios urbanos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$21´300,000.00 </w:t>
            </w:r>
          </w:p>
        </w:tc>
      </w:tr>
      <w:tr w:rsidR="006779FD" w:rsidTr="006779FD">
        <w:trPr>
          <w:trHeight w:val="473"/>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b/>
                <w:sz w:val="20"/>
              </w:rPr>
              <w:t xml:space="preserve">Impuesto sobre transmisiones patrimoniales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$13´000,000.00 </w:t>
            </w:r>
          </w:p>
        </w:tc>
      </w:tr>
      <w:tr w:rsidR="006779FD" w:rsidTr="006779FD">
        <w:trPr>
          <w:trHeight w:val="521"/>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Adquisición de departamentos, viviendas y casas para habitación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$13´000,000.00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Regularización de terrenos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b/>
                <w:sz w:val="20"/>
              </w:rPr>
              <w:t xml:space="preserve">Impuestos sobre negocios jurídicos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$2´700,000.00 </w:t>
            </w:r>
          </w:p>
        </w:tc>
      </w:tr>
      <w:tr w:rsidR="006779FD" w:rsidTr="006779FD">
        <w:trPr>
          <w:trHeight w:val="476"/>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Construcción de inmuebles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$2´700,000.00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Reconstrucción de inmuebles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Ampliación de inmuebles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b/>
                <w:sz w:val="20"/>
              </w:rPr>
              <w:t xml:space="preserve">ACCESORIOS DE LOS IMPUESTOS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$800,000.00 </w:t>
            </w:r>
          </w:p>
        </w:tc>
      </w:tr>
      <w:tr w:rsidR="006779FD" w:rsidTr="006779FD">
        <w:trPr>
          <w:trHeight w:val="473"/>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b/>
                <w:sz w:val="20"/>
              </w:rPr>
              <w:t xml:space="preserve">Recargos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$600,000.00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Falta de pago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$600,000.00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b/>
                <w:sz w:val="20"/>
              </w:rPr>
              <w:t xml:space="preserve">Multas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$150,000.00 </w:t>
            </w:r>
          </w:p>
        </w:tc>
      </w:tr>
      <w:tr w:rsidR="006779FD" w:rsidTr="006779FD">
        <w:trPr>
          <w:trHeight w:val="476"/>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Infracciones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$150,000.00 </w:t>
            </w:r>
          </w:p>
        </w:tc>
      </w:tr>
      <w:tr w:rsidR="006779FD" w:rsidTr="006779FD">
        <w:trPr>
          <w:trHeight w:val="310"/>
        </w:trPr>
        <w:tc>
          <w:tcPr>
            <w:tcW w:w="4693" w:type="dxa"/>
            <w:tcBorders>
              <w:top w:val="nil"/>
              <w:left w:val="single" w:sz="4" w:space="0" w:color="000000"/>
              <w:bottom w:val="single" w:sz="4" w:space="0" w:color="000000"/>
              <w:right w:val="single" w:sz="4" w:space="0" w:color="000000"/>
            </w:tcBorders>
          </w:tcPr>
          <w:p w:rsidR="006779FD" w:rsidRDefault="006779FD" w:rsidP="006779FD">
            <w:pPr>
              <w:spacing w:line="276" w:lineRule="auto"/>
              <w:jc w:val="left"/>
            </w:pPr>
            <w:r>
              <w:rPr>
                <w:b/>
                <w:sz w:val="20"/>
              </w:rPr>
              <w:t xml:space="preserve">Intereses </w:t>
            </w:r>
          </w:p>
        </w:tc>
        <w:tc>
          <w:tcPr>
            <w:tcW w:w="3262" w:type="dxa"/>
            <w:tcBorders>
              <w:top w:val="nil"/>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b/>
                <w:sz w:val="20"/>
              </w:rPr>
              <w:t xml:space="preserve"> </w:t>
            </w:r>
          </w:p>
        </w:tc>
      </w:tr>
      <w:tr w:rsidR="006779FD" w:rsidTr="006779FD">
        <w:trPr>
          <w:trHeight w:val="312"/>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Plazo de créditos fiscales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473"/>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b/>
                <w:sz w:val="20"/>
              </w:rPr>
              <w:t xml:space="preserve">Gastos de ejecución y de embargo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$50,000.00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Gastos de notificación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$50,000.00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Gastos de embargo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Otros gastos del procedimiento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b/>
                <w:sz w:val="20"/>
              </w:rPr>
              <w:t xml:space="preserve">Otros no especificados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b/>
                <w:sz w:val="20"/>
              </w:rPr>
              <w:t xml:space="preserve"> </w:t>
            </w:r>
          </w:p>
        </w:tc>
      </w:tr>
      <w:tr w:rsidR="006779FD" w:rsidTr="006779FD">
        <w:trPr>
          <w:trHeight w:val="312"/>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Otros  accesorios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b/>
                <w:sz w:val="20"/>
              </w:rPr>
              <w:t xml:space="preserve">OTROS IMPUESTOS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b/>
                <w:sz w:val="20"/>
              </w:rPr>
              <w:t xml:space="preserve">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b/>
                <w:sz w:val="20"/>
              </w:rPr>
              <w:t xml:space="preserve">Impuestos extraordinarios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b/>
                <w:sz w:val="20"/>
              </w:rPr>
              <w:t xml:space="preserve">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Impuestos extraordinarios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Otros Impuestos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103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jc w:val="left"/>
            </w:pPr>
            <w:r>
              <w:rPr>
                <w:b/>
                <w:sz w:val="20"/>
              </w:rPr>
              <w:t xml:space="preserve">IMPUESTOS NO COMPRENDIDOS EN LA LEY </w:t>
            </w:r>
          </w:p>
          <w:p w:rsidR="006779FD" w:rsidRDefault="006779FD" w:rsidP="006779FD">
            <w:pPr>
              <w:jc w:val="left"/>
            </w:pPr>
            <w:r>
              <w:rPr>
                <w:b/>
                <w:sz w:val="20"/>
              </w:rPr>
              <w:t xml:space="preserve">DE INGRESOS VIGENTE, CAUSADOS EN </w:t>
            </w:r>
          </w:p>
          <w:p w:rsidR="006779FD" w:rsidRDefault="006779FD" w:rsidP="006779FD">
            <w:pPr>
              <w:jc w:val="left"/>
            </w:pPr>
            <w:r>
              <w:rPr>
                <w:b/>
                <w:sz w:val="20"/>
              </w:rPr>
              <w:t xml:space="preserve">EJERCICIOS FISCALES ANTERIORES </w:t>
            </w:r>
          </w:p>
          <w:p w:rsidR="006779FD" w:rsidRDefault="006779FD" w:rsidP="006779FD">
            <w:pPr>
              <w:spacing w:line="276" w:lineRule="auto"/>
              <w:jc w:val="left"/>
            </w:pPr>
            <w:r>
              <w:rPr>
                <w:b/>
                <w:sz w:val="20"/>
              </w:rPr>
              <w:t xml:space="preserve">PENDIENTES DE LIQUIDACIÓN O PAGO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b/>
                <w:sz w:val="20"/>
              </w:rPr>
              <w:t xml:space="preserve"> </w:t>
            </w:r>
          </w:p>
        </w:tc>
      </w:tr>
      <w:tr w:rsidR="006779FD" w:rsidTr="006779FD">
        <w:trPr>
          <w:trHeight w:val="312"/>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b/>
                <w:sz w:val="20"/>
              </w:rPr>
              <w:t xml:space="preserve">CONTRIBUCIONES DE MEJORAS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b/>
                <w:sz w:val="20"/>
              </w:rPr>
              <w:t xml:space="preserve"> </w:t>
            </w:r>
          </w:p>
        </w:tc>
      </w:tr>
      <w:tr w:rsidR="006779FD" w:rsidTr="006779FD">
        <w:trPr>
          <w:trHeight w:val="468"/>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b/>
                <w:sz w:val="20"/>
              </w:rPr>
              <w:t xml:space="preserve">CONTRIBUCIÓN DE MEJORAS POR OBRAS PÚBLICAS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b/>
                <w:sz w:val="20"/>
              </w:rPr>
              <w:t xml:space="preserve"> </w:t>
            </w:r>
          </w:p>
        </w:tc>
      </w:tr>
      <w:tr w:rsidR="006779FD" w:rsidTr="006779FD">
        <w:trPr>
          <w:trHeight w:val="312"/>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b/>
                <w:sz w:val="20"/>
              </w:rPr>
              <w:t xml:space="preserve">Contribuciones de mejoras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b/>
                <w:sz w:val="20"/>
              </w:rPr>
              <w:t xml:space="preserve">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Contribuciones de mejoras por obras públicas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1159"/>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jc w:val="left"/>
            </w:pPr>
            <w:r>
              <w:rPr>
                <w:b/>
                <w:sz w:val="20"/>
              </w:rPr>
              <w:t xml:space="preserve">CONTRIBUCIONES DE MEJORAS NO </w:t>
            </w:r>
          </w:p>
          <w:p w:rsidR="006779FD" w:rsidRDefault="006779FD" w:rsidP="006779FD">
            <w:pPr>
              <w:jc w:val="left"/>
            </w:pPr>
            <w:r>
              <w:rPr>
                <w:b/>
                <w:sz w:val="20"/>
              </w:rPr>
              <w:t xml:space="preserve">COMPRENDIDAS EN LA LEY DE INGRESOS </w:t>
            </w:r>
          </w:p>
          <w:p w:rsidR="006779FD" w:rsidRDefault="006779FD" w:rsidP="006779FD">
            <w:pPr>
              <w:jc w:val="left"/>
            </w:pPr>
            <w:r>
              <w:rPr>
                <w:b/>
                <w:sz w:val="20"/>
              </w:rPr>
              <w:t xml:space="preserve">VIGENTE, CAUSADAS EN EJERCICIOS </w:t>
            </w:r>
          </w:p>
          <w:p w:rsidR="006779FD" w:rsidRDefault="006779FD" w:rsidP="006779FD">
            <w:pPr>
              <w:jc w:val="left"/>
            </w:pPr>
            <w:r>
              <w:rPr>
                <w:b/>
                <w:sz w:val="20"/>
              </w:rPr>
              <w:t xml:space="preserve">FISCALES ANTERIORES PENDIENTES DE </w:t>
            </w:r>
          </w:p>
          <w:p w:rsidR="006779FD" w:rsidRDefault="006779FD" w:rsidP="006779FD">
            <w:pPr>
              <w:spacing w:line="276" w:lineRule="auto"/>
              <w:jc w:val="left"/>
            </w:pPr>
            <w:r>
              <w:rPr>
                <w:b/>
                <w:sz w:val="20"/>
              </w:rPr>
              <w:t xml:space="preserve">LIQUIDACIÓN O PAGO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b/>
                <w:sz w:val="20"/>
              </w:rPr>
              <w:t xml:space="preserve">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b/>
                <w:sz w:val="20"/>
              </w:rPr>
              <w:t xml:space="preserve">DERECHOS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$54´256,000.00 </w:t>
            </w:r>
          </w:p>
        </w:tc>
      </w:tr>
      <w:tr w:rsidR="006779FD" w:rsidTr="006779FD">
        <w:trPr>
          <w:trHeight w:val="232"/>
        </w:trPr>
        <w:tc>
          <w:tcPr>
            <w:tcW w:w="4693" w:type="dxa"/>
            <w:tcBorders>
              <w:top w:val="single" w:sz="4" w:space="0" w:color="000000"/>
              <w:left w:val="single" w:sz="4" w:space="0" w:color="000000"/>
              <w:bottom w:val="nil"/>
              <w:right w:val="single" w:sz="4" w:space="0" w:color="000000"/>
            </w:tcBorders>
          </w:tcPr>
          <w:p w:rsidR="006779FD" w:rsidRDefault="006779FD" w:rsidP="006779FD">
            <w:pPr>
              <w:spacing w:line="276" w:lineRule="auto"/>
              <w:jc w:val="left"/>
            </w:pPr>
            <w:r>
              <w:rPr>
                <w:b/>
                <w:sz w:val="20"/>
              </w:rPr>
              <w:lastRenderedPageBreak/>
              <w:t xml:space="preserve">DERECHOS POR EL USO, GOCE, </w:t>
            </w:r>
          </w:p>
        </w:tc>
        <w:tc>
          <w:tcPr>
            <w:tcW w:w="3262" w:type="dxa"/>
            <w:tcBorders>
              <w:top w:val="single" w:sz="4" w:space="0" w:color="000000"/>
              <w:left w:val="single" w:sz="4" w:space="0" w:color="000000"/>
              <w:bottom w:val="nil"/>
              <w:right w:val="single" w:sz="4" w:space="0" w:color="000000"/>
            </w:tcBorders>
          </w:tcPr>
          <w:p w:rsidR="006779FD" w:rsidRDefault="006779FD" w:rsidP="006779FD">
            <w:pPr>
              <w:spacing w:line="276" w:lineRule="auto"/>
              <w:jc w:val="left"/>
            </w:pPr>
          </w:p>
        </w:tc>
      </w:tr>
      <w:tr w:rsidR="006779FD" w:rsidTr="006779FD">
        <w:trPr>
          <w:trHeight w:val="466"/>
        </w:trPr>
        <w:tc>
          <w:tcPr>
            <w:tcW w:w="4693" w:type="dxa"/>
            <w:tcBorders>
              <w:top w:val="nil"/>
              <w:left w:val="single" w:sz="4" w:space="0" w:color="000000"/>
              <w:bottom w:val="single" w:sz="4" w:space="0" w:color="000000"/>
              <w:right w:val="single" w:sz="4" w:space="0" w:color="000000"/>
            </w:tcBorders>
          </w:tcPr>
          <w:p w:rsidR="006779FD" w:rsidRDefault="006779FD" w:rsidP="006779FD">
            <w:pPr>
              <w:spacing w:line="276" w:lineRule="auto"/>
              <w:jc w:val="left"/>
            </w:pPr>
            <w:r>
              <w:rPr>
                <w:b/>
                <w:sz w:val="20"/>
              </w:rPr>
              <w:t xml:space="preserve">APROVECHAMIENTO O EXPLOTACIÓN DE BIENES DE DOMINIO PÚBLICO </w:t>
            </w:r>
          </w:p>
        </w:tc>
        <w:tc>
          <w:tcPr>
            <w:tcW w:w="3262" w:type="dxa"/>
            <w:tcBorders>
              <w:top w:val="nil"/>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$1,350,000.00 </w:t>
            </w:r>
          </w:p>
        </w:tc>
      </w:tr>
      <w:tr w:rsidR="006779FD" w:rsidTr="006779FD">
        <w:trPr>
          <w:trHeight w:val="476"/>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b/>
                <w:sz w:val="20"/>
              </w:rPr>
              <w:t xml:space="preserve">Uso del piso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$600,000.00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Estacionamientos exclusivos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Puestos permanentes y eventuales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$600,000.00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Actividades comerciales e industriales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Espectáculos y diversiones públicas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Otros fines o actividades no previstas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312"/>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b/>
                <w:sz w:val="20"/>
              </w:rPr>
              <w:t xml:space="preserve">Estacionamientos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b/>
                <w:sz w:val="20"/>
              </w:rPr>
              <w:t xml:space="preserve">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Concesión de estacionamientos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473"/>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b/>
                <w:sz w:val="20"/>
              </w:rPr>
              <w:t xml:space="preserve">De los Cementerios de dominio público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$750,000.00 </w:t>
            </w:r>
          </w:p>
        </w:tc>
      </w:tr>
      <w:tr w:rsidR="006779FD" w:rsidTr="006779FD">
        <w:trPr>
          <w:trHeight w:val="312"/>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Lotes uso perpetuidad y temporal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Mantenimiento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310"/>
        </w:trPr>
        <w:tc>
          <w:tcPr>
            <w:tcW w:w="4693" w:type="dxa"/>
            <w:tcBorders>
              <w:top w:val="nil"/>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Venta de gavetas a perpetuidad </w:t>
            </w:r>
          </w:p>
        </w:tc>
        <w:tc>
          <w:tcPr>
            <w:tcW w:w="3262" w:type="dxa"/>
            <w:tcBorders>
              <w:top w:val="nil"/>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Otros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$750,000.00 </w:t>
            </w:r>
          </w:p>
        </w:tc>
      </w:tr>
      <w:tr w:rsidR="006779FD" w:rsidTr="006779FD">
        <w:trPr>
          <w:trHeight w:val="521"/>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b/>
                <w:sz w:val="20"/>
              </w:rPr>
              <w:t xml:space="preserve">Uso, goce, aprovechamiento o explotación de otros bienes de dominio público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$750,000.00 </w:t>
            </w:r>
          </w:p>
        </w:tc>
      </w:tr>
      <w:tr w:rsidR="006779FD" w:rsidTr="006779FD">
        <w:trPr>
          <w:trHeight w:val="473"/>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ind w:right="9"/>
              <w:jc w:val="left"/>
            </w:pPr>
            <w:r>
              <w:rPr>
                <w:sz w:val="20"/>
              </w:rPr>
              <w:t xml:space="preserve">Arrendamiento o concesión de locales en mercados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$250,000.00 </w:t>
            </w:r>
          </w:p>
        </w:tc>
      </w:tr>
      <w:tr w:rsidR="006779FD" w:rsidTr="006779FD">
        <w:trPr>
          <w:trHeight w:val="47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Arrendamiento o concesión de kioscos en plazas y jardines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pPr>
            <w:r>
              <w:rPr>
                <w:sz w:val="20"/>
              </w:rPr>
              <w:t xml:space="preserve">Arrendamiento o concesión de escusados y baños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312"/>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Arrendamiento de inmuebles para anuncios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473"/>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Otros arrendamientos o concesiones de bienes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$500,000.00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pPr>
            <w:r>
              <w:rPr>
                <w:b/>
                <w:sz w:val="20"/>
              </w:rPr>
              <w:t xml:space="preserve">DERECHOS POR PRESTACIÓN DE SERVICIOS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$51´081,500.00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b/>
                <w:sz w:val="20"/>
              </w:rPr>
              <w:t xml:space="preserve">Licencias y permisos de giros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$4´850,000.00 </w:t>
            </w:r>
          </w:p>
        </w:tc>
      </w:tr>
      <w:tr w:rsidR="006779FD" w:rsidTr="006779FD">
        <w:trPr>
          <w:trHeight w:val="518"/>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Licencias, permisos o autorización de giros con venta de bebidas alcohólicas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$3´500,000.00 </w:t>
            </w:r>
          </w:p>
        </w:tc>
      </w:tr>
      <w:tr w:rsidR="006779FD" w:rsidTr="006779FD">
        <w:trPr>
          <w:trHeight w:val="521"/>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pPr>
            <w:r>
              <w:rPr>
                <w:sz w:val="20"/>
              </w:rPr>
              <w:t xml:space="preserve">Licencias, permisos o autorización de giros con servicios de bebidas alcohólicas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$1´250,000.00 </w:t>
            </w:r>
          </w:p>
        </w:tc>
      </w:tr>
      <w:tr w:rsidR="006779FD" w:rsidTr="006779FD">
        <w:trPr>
          <w:trHeight w:val="234"/>
        </w:trPr>
        <w:tc>
          <w:tcPr>
            <w:tcW w:w="4693" w:type="dxa"/>
            <w:tcBorders>
              <w:top w:val="single" w:sz="4" w:space="0" w:color="000000"/>
              <w:left w:val="single" w:sz="4" w:space="0" w:color="000000"/>
              <w:bottom w:val="nil"/>
              <w:right w:val="single" w:sz="4" w:space="0" w:color="000000"/>
            </w:tcBorders>
          </w:tcPr>
          <w:p w:rsidR="006779FD" w:rsidRDefault="006779FD" w:rsidP="006779FD">
            <w:pPr>
              <w:spacing w:line="276" w:lineRule="auto"/>
              <w:jc w:val="left"/>
            </w:pPr>
            <w:r>
              <w:rPr>
                <w:sz w:val="20"/>
              </w:rPr>
              <w:t xml:space="preserve">Licencias, permisos o autorización de otros </w:t>
            </w:r>
          </w:p>
        </w:tc>
        <w:tc>
          <w:tcPr>
            <w:tcW w:w="3262" w:type="dxa"/>
            <w:tcBorders>
              <w:top w:val="single" w:sz="4" w:space="0" w:color="000000"/>
              <w:left w:val="single" w:sz="4" w:space="0" w:color="000000"/>
              <w:bottom w:val="nil"/>
              <w:right w:val="single" w:sz="4" w:space="0" w:color="000000"/>
            </w:tcBorders>
          </w:tcPr>
          <w:p w:rsidR="006779FD" w:rsidRDefault="006779FD" w:rsidP="006779FD">
            <w:pPr>
              <w:spacing w:line="276" w:lineRule="auto"/>
              <w:jc w:val="left"/>
            </w:pPr>
          </w:p>
        </w:tc>
      </w:tr>
      <w:tr w:rsidR="006779FD" w:rsidTr="006779FD">
        <w:trPr>
          <w:trHeight w:val="467"/>
        </w:trPr>
        <w:tc>
          <w:tcPr>
            <w:tcW w:w="4693" w:type="dxa"/>
            <w:tcBorders>
              <w:top w:val="nil"/>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conceptos distintos a los anteriores giros con bebidas alcohólicas </w:t>
            </w:r>
          </w:p>
        </w:tc>
        <w:tc>
          <w:tcPr>
            <w:tcW w:w="3262" w:type="dxa"/>
            <w:tcBorders>
              <w:top w:val="nil"/>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$100,000.00 </w:t>
            </w:r>
          </w:p>
        </w:tc>
      </w:tr>
      <w:tr w:rsidR="006779FD" w:rsidTr="006779FD">
        <w:trPr>
          <w:trHeight w:val="468"/>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Permiso para el funcionamiento de horario extraordinario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b/>
                <w:sz w:val="20"/>
              </w:rPr>
              <w:t xml:space="preserve">Licencias y permisos para anuncios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$1´150,000.00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Licencias y permisos de anuncios permanentes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$1´150,000.00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Licencias y permisos de anuncios eventuales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47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Licencias y permisos de anunció distintos a los anteriores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521"/>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b/>
                <w:sz w:val="20"/>
              </w:rPr>
              <w:t xml:space="preserve">Licencias de construcción, reconstrucción, reparación o demolición de obras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$2´755,500.00 </w:t>
            </w:r>
          </w:p>
        </w:tc>
      </w:tr>
      <w:tr w:rsidR="006779FD" w:rsidTr="006779FD">
        <w:trPr>
          <w:trHeight w:val="473"/>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Licencias de construcción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$1´300,000.00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Licencias para demolición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$5,500.00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Licencias para remodelación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47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Licencias para reconstrucción, reestructuración o adaptación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47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Licencias para ocupación provisional en la vía pública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473"/>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Licencias para movimientos de tierras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$1´200,000.00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lastRenderedPageBreak/>
              <w:t xml:space="preserve">Licencias similares no previstas en las anteriores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$250,000.00 </w:t>
            </w:r>
          </w:p>
        </w:tc>
      </w:tr>
      <w:tr w:rsidR="006779FD" w:rsidTr="006779FD">
        <w:trPr>
          <w:trHeight w:val="521"/>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b/>
                <w:sz w:val="20"/>
              </w:rPr>
              <w:t xml:space="preserve">Alineamiento, designación de número oficial e inspección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$20,000.00 </w:t>
            </w:r>
          </w:p>
        </w:tc>
      </w:tr>
      <w:tr w:rsidR="006779FD" w:rsidTr="006779FD">
        <w:trPr>
          <w:trHeight w:val="475"/>
        </w:trPr>
        <w:tc>
          <w:tcPr>
            <w:tcW w:w="4693" w:type="dxa"/>
            <w:tcBorders>
              <w:top w:val="nil"/>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Alineamiento </w:t>
            </w:r>
          </w:p>
        </w:tc>
        <w:tc>
          <w:tcPr>
            <w:tcW w:w="3262" w:type="dxa"/>
            <w:tcBorders>
              <w:top w:val="nil"/>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$20,000.00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Designación de número oficial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938"/>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Inspección de valor sobre inmuebles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after="231"/>
              <w:jc w:val="right"/>
            </w:pPr>
            <w:r>
              <w:rPr>
                <w:sz w:val="20"/>
              </w:rPr>
              <w:t xml:space="preserve"> </w:t>
            </w:r>
          </w:p>
          <w:p w:rsidR="006779FD" w:rsidRDefault="006779FD" w:rsidP="006779FD">
            <w:pPr>
              <w:spacing w:line="276" w:lineRule="auto"/>
              <w:jc w:val="right"/>
            </w:pPr>
            <w:r>
              <w:rPr>
                <w:sz w:val="20"/>
              </w:rPr>
              <w:t xml:space="preserve">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Otros servicios similares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521"/>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ind w:right="57"/>
              <w:jc w:val="left"/>
            </w:pPr>
            <w:r>
              <w:rPr>
                <w:b/>
                <w:sz w:val="20"/>
              </w:rPr>
              <w:t xml:space="preserve">Licencias de cambio de régimen de propiedad y urbanización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$4´375,000.00 </w:t>
            </w:r>
          </w:p>
        </w:tc>
      </w:tr>
      <w:tr w:rsidR="006779FD" w:rsidTr="006779FD">
        <w:trPr>
          <w:trHeight w:val="476"/>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Licencia de cambio de régimen de propiedad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$3´800,000.00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Licencia de urbanización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$550,000.00 </w:t>
            </w:r>
          </w:p>
        </w:tc>
      </w:tr>
      <w:tr w:rsidR="006779FD" w:rsidTr="006779FD">
        <w:trPr>
          <w:trHeight w:val="473"/>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Peritaje, dictamen e inspección de carácter extraordinario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$25,000.00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b/>
                <w:sz w:val="20"/>
              </w:rPr>
              <w:t xml:space="preserve">Servicios de obra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$110,000.00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Medición de terrenos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$10,000.00 </w:t>
            </w:r>
          </w:p>
        </w:tc>
      </w:tr>
      <w:tr w:rsidR="006779FD" w:rsidTr="006779FD">
        <w:trPr>
          <w:trHeight w:val="473"/>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Autorización para romper pavimento, banquetas o machuelos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$40,000.00 </w:t>
            </w:r>
          </w:p>
        </w:tc>
      </w:tr>
      <w:tr w:rsidR="006779FD" w:rsidTr="006779FD">
        <w:trPr>
          <w:trHeight w:val="521"/>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ind w:right="55"/>
              <w:jc w:val="left"/>
            </w:pPr>
            <w:r>
              <w:rPr>
                <w:sz w:val="20"/>
              </w:rPr>
              <w:t xml:space="preserve">Autorización para construcciones de infraestructura en la vía pública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$60,000.00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b/>
                <w:sz w:val="20"/>
              </w:rPr>
              <w:t xml:space="preserve">Regularizaciones de los registros de obra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b/>
                <w:sz w:val="20"/>
              </w:rPr>
              <w:t xml:space="preserve"> </w:t>
            </w:r>
          </w:p>
        </w:tc>
      </w:tr>
      <w:tr w:rsidR="006779FD" w:rsidTr="006779FD">
        <w:trPr>
          <w:trHeight w:val="521"/>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ind w:right="20"/>
              <w:jc w:val="left"/>
            </w:pPr>
            <w:r>
              <w:rPr>
                <w:sz w:val="20"/>
              </w:rPr>
              <w:t xml:space="preserve">Regularización de predios en zonas de origen ejidal destinados al uso de casa habitación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775"/>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Regularización de edificaciones existentes de uso no habitacional en zonas de origen ejidal con antigüedad mayor a los 5 años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775"/>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Regularización de edificaciones existentes de uso no habitación en zonas de origen ejidal con antigüedad de hasta 5 años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473"/>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b/>
                <w:sz w:val="20"/>
              </w:rPr>
              <w:t xml:space="preserve">Servicios de sanidad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$92,000.00 </w:t>
            </w:r>
          </w:p>
        </w:tc>
      </w:tr>
      <w:tr w:rsidR="006779FD" w:rsidTr="006779FD">
        <w:trPr>
          <w:trHeight w:val="476"/>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Inhumaciones y </w:t>
            </w:r>
            <w:proofErr w:type="spellStart"/>
            <w:r>
              <w:rPr>
                <w:sz w:val="20"/>
              </w:rPr>
              <w:t>reinhumaciones</w:t>
            </w:r>
            <w:proofErr w:type="spellEnd"/>
            <w:r>
              <w:rPr>
                <w:sz w:val="20"/>
              </w:rPr>
              <w:t xml:space="preserve">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$70,000.00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Exhumaciones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$13,000.00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Servicio de cremación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Traslado de cadáveres fuera del municipio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$9,000.00 </w:t>
            </w:r>
          </w:p>
        </w:tc>
      </w:tr>
      <w:tr w:rsidR="006779FD" w:rsidTr="006779FD">
        <w:trPr>
          <w:trHeight w:val="518"/>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b/>
                <w:sz w:val="20"/>
              </w:rPr>
              <w:t xml:space="preserve">Servicio de limpieza, recolección, traslado, tratamiento y disposición final de residuos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$3,500.00 </w:t>
            </w:r>
          </w:p>
        </w:tc>
      </w:tr>
      <w:tr w:rsidR="006779FD" w:rsidTr="006779FD">
        <w:trPr>
          <w:trHeight w:val="521"/>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Recolección y traslado de basura, desechos o desperdicios no peligrosos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521"/>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Recolección y traslado de basura, desechos o desperdicios peligrosos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519"/>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pPr>
            <w:r>
              <w:rPr>
                <w:sz w:val="20"/>
              </w:rPr>
              <w:t xml:space="preserve">Limpieza de lotes baldíos, jardines, prados, banquetas y similares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$3,500.00 </w:t>
            </w:r>
          </w:p>
        </w:tc>
      </w:tr>
      <w:tr w:rsidR="006779FD" w:rsidTr="006779FD">
        <w:trPr>
          <w:trHeight w:val="310"/>
        </w:trPr>
        <w:tc>
          <w:tcPr>
            <w:tcW w:w="4693" w:type="dxa"/>
            <w:tcBorders>
              <w:top w:val="nil"/>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Servicio exclusivo de camiones de aseo </w:t>
            </w:r>
          </w:p>
        </w:tc>
        <w:tc>
          <w:tcPr>
            <w:tcW w:w="3262" w:type="dxa"/>
            <w:tcBorders>
              <w:top w:val="nil"/>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47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Por utilizar tiraderos y rellenos sanitarios del municipio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Otros servicios similares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233"/>
        </w:trPr>
        <w:tc>
          <w:tcPr>
            <w:tcW w:w="4693" w:type="dxa"/>
            <w:tcBorders>
              <w:top w:val="single" w:sz="4" w:space="0" w:color="000000"/>
              <w:left w:val="single" w:sz="4" w:space="0" w:color="000000"/>
              <w:bottom w:val="nil"/>
              <w:right w:val="single" w:sz="4" w:space="0" w:color="000000"/>
            </w:tcBorders>
          </w:tcPr>
          <w:p w:rsidR="006779FD" w:rsidRDefault="006779FD" w:rsidP="006779FD">
            <w:pPr>
              <w:spacing w:line="276" w:lineRule="auto"/>
              <w:jc w:val="left"/>
            </w:pPr>
            <w:r>
              <w:rPr>
                <w:b/>
                <w:sz w:val="20"/>
              </w:rPr>
              <w:t xml:space="preserve">Agua potable, drenaje, alcantarillado </w:t>
            </w:r>
          </w:p>
        </w:tc>
        <w:tc>
          <w:tcPr>
            <w:tcW w:w="3262" w:type="dxa"/>
            <w:tcBorders>
              <w:top w:val="single" w:sz="4" w:space="0" w:color="000000"/>
              <w:left w:val="single" w:sz="4" w:space="0" w:color="000000"/>
              <w:bottom w:val="nil"/>
              <w:right w:val="single" w:sz="4" w:space="0" w:color="000000"/>
            </w:tcBorders>
          </w:tcPr>
          <w:p w:rsidR="006779FD" w:rsidRDefault="006779FD" w:rsidP="006779FD">
            <w:pPr>
              <w:spacing w:line="276" w:lineRule="auto"/>
              <w:jc w:val="left"/>
            </w:pPr>
          </w:p>
        </w:tc>
      </w:tr>
      <w:tr w:rsidR="006779FD" w:rsidTr="006779FD">
        <w:trPr>
          <w:trHeight w:val="468"/>
        </w:trPr>
        <w:tc>
          <w:tcPr>
            <w:tcW w:w="4693" w:type="dxa"/>
            <w:tcBorders>
              <w:top w:val="nil"/>
              <w:left w:val="single" w:sz="4" w:space="0" w:color="000000"/>
              <w:bottom w:val="single" w:sz="4" w:space="0" w:color="000000"/>
              <w:right w:val="single" w:sz="4" w:space="0" w:color="000000"/>
            </w:tcBorders>
          </w:tcPr>
          <w:p w:rsidR="006779FD" w:rsidRDefault="006779FD" w:rsidP="006779FD">
            <w:pPr>
              <w:spacing w:line="276" w:lineRule="auto"/>
              <w:jc w:val="left"/>
            </w:pPr>
            <w:r>
              <w:rPr>
                <w:b/>
                <w:sz w:val="20"/>
              </w:rPr>
              <w:t xml:space="preserve">,tratamiento y disposición final de aguas residuales </w:t>
            </w:r>
          </w:p>
        </w:tc>
        <w:tc>
          <w:tcPr>
            <w:tcW w:w="3262" w:type="dxa"/>
            <w:tcBorders>
              <w:top w:val="nil"/>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$33´179,000.00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Servicio doméstico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$21´520,000.00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Servicio no doméstico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lastRenderedPageBreak/>
              <w:t xml:space="preserve">Predios baldíos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476"/>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Servicios en localidades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$1´117,000.00 </w:t>
            </w:r>
          </w:p>
        </w:tc>
      </w:tr>
      <w:tr w:rsidR="006779FD" w:rsidTr="006779FD">
        <w:trPr>
          <w:trHeight w:val="473"/>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20% para el saneamiento de las aguas residuales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$5´165,000.00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2% o 3% para la infraestructura básica existente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$777,000.00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Aprovechamiento de la infraestructura básica existente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$3´500,000.00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Conexión o reconexión al servicio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$1´100,000.00 </w:t>
            </w:r>
          </w:p>
        </w:tc>
      </w:tr>
      <w:tr w:rsidR="006779FD" w:rsidTr="006779FD">
        <w:trPr>
          <w:trHeight w:val="473"/>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b/>
                <w:sz w:val="20"/>
              </w:rPr>
              <w:t xml:space="preserve">Rastro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$1´820,000.00 </w:t>
            </w:r>
          </w:p>
        </w:tc>
      </w:tr>
      <w:tr w:rsidR="006779FD" w:rsidTr="006779FD">
        <w:trPr>
          <w:trHeight w:val="476"/>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Autorización de matanza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$620,000.00 </w:t>
            </w:r>
          </w:p>
        </w:tc>
      </w:tr>
      <w:tr w:rsidR="006779FD" w:rsidTr="006779FD">
        <w:trPr>
          <w:trHeight w:val="521"/>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Autorización de salida de animales del rastro para envíos fuera del municipio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518"/>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Autorización de la introducción de ganado al rastro en horas extraordinarias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Sello de inspección sanitaria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312"/>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Acarreo de carnes en camiones del municipio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473"/>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Servicios de matanza en el rastro municipal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$1´200,000.00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Venta de productos obtenidos en el rastro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312"/>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Otros servicios prestados por el rastro municipal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473"/>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b/>
                <w:sz w:val="20"/>
              </w:rPr>
              <w:t xml:space="preserve">Registro civil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$363,000.00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Servicios en oficina fuera del horario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$240,000.00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Servicios a domicilio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$8,000.00 </w:t>
            </w:r>
          </w:p>
        </w:tc>
      </w:tr>
      <w:tr w:rsidR="006779FD" w:rsidTr="006779FD">
        <w:trPr>
          <w:trHeight w:val="473"/>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Anotaciones e inserciones en actas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$115,000.00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b/>
                <w:sz w:val="20"/>
              </w:rPr>
              <w:t xml:space="preserve">Certificaciones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$1´026,500.00 </w:t>
            </w:r>
          </w:p>
        </w:tc>
      </w:tr>
      <w:tr w:rsidR="006779FD" w:rsidTr="006779FD">
        <w:trPr>
          <w:trHeight w:val="521"/>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Expedición de certificados, certificaciones, constancias o copias certificadas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$600,000.00 </w:t>
            </w:r>
          </w:p>
        </w:tc>
      </w:tr>
      <w:tr w:rsidR="006779FD" w:rsidTr="006779FD">
        <w:trPr>
          <w:trHeight w:val="476"/>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Extractos de actas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$1,500.00 </w:t>
            </w:r>
          </w:p>
        </w:tc>
      </w:tr>
      <w:tr w:rsidR="006779FD" w:rsidTr="006779FD">
        <w:trPr>
          <w:trHeight w:val="475"/>
        </w:trPr>
        <w:tc>
          <w:tcPr>
            <w:tcW w:w="4693" w:type="dxa"/>
            <w:tcBorders>
              <w:top w:val="nil"/>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Dictámenes de trazo, uso y destino </w:t>
            </w:r>
          </w:p>
        </w:tc>
        <w:tc>
          <w:tcPr>
            <w:tcW w:w="3262" w:type="dxa"/>
            <w:tcBorders>
              <w:top w:val="nil"/>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$425,000.00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b/>
                <w:sz w:val="20"/>
              </w:rPr>
              <w:t xml:space="preserve">Servicios de catastro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$1´340,500.00 </w:t>
            </w:r>
          </w:p>
        </w:tc>
      </w:tr>
      <w:tr w:rsidR="006779FD" w:rsidTr="006779FD">
        <w:trPr>
          <w:trHeight w:val="473"/>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Copias de planos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$3,500.00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Certificaciones catastrales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$300,000.00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Informes catastrales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$577,000.00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Deslindes catastrales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Dictámenes catastrales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Revisión y autorización de avalúos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$460,000.00 </w:t>
            </w:r>
          </w:p>
        </w:tc>
      </w:tr>
      <w:tr w:rsidR="006779FD" w:rsidTr="006779FD">
        <w:trPr>
          <w:trHeight w:val="473"/>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b/>
                <w:sz w:val="20"/>
              </w:rPr>
              <w:t xml:space="preserve">OTROS DERECHOS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$568,500.00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b/>
                <w:sz w:val="20"/>
              </w:rPr>
              <w:t xml:space="preserve">Derechos no especificados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$568,500.00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Servicios prestados en horas hábiles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$10,000.00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Servicios prestados en horas inhábiles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Solicitudes de información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$28,000.00 </w:t>
            </w:r>
          </w:p>
        </w:tc>
      </w:tr>
      <w:tr w:rsidR="006779FD" w:rsidTr="006779FD">
        <w:trPr>
          <w:trHeight w:val="473"/>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Servicios médicos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$517,000.00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Otros servicios no especificados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$13,500.00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b/>
                <w:sz w:val="20"/>
              </w:rPr>
              <w:lastRenderedPageBreak/>
              <w:t xml:space="preserve">ACCESORIOS DE LOS DERECHOS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$1´256,000.00 </w:t>
            </w:r>
          </w:p>
        </w:tc>
      </w:tr>
      <w:tr w:rsidR="006779FD" w:rsidTr="006779FD">
        <w:trPr>
          <w:trHeight w:val="473"/>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b/>
                <w:sz w:val="20"/>
              </w:rPr>
              <w:t xml:space="preserve">Recargos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$350,000.00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Falta de pago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$350,000.00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b/>
                <w:sz w:val="20"/>
              </w:rPr>
              <w:t xml:space="preserve">Multas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$706,000.00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Infracciones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$706,000.00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b/>
                <w:sz w:val="20"/>
              </w:rPr>
              <w:t xml:space="preserve">Intereses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b/>
                <w:sz w:val="20"/>
              </w:rPr>
              <w:t xml:space="preserve">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Plazo de créditos fiscales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b/>
                <w:sz w:val="20"/>
              </w:rPr>
              <w:t xml:space="preserve">Gastos de ejecución y de embargo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$200,000.00 </w:t>
            </w:r>
          </w:p>
        </w:tc>
      </w:tr>
      <w:tr w:rsidR="006779FD" w:rsidTr="006779FD">
        <w:trPr>
          <w:trHeight w:val="473"/>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Gastos de notificación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$170,000.00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Gastos de embargo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Otros gastos del procedimiento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$30,000.00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b/>
                <w:sz w:val="20"/>
              </w:rPr>
              <w:t xml:space="preserve">Otros no especificados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b/>
                <w:sz w:val="20"/>
              </w:rPr>
              <w:t xml:space="preserve"> </w:t>
            </w:r>
          </w:p>
        </w:tc>
      </w:tr>
      <w:tr w:rsidR="006779FD" w:rsidTr="006779FD">
        <w:trPr>
          <w:trHeight w:val="312"/>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Otros  accesorios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1030"/>
        </w:trPr>
        <w:tc>
          <w:tcPr>
            <w:tcW w:w="4693" w:type="dxa"/>
            <w:tcBorders>
              <w:top w:val="nil"/>
              <w:left w:val="single" w:sz="4" w:space="0" w:color="000000"/>
              <w:bottom w:val="single" w:sz="4" w:space="0" w:color="000000"/>
              <w:right w:val="single" w:sz="4" w:space="0" w:color="000000"/>
            </w:tcBorders>
          </w:tcPr>
          <w:p w:rsidR="006779FD" w:rsidRDefault="006779FD" w:rsidP="006779FD">
            <w:pPr>
              <w:jc w:val="left"/>
            </w:pPr>
            <w:r>
              <w:rPr>
                <w:b/>
                <w:sz w:val="20"/>
              </w:rPr>
              <w:t xml:space="preserve">DERECHOS NO COMPRENDIDOS EN LA LEY </w:t>
            </w:r>
          </w:p>
          <w:p w:rsidR="006779FD" w:rsidRDefault="006779FD" w:rsidP="006779FD">
            <w:pPr>
              <w:jc w:val="left"/>
            </w:pPr>
            <w:r>
              <w:rPr>
                <w:b/>
                <w:sz w:val="20"/>
              </w:rPr>
              <w:t xml:space="preserve">DE INGRESOS VIGENTE, CAUSADOS EN </w:t>
            </w:r>
          </w:p>
          <w:p w:rsidR="006779FD" w:rsidRDefault="006779FD" w:rsidP="006779FD">
            <w:pPr>
              <w:jc w:val="left"/>
            </w:pPr>
            <w:r>
              <w:rPr>
                <w:b/>
                <w:sz w:val="20"/>
              </w:rPr>
              <w:t xml:space="preserve">EJERCICIOS FISCALES ANTERIORES </w:t>
            </w:r>
          </w:p>
          <w:p w:rsidR="006779FD" w:rsidRDefault="006779FD" w:rsidP="006779FD">
            <w:pPr>
              <w:spacing w:line="276" w:lineRule="auto"/>
              <w:jc w:val="left"/>
            </w:pPr>
            <w:r>
              <w:rPr>
                <w:b/>
                <w:sz w:val="20"/>
              </w:rPr>
              <w:t xml:space="preserve">PENDIENTES DE LIQUIDACIÓN O PAGO </w:t>
            </w:r>
          </w:p>
        </w:tc>
        <w:tc>
          <w:tcPr>
            <w:tcW w:w="3262" w:type="dxa"/>
            <w:tcBorders>
              <w:top w:val="nil"/>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b/>
                <w:sz w:val="20"/>
              </w:rPr>
              <w:t xml:space="preserve">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b/>
                <w:sz w:val="20"/>
              </w:rPr>
              <w:t xml:space="preserve">PRODUCTOS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$5´860,000.00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b/>
                <w:sz w:val="20"/>
              </w:rPr>
              <w:t xml:space="preserve">PRODUCTOS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b/>
                <w:sz w:val="20"/>
              </w:rPr>
              <w:t xml:space="preserve"> </w:t>
            </w:r>
          </w:p>
        </w:tc>
      </w:tr>
      <w:tr w:rsidR="006779FD" w:rsidTr="006779FD">
        <w:trPr>
          <w:trHeight w:val="521"/>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b/>
                <w:sz w:val="20"/>
              </w:rPr>
              <w:t xml:space="preserve">Uso, goce, aprovechamiento o explotación de  bienes de dominio privado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b/>
                <w:sz w:val="20"/>
              </w:rPr>
              <w:t xml:space="preserve"> </w:t>
            </w:r>
          </w:p>
        </w:tc>
      </w:tr>
      <w:tr w:rsidR="006779FD" w:rsidTr="006779FD">
        <w:trPr>
          <w:trHeight w:val="47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ind w:right="10"/>
              <w:jc w:val="left"/>
            </w:pPr>
            <w:r>
              <w:rPr>
                <w:sz w:val="20"/>
              </w:rPr>
              <w:t xml:space="preserve">Arrendamiento o concesión de locales en mercados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471"/>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Arrendamiento o concesión de kioscos en plazas y jardines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pPr>
            <w:r>
              <w:rPr>
                <w:sz w:val="20"/>
              </w:rPr>
              <w:t xml:space="preserve">Arrendamiento o concesión de escusados y baños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Arrendamiento de inmuebles para anuncios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Otros arrendamientos o concesiones de bienes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b/>
                <w:sz w:val="20"/>
              </w:rPr>
              <w:t xml:space="preserve">Cementerios de dominio privado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$860,000.00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Lotes uso perpetuidad y temporal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Mantenimiento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$360,000.00 </w:t>
            </w:r>
          </w:p>
        </w:tc>
      </w:tr>
      <w:tr w:rsidR="006779FD" w:rsidTr="006779FD">
        <w:trPr>
          <w:trHeight w:val="473"/>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Venta de gavetas a perpetuidad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$500,000.00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Otros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b/>
                <w:sz w:val="20"/>
              </w:rPr>
              <w:t xml:space="preserve">Productos diversos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$5´000,000.00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Formas y ediciones impresas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$3´000,000.00 </w:t>
            </w:r>
          </w:p>
        </w:tc>
      </w:tr>
      <w:tr w:rsidR="006779FD" w:rsidTr="006779FD">
        <w:trPr>
          <w:trHeight w:val="521"/>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ind w:right="11"/>
              <w:jc w:val="left"/>
            </w:pPr>
            <w:r>
              <w:rPr>
                <w:sz w:val="20"/>
              </w:rPr>
              <w:t xml:space="preserve">Calcomanías, credenciales, placas, escudos y otros medios de identificación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$600,000.00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Depósito de vehículos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ind w:right="5"/>
              <w:jc w:val="right"/>
            </w:pPr>
            <w:r>
              <w:rPr>
                <w:rFonts w:ascii="Calibri" w:eastAsia="Calibri" w:hAnsi="Calibri" w:cs="Calibri"/>
                <w:sz w:val="22"/>
              </w:rPr>
              <w:t xml:space="preserve">  </w:t>
            </w:r>
          </w:p>
        </w:tc>
      </w:tr>
      <w:tr w:rsidR="006779FD" w:rsidTr="006779FD">
        <w:trPr>
          <w:trHeight w:val="47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Explotación de bienes municipales de dominio privado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ind w:right="5"/>
              <w:jc w:val="right"/>
            </w:pPr>
            <w:r>
              <w:rPr>
                <w:rFonts w:ascii="Calibri" w:eastAsia="Calibri" w:hAnsi="Calibri" w:cs="Calibri"/>
                <w:sz w:val="22"/>
              </w:rPr>
              <w:t xml:space="preserve">  </w:t>
            </w:r>
          </w:p>
        </w:tc>
      </w:tr>
      <w:tr w:rsidR="006779FD" w:rsidTr="006779FD">
        <w:trPr>
          <w:trHeight w:val="468"/>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Productos o utilidades de talleres y centros de trabajo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ind w:right="5"/>
              <w:jc w:val="right"/>
            </w:pPr>
            <w:r>
              <w:rPr>
                <w:rFonts w:ascii="Calibri" w:eastAsia="Calibri" w:hAnsi="Calibri" w:cs="Calibri"/>
                <w:sz w:val="22"/>
              </w:rPr>
              <w:t xml:space="preserve">  </w:t>
            </w:r>
          </w:p>
        </w:tc>
      </w:tr>
      <w:tr w:rsidR="006779FD" w:rsidTr="006779FD">
        <w:trPr>
          <w:trHeight w:val="521"/>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pPr>
            <w:r>
              <w:rPr>
                <w:sz w:val="20"/>
              </w:rPr>
              <w:t xml:space="preserve">Venta de esquilmos, productos de aparcería, desechos y basuras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ind w:right="5"/>
              <w:jc w:val="right"/>
            </w:pPr>
            <w:r>
              <w:rPr>
                <w:rFonts w:ascii="Calibri" w:eastAsia="Calibri" w:hAnsi="Calibri" w:cs="Calibri"/>
                <w:sz w:val="22"/>
              </w:rPr>
              <w:t xml:space="preserve">  </w:t>
            </w:r>
          </w:p>
        </w:tc>
      </w:tr>
      <w:tr w:rsidR="006779FD" w:rsidTr="006779FD">
        <w:trPr>
          <w:trHeight w:val="47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Venta de productos procedentes de viveros y jardines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ind w:right="5"/>
              <w:jc w:val="right"/>
            </w:pPr>
            <w:r>
              <w:rPr>
                <w:rFonts w:ascii="Calibri" w:eastAsia="Calibri" w:hAnsi="Calibri" w:cs="Calibri"/>
                <w:sz w:val="22"/>
              </w:rPr>
              <w:t xml:space="preserve">  </w:t>
            </w:r>
          </w:p>
        </w:tc>
      </w:tr>
      <w:tr w:rsidR="006779FD" w:rsidTr="006779FD">
        <w:trPr>
          <w:trHeight w:val="518"/>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Por proporcionar información en documentos o elementos técnicos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ind w:right="5"/>
              <w:jc w:val="right"/>
            </w:pPr>
            <w:r>
              <w:rPr>
                <w:rFonts w:ascii="Calibri" w:eastAsia="Calibri" w:hAnsi="Calibri" w:cs="Calibri"/>
                <w:sz w:val="22"/>
              </w:rPr>
              <w:t xml:space="preserve">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Otros productos no especificados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$1´400,000.00 </w:t>
            </w:r>
          </w:p>
        </w:tc>
      </w:tr>
      <w:tr w:rsidR="006779FD" w:rsidTr="006779FD">
        <w:trPr>
          <w:trHeight w:val="103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jc w:val="left"/>
            </w:pPr>
            <w:r>
              <w:rPr>
                <w:b/>
                <w:sz w:val="20"/>
              </w:rPr>
              <w:lastRenderedPageBreak/>
              <w:t xml:space="preserve">PRODUCTOS NO COMPRENDIDOS EN LA LEY </w:t>
            </w:r>
          </w:p>
          <w:p w:rsidR="006779FD" w:rsidRDefault="006779FD" w:rsidP="006779FD">
            <w:pPr>
              <w:jc w:val="left"/>
            </w:pPr>
            <w:r>
              <w:rPr>
                <w:b/>
                <w:sz w:val="20"/>
              </w:rPr>
              <w:t xml:space="preserve">DE INGRESOS VIGENTE, CAUSADOS EN </w:t>
            </w:r>
          </w:p>
          <w:p w:rsidR="006779FD" w:rsidRDefault="006779FD" w:rsidP="006779FD">
            <w:pPr>
              <w:jc w:val="left"/>
            </w:pPr>
            <w:r>
              <w:rPr>
                <w:b/>
                <w:sz w:val="20"/>
              </w:rPr>
              <w:t xml:space="preserve">EJERCICIOS FISCALES ANTERIORES </w:t>
            </w:r>
          </w:p>
          <w:p w:rsidR="006779FD" w:rsidRDefault="006779FD" w:rsidP="006779FD">
            <w:pPr>
              <w:spacing w:line="276" w:lineRule="auto"/>
              <w:jc w:val="left"/>
            </w:pPr>
            <w:r>
              <w:rPr>
                <w:b/>
                <w:sz w:val="20"/>
              </w:rPr>
              <w:t xml:space="preserve">PENDIENTES DE LIQUIDACIÓN O PAGO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b/>
                <w:sz w:val="20"/>
              </w:rPr>
              <w:t xml:space="preserve"> </w:t>
            </w:r>
          </w:p>
        </w:tc>
      </w:tr>
      <w:tr w:rsidR="006779FD" w:rsidTr="006779FD">
        <w:trPr>
          <w:trHeight w:val="476"/>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b/>
                <w:sz w:val="20"/>
              </w:rPr>
              <w:t xml:space="preserve">APROVECHAMIENTOS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$12´650,000.00 </w:t>
            </w:r>
          </w:p>
        </w:tc>
      </w:tr>
      <w:tr w:rsidR="006779FD" w:rsidTr="006779FD">
        <w:trPr>
          <w:trHeight w:val="475"/>
        </w:trPr>
        <w:tc>
          <w:tcPr>
            <w:tcW w:w="4693" w:type="dxa"/>
            <w:tcBorders>
              <w:top w:val="nil"/>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b/>
                <w:sz w:val="20"/>
              </w:rPr>
              <w:t xml:space="preserve">APROVECHAMIENTOS </w:t>
            </w:r>
          </w:p>
        </w:tc>
        <w:tc>
          <w:tcPr>
            <w:tcW w:w="3262" w:type="dxa"/>
            <w:tcBorders>
              <w:top w:val="nil"/>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$12´650,000.00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b/>
                <w:sz w:val="20"/>
              </w:rPr>
              <w:t xml:space="preserve">Incentivos derivados de la colaboración fiscal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b/>
                <w:sz w:val="20"/>
              </w:rPr>
              <w:t xml:space="preserve">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Incentivos de colaboración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b/>
                <w:sz w:val="20"/>
              </w:rPr>
              <w:t xml:space="preserve">Multas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$1´150,000.00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Infracciones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$1´150,000.00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b/>
                <w:sz w:val="20"/>
              </w:rPr>
              <w:t xml:space="preserve">Indemnizaciones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b/>
                <w:sz w:val="20"/>
              </w:rPr>
              <w:t xml:space="preserve">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Indemnizaciones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476"/>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b/>
                <w:sz w:val="20"/>
              </w:rPr>
              <w:t xml:space="preserve">Reintegros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$300,000.00 </w:t>
            </w:r>
          </w:p>
        </w:tc>
      </w:tr>
      <w:tr w:rsidR="006779FD" w:rsidTr="006779FD">
        <w:trPr>
          <w:trHeight w:val="473"/>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Reintegros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$300,000.00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b/>
                <w:sz w:val="20"/>
              </w:rPr>
              <w:t xml:space="preserve">Aprovechamiento provenientes de obras públicas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$11´500,000.00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pPr>
            <w:r>
              <w:rPr>
                <w:sz w:val="20"/>
              </w:rPr>
              <w:t xml:space="preserve">Aprovechamientos provenientes de obras públicas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$11´500,000.00 </w:t>
            </w:r>
          </w:p>
        </w:tc>
      </w:tr>
      <w:tr w:rsidR="006779FD" w:rsidTr="006779FD">
        <w:trPr>
          <w:trHeight w:val="518"/>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ind w:right="35"/>
              <w:jc w:val="left"/>
            </w:pPr>
            <w:r>
              <w:rPr>
                <w:b/>
                <w:sz w:val="20"/>
              </w:rPr>
              <w:t xml:space="preserve">Aprovechamiento por participaciones derivadas de la aplicación de leyes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ind w:right="5"/>
              <w:jc w:val="right"/>
            </w:pPr>
            <w:r>
              <w:rPr>
                <w:rFonts w:ascii="Calibri" w:eastAsia="Calibri" w:hAnsi="Calibri" w:cs="Calibri"/>
                <w:sz w:val="22"/>
              </w:rPr>
              <w:t xml:space="preserve">  </w:t>
            </w:r>
          </w:p>
        </w:tc>
      </w:tr>
      <w:tr w:rsidR="006779FD" w:rsidTr="006779FD">
        <w:trPr>
          <w:trHeight w:val="521"/>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pPr>
            <w:r>
              <w:rPr>
                <w:sz w:val="20"/>
              </w:rPr>
              <w:t xml:space="preserve">Aprovechamiento por participaciones derivadas de la aplicación de leyes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ind w:right="5"/>
              <w:jc w:val="right"/>
            </w:pPr>
            <w:r>
              <w:rPr>
                <w:rFonts w:ascii="Calibri" w:eastAsia="Calibri" w:hAnsi="Calibri" w:cs="Calibri"/>
                <w:sz w:val="22"/>
              </w:rPr>
              <w:t xml:space="preserve">  </w:t>
            </w:r>
          </w:p>
        </w:tc>
      </w:tr>
      <w:tr w:rsidR="006779FD" w:rsidTr="006779FD">
        <w:trPr>
          <w:trHeight w:val="471"/>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b/>
                <w:sz w:val="20"/>
              </w:rPr>
              <w:t xml:space="preserve">Aprovechamientos por aportaciones y cooperaciones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ind w:right="5"/>
              <w:jc w:val="right"/>
            </w:pPr>
            <w:r>
              <w:rPr>
                <w:rFonts w:ascii="Calibri" w:eastAsia="Calibri" w:hAnsi="Calibri" w:cs="Calibri"/>
                <w:sz w:val="22"/>
              </w:rPr>
              <w:t xml:space="preserve">  </w:t>
            </w:r>
          </w:p>
        </w:tc>
      </w:tr>
      <w:tr w:rsidR="006779FD" w:rsidTr="006779FD">
        <w:trPr>
          <w:trHeight w:val="47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Aprovechamientos por aportaciones y cooperaciones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ind w:right="5"/>
              <w:jc w:val="right"/>
            </w:pPr>
            <w:r>
              <w:rPr>
                <w:rFonts w:ascii="Calibri" w:eastAsia="Calibri" w:hAnsi="Calibri" w:cs="Calibri"/>
                <w:sz w:val="22"/>
              </w:rPr>
              <w:t xml:space="preserve">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b/>
                <w:sz w:val="20"/>
              </w:rPr>
              <w:t xml:space="preserve">APROVECHAMIENTOS PATRIMONIALES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ind w:right="5"/>
              <w:jc w:val="right"/>
            </w:pPr>
            <w:r>
              <w:rPr>
                <w:rFonts w:ascii="Calibri" w:eastAsia="Calibri" w:hAnsi="Calibri" w:cs="Calibri"/>
                <w:sz w:val="22"/>
              </w:rPr>
              <w:t xml:space="preserve">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b/>
                <w:sz w:val="20"/>
              </w:rPr>
              <w:t xml:space="preserve">ACCESORIOS DE LOS APROVECHAMIENTOS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ind w:right="5"/>
              <w:jc w:val="right"/>
            </w:pPr>
            <w:r>
              <w:rPr>
                <w:rFonts w:ascii="Calibri" w:eastAsia="Calibri" w:hAnsi="Calibri" w:cs="Calibri"/>
                <w:sz w:val="22"/>
              </w:rPr>
              <w:t xml:space="preserve">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b/>
                <w:sz w:val="20"/>
              </w:rPr>
              <w:t xml:space="preserve">Otros no especificados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ind w:right="5"/>
              <w:jc w:val="right"/>
            </w:pPr>
            <w:r>
              <w:rPr>
                <w:rFonts w:ascii="Calibri" w:eastAsia="Calibri" w:hAnsi="Calibri" w:cs="Calibri"/>
                <w:sz w:val="22"/>
              </w:rPr>
              <w:t xml:space="preserve">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Otros  accesorios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ind w:right="5"/>
              <w:jc w:val="right"/>
            </w:pPr>
            <w:r>
              <w:rPr>
                <w:rFonts w:ascii="Calibri" w:eastAsia="Calibri" w:hAnsi="Calibri" w:cs="Calibri"/>
                <w:sz w:val="22"/>
              </w:rPr>
              <w:t xml:space="preserve">  </w:t>
            </w:r>
          </w:p>
        </w:tc>
      </w:tr>
      <w:tr w:rsidR="006779FD" w:rsidTr="006779FD">
        <w:trPr>
          <w:trHeight w:val="1162"/>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jc w:val="left"/>
            </w:pPr>
            <w:r>
              <w:rPr>
                <w:b/>
                <w:sz w:val="20"/>
              </w:rPr>
              <w:t xml:space="preserve">APROVECHAMIENTOS NO COMPRENDIDOS </w:t>
            </w:r>
          </w:p>
          <w:p w:rsidR="006779FD" w:rsidRDefault="006779FD" w:rsidP="006779FD">
            <w:pPr>
              <w:jc w:val="left"/>
            </w:pPr>
            <w:r>
              <w:rPr>
                <w:b/>
                <w:sz w:val="20"/>
              </w:rPr>
              <w:t xml:space="preserve">EN LA LEY DE INGRESOS VIGENTE, </w:t>
            </w:r>
          </w:p>
          <w:p w:rsidR="006779FD" w:rsidRDefault="006779FD" w:rsidP="006779FD">
            <w:pPr>
              <w:jc w:val="left"/>
            </w:pPr>
            <w:r>
              <w:rPr>
                <w:b/>
                <w:sz w:val="20"/>
              </w:rPr>
              <w:t xml:space="preserve">CAUSADOS EN EJERCICIOS FISCALES </w:t>
            </w:r>
          </w:p>
          <w:p w:rsidR="006779FD" w:rsidRDefault="006779FD" w:rsidP="006779FD">
            <w:pPr>
              <w:spacing w:line="276" w:lineRule="auto"/>
              <w:ind w:right="45"/>
              <w:jc w:val="left"/>
            </w:pPr>
            <w:r>
              <w:rPr>
                <w:b/>
                <w:sz w:val="20"/>
              </w:rPr>
              <w:t xml:space="preserve">ANTERIORES PENDIENTES DE LIQUIDACIÓN O PAGO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ind w:right="5"/>
              <w:jc w:val="right"/>
            </w:pPr>
            <w:r>
              <w:rPr>
                <w:rFonts w:ascii="Calibri" w:eastAsia="Calibri" w:hAnsi="Calibri" w:cs="Calibri"/>
                <w:sz w:val="22"/>
              </w:rPr>
              <w:t xml:space="preserve">  </w:t>
            </w:r>
          </w:p>
        </w:tc>
      </w:tr>
      <w:tr w:rsidR="006779FD" w:rsidTr="006779FD">
        <w:trPr>
          <w:trHeight w:val="699"/>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jc w:val="left"/>
            </w:pPr>
            <w:r>
              <w:rPr>
                <w:b/>
                <w:sz w:val="20"/>
              </w:rPr>
              <w:t xml:space="preserve">INGRESOS POR VENTAS DE BIENES, </w:t>
            </w:r>
          </w:p>
          <w:p w:rsidR="006779FD" w:rsidRDefault="006779FD" w:rsidP="006779FD">
            <w:pPr>
              <w:spacing w:line="276" w:lineRule="auto"/>
              <w:jc w:val="left"/>
            </w:pPr>
            <w:r>
              <w:rPr>
                <w:b/>
                <w:sz w:val="20"/>
              </w:rPr>
              <w:t xml:space="preserve">PRESTACIÓN DE SERVICIOS Y OTROS INGRESOS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ind w:right="5"/>
              <w:jc w:val="right"/>
            </w:pPr>
            <w:r>
              <w:rPr>
                <w:rFonts w:ascii="Calibri" w:eastAsia="Calibri" w:hAnsi="Calibri" w:cs="Calibri"/>
                <w:sz w:val="22"/>
              </w:rPr>
              <w:t xml:space="preserve">  </w:t>
            </w:r>
          </w:p>
        </w:tc>
      </w:tr>
      <w:tr w:rsidR="006779FD" w:rsidTr="006779FD">
        <w:trPr>
          <w:trHeight w:val="521"/>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b/>
                <w:sz w:val="20"/>
              </w:rPr>
              <w:t xml:space="preserve">INGRESOS POR VENTAS DE BIENES Y PRESTACIÓN DE SERVICIOS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ind w:right="5"/>
              <w:jc w:val="right"/>
            </w:pPr>
            <w:r>
              <w:rPr>
                <w:rFonts w:ascii="Calibri" w:eastAsia="Calibri" w:hAnsi="Calibri" w:cs="Calibri"/>
                <w:sz w:val="22"/>
              </w:rPr>
              <w:t xml:space="preserve">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b/>
                <w:sz w:val="20"/>
              </w:rPr>
              <w:t xml:space="preserve">OTROS INGRESOS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ind w:right="5"/>
              <w:jc w:val="right"/>
            </w:pPr>
            <w:r>
              <w:rPr>
                <w:rFonts w:ascii="Calibri" w:eastAsia="Calibri" w:hAnsi="Calibri" w:cs="Calibri"/>
                <w:sz w:val="22"/>
              </w:rPr>
              <w:t xml:space="preserve">  </w:t>
            </w:r>
          </w:p>
        </w:tc>
      </w:tr>
      <w:tr w:rsidR="006779FD" w:rsidTr="006779FD">
        <w:trPr>
          <w:trHeight w:val="931"/>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jc w:val="left"/>
            </w:pPr>
            <w:r>
              <w:rPr>
                <w:b/>
                <w:sz w:val="20"/>
              </w:rPr>
              <w:t xml:space="preserve">PARTICIPACIONES, APORTACIONES, </w:t>
            </w:r>
          </w:p>
          <w:p w:rsidR="006779FD" w:rsidRDefault="006779FD" w:rsidP="006779FD">
            <w:pPr>
              <w:jc w:val="left"/>
            </w:pPr>
            <w:r>
              <w:rPr>
                <w:b/>
                <w:sz w:val="20"/>
              </w:rPr>
              <w:t xml:space="preserve">CONVENIOS, INCENTIVOS DERIVADOS DE LA </w:t>
            </w:r>
          </w:p>
          <w:p w:rsidR="006779FD" w:rsidRDefault="006779FD" w:rsidP="006779FD">
            <w:pPr>
              <w:jc w:val="left"/>
            </w:pPr>
            <w:r>
              <w:rPr>
                <w:b/>
                <w:sz w:val="20"/>
              </w:rPr>
              <w:t xml:space="preserve">COLABORACIÓN FISCAL Y FONDOS </w:t>
            </w:r>
          </w:p>
          <w:p w:rsidR="006779FD" w:rsidRDefault="006779FD" w:rsidP="006779FD">
            <w:pPr>
              <w:spacing w:line="276" w:lineRule="auto"/>
              <w:jc w:val="left"/>
            </w:pPr>
            <w:r>
              <w:rPr>
                <w:b/>
                <w:sz w:val="20"/>
              </w:rPr>
              <w:t xml:space="preserve">DISTINTOS DE APORTACIONES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ind w:right="5"/>
              <w:jc w:val="right"/>
            </w:pPr>
            <w:r>
              <w:rPr>
                <w:rFonts w:ascii="Calibri" w:eastAsia="Calibri" w:hAnsi="Calibri" w:cs="Calibri"/>
                <w:sz w:val="22"/>
              </w:rPr>
              <w:t xml:space="preserve">  </w:t>
            </w:r>
          </w:p>
        </w:tc>
      </w:tr>
      <w:tr w:rsidR="006779FD" w:rsidTr="006779FD">
        <w:trPr>
          <w:trHeight w:val="473"/>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b/>
                <w:sz w:val="20"/>
              </w:rPr>
              <w:t xml:space="preserve">PARTICIPACIONES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$139´565,234.00 </w:t>
            </w:r>
          </w:p>
        </w:tc>
      </w:tr>
      <w:tr w:rsidR="006779FD" w:rsidTr="006779FD">
        <w:trPr>
          <w:trHeight w:val="476"/>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b/>
                <w:sz w:val="20"/>
              </w:rPr>
              <w:t xml:space="preserve">Participaciones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$139´565,234.00 </w:t>
            </w:r>
          </w:p>
        </w:tc>
      </w:tr>
      <w:tr w:rsidR="006779FD" w:rsidTr="006779FD">
        <w:trPr>
          <w:trHeight w:val="475"/>
        </w:trPr>
        <w:tc>
          <w:tcPr>
            <w:tcW w:w="4693" w:type="dxa"/>
            <w:tcBorders>
              <w:top w:val="nil"/>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Federales </w:t>
            </w:r>
          </w:p>
        </w:tc>
        <w:tc>
          <w:tcPr>
            <w:tcW w:w="3262" w:type="dxa"/>
            <w:tcBorders>
              <w:top w:val="nil"/>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$132´287,360.00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Estatales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$7´277,874.00 </w:t>
            </w:r>
          </w:p>
        </w:tc>
      </w:tr>
      <w:tr w:rsidR="006779FD" w:rsidTr="006779FD">
        <w:trPr>
          <w:trHeight w:val="473"/>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b/>
                <w:sz w:val="20"/>
              </w:rPr>
              <w:t xml:space="preserve">APORTACIONES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$72´679,623.00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b/>
                <w:sz w:val="20"/>
              </w:rPr>
              <w:t xml:space="preserve">Aportaciones federales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b/>
                <w:sz w:val="20"/>
              </w:rPr>
              <w:t xml:space="preserve">$72´679,623.00 </w:t>
            </w:r>
          </w:p>
        </w:tc>
      </w:tr>
      <w:tr w:rsidR="006779FD" w:rsidTr="006779FD">
        <w:trPr>
          <w:trHeight w:val="475"/>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Del fondo de infraestructura social municipal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$23´468,477.00 </w:t>
            </w:r>
          </w:p>
        </w:tc>
      </w:tr>
      <w:tr w:rsidR="006779FD" w:rsidTr="006779FD">
        <w:trPr>
          <w:trHeight w:val="518"/>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ind w:right="10"/>
              <w:jc w:val="left"/>
            </w:pPr>
            <w:r>
              <w:rPr>
                <w:sz w:val="20"/>
              </w:rPr>
              <w:lastRenderedPageBreak/>
              <w:t xml:space="preserve">Rendimientos financieros del fondo de aportaciones para la infraestructura social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$13,500.00 </w:t>
            </w:r>
          </w:p>
        </w:tc>
      </w:tr>
      <w:tr w:rsidR="006779FD" w:rsidTr="006779FD">
        <w:trPr>
          <w:trHeight w:val="476"/>
        </w:trPr>
        <w:tc>
          <w:tcPr>
            <w:tcW w:w="4693" w:type="dxa"/>
            <w:tcBorders>
              <w:top w:val="single" w:sz="4" w:space="0" w:color="000000"/>
              <w:left w:val="single" w:sz="4" w:space="0" w:color="000000"/>
              <w:bottom w:val="single" w:sz="4" w:space="0" w:color="000000"/>
              <w:right w:val="single" w:sz="4" w:space="0" w:color="000000"/>
            </w:tcBorders>
            <w:vAlign w:val="center"/>
          </w:tcPr>
          <w:p w:rsidR="006779FD" w:rsidRDefault="006779FD" w:rsidP="006779FD">
            <w:pPr>
              <w:spacing w:line="276" w:lineRule="auto"/>
              <w:jc w:val="left"/>
            </w:pPr>
            <w:r>
              <w:rPr>
                <w:sz w:val="20"/>
              </w:rPr>
              <w:t xml:space="preserve">Del fondo para el fortalecimiento municipal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$49´193,646.00 </w:t>
            </w:r>
          </w:p>
        </w:tc>
      </w:tr>
      <w:tr w:rsidR="006779FD" w:rsidTr="006779FD">
        <w:trPr>
          <w:trHeight w:val="521"/>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ind w:right="10"/>
              <w:jc w:val="left"/>
            </w:pPr>
            <w:r>
              <w:rPr>
                <w:sz w:val="20"/>
              </w:rPr>
              <w:t xml:space="preserve">Rendimientos financieros del fondo de aportaciones para el fortalecimiento municipal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right"/>
            </w:pPr>
            <w:r>
              <w:rPr>
                <w:sz w:val="20"/>
              </w:rPr>
              <w:t xml:space="preserve">$4,000.00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b/>
                <w:sz w:val="20"/>
              </w:rPr>
              <w:t xml:space="preserve">CONVENIOS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b/>
                <w:sz w:val="20"/>
              </w:rPr>
              <w:t xml:space="preserve">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b/>
                <w:sz w:val="20"/>
              </w:rPr>
              <w:t xml:space="preserve">Convenios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b/>
                <w:sz w:val="20"/>
              </w:rPr>
              <w:t xml:space="preserve">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Derivados del Gobierno Federal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Derivados del Gobierno Estatal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312"/>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Otros Convenios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sz w:val="20"/>
              </w:rPr>
              <w:t xml:space="preserve"> </w:t>
            </w:r>
          </w:p>
        </w:tc>
      </w:tr>
      <w:tr w:rsidR="006779FD" w:rsidTr="006779FD">
        <w:trPr>
          <w:trHeight w:val="468"/>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b/>
                <w:sz w:val="20"/>
              </w:rPr>
              <w:t xml:space="preserve">INCENTIVOS DERIVADOS DE LA COLABORACIÓN FISCAL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ind w:right="5"/>
              <w:jc w:val="right"/>
            </w:pPr>
            <w:r>
              <w:rPr>
                <w:rFonts w:ascii="Calibri" w:eastAsia="Calibri" w:hAnsi="Calibri" w:cs="Calibri"/>
                <w:sz w:val="22"/>
              </w:rPr>
              <w:t xml:space="preserve">  </w:t>
            </w:r>
          </w:p>
        </w:tc>
      </w:tr>
      <w:tr w:rsidR="006779FD" w:rsidTr="006779FD">
        <w:trPr>
          <w:trHeight w:val="312"/>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b/>
                <w:sz w:val="20"/>
              </w:rPr>
              <w:t xml:space="preserve">FONDOS DISTINTOS DE APORTACIONES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ind w:right="5"/>
              <w:jc w:val="right"/>
            </w:pPr>
            <w:r>
              <w:rPr>
                <w:rFonts w:ascii="Calibri" w:eastAsia="Calibri" w:hAnsi="Calibri" w:cs="Calibri"/>
                <w:sz w:val="22"/>
              </w:rPr>
              <w:t xml:space="preserve">  </w:t>
            </w:r>
          </w:p>
        </w:tc>
      </w:tr>
      <w:tr w:rsidR="006779FD" w:rsidTr="006779FD">
        <w:trPr>
          <w:trHeight w:val="698"/>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jc w:val="left"/>
            </w:pPr>
            <w:r>
              <w:rPr>
                <w:b/>
                <w:sz w:val="20"/>
              </w:rPr>
              <w:t xml:space="preserve">TRANSFERENCIAS, ASIGNACIONES, </w:t>
            </w:r>
          </w:p>
          <w:p w:rsidR="006779FD" w:rsidRDefault="006779FD" w:rsidP="006779FD">
            <w:pPr>
              <w:spacing w:line="276" w:lineRule="auto"/>
              <w:ind w:right="9"/>
              <w:jc w:val="left"/>
            </w:pPr>
            <w:r>
              <w:rPr>
                <w:b/>
                <w:sz w:val="20"/>
              </w:rPr>
              <w:t xml:space="preserve">SUBSIDIOS Y SUBVENCIONES, Y PENSIONES Y JUBILACIONES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b/>
                <w:sz w:val="20"/>
              </w:rPr>
              <w:t xml:space="preserve">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b/>
                <w:sz w:val="20"/>
              </w:rPr>
              <w:t xml:space="preserve">TRANSFERENCIAS Y ASIGNACIONES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jc w:val="right"/>
            </w:pPr>
            <w:r>
              <w:rPr>
                <w:b/>
                <w:sz w:val="20"/>
              </w:rPr>
              <w:t xml:space="preserve"> </w:t>
            </w:r>
          </w:p>
        </w:tc>
      </w:tr>
      <w:tr w:rsidR="006779FD" w:rsidTr="006779FD">
        <w:trPr>
          <w:trHeight w:val="47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b/>
                <w:sz w:val="20"/>
              </w:rPr>
              <w:t xml:space="preserve">Transferencias internas y asignaciones al sector público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ind w:right="5"/>
              <w:jc w:val="right"/>
            </w:pPr>
            <w:r>
              <w:rPr>
                <w:rFonts w:ascii="Calibri" w:eastAsia="Calibri" w:hAnsi="Calibri" w:cs="Calibri"/>
                <w:sz w:val="22"/>
              </w:rPr>
              <w:t xml:space="preserve">  </w:t>
            </w:r>
          </w:p>
        </w:tc>
      </w:tr>
      <w:tr w:rsidR="006779FD" w:rsidTr="006779FD">
        <w:trPr>
          <w:trHeight w:val="47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Transferencias internas y asignaciones al sector público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ind w:right="5"/>
              <w:jc w:val="right"/>
            </w:pPr>
            <w:r>
              <w:rPr>
                <w:rFonts w:ascii="Calibri" w:eastAsia="Calibri" w:hAnsi="Calibri" w:cs="Calibri"/>
                <w:sz w:val="22"/>
              </w:rPr>
              <w:t xml:space="preserve">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b/>
                <w:sz w:val="20"/>
              </w:rPr>
              <w:t xml:space="preserve">SUBSIDIOS Y SUBVENCIONES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ind w:right="5"/>
              <w:jc w:val="right"/>
            </w:pPr>
            <w:r>
              <w:rPr>
                <w:rFonts w:ascii="Calibri" w:eastAsia="Calibri" w:hAnsi="Calibri" w:cs="Calibri"/>
                <w:sz w:val="22"/>
              </w:rPr>
              <w:t xml:space="preserve"> $6´700,000.00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b/>
                <w:sz w:val="20"/>
              </w:rPr>
              <w:t xml:space="preserve">Subsidio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ind w:right="5"/>
              <w:jc w:val="right"/>
            </w:pPr>
            <w:r>
              <w:rPr>
                <w:rFonts w:ascii="Calibri" w:eastAsia="Calibri" w:hAnsi="Calibri" w:cs="Calibri"/>
                <w:sz w:val="22"/>
              </w:rPr>
              <w:t xml:space="preserve"> $6´700,000.00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Subsidio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ind w:right="5"/>
              <w:jc w:val="right"/>
            </w:pPr>
            <w:r>
              <w:rPr>
                <w:rFonts w:ascii="Calibri" w:eastAsia="Calibri" w:hAnsi="Calibri" w:cs="Calibri"/>
                <w:sz w:val="22"/>
              </w:rPr>
              <w:t xml:space="preserve">  </w:t>
            </w:r>
          </w:p>
        </w:tc>
      </w:tr>
      <w:tr w:rsidR="006779FD" w:rsidTr="006779FD">
        <w:trPr>
          <w:trHeight w:val="313"/>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b/>
                <w:sz w:val="20"/>
              </w:rPr>
              <w:t xml:space="preserve">Subvenciones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ind w:right="5"/>
              <w:jc w:val="right"/>
            </w:pPr>
            <w:r>
              <w:rPr>
                <w:rFonts w:ascii="Calibri" w:eastAsia="Calibri" w:hAnsi="Calibri" w:cs="Calibri"/>
                <w:sz w:val="22"/>
              </w:rPr>
              <w:t xml:space="preserve">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Subvenciones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ind w:right="5"/>
              <w:jc w:val="right"/>
            </w:pPr>
            <w:r>
              <w:rPr>
                <w:rFonts w:ascii="Calibri" w:eastAsia="Calibri" w:hAnsi="Calibri" w:cs="Calibri"/>
                <w:sz w:val="22"/>
              </w:rPr>
              <w:t xml:space="preserve">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b/>
                <w:sz w:val="20"/>
              </w:rPr>
              <w:t xml:space="preserve">PENSIONES Y JUBILACIONES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ind w:right="5"/>
              <w:jc w:val="right"/>
            </w:pPr>
            <w:r>
              <w:rPr>
                <w:rFonts w:ascii="Calibri" w:eastAsia="Calibri" w:hAnsi="Calibri" w:cs="Calibri"/>
                <w:sz w:val="22"/>
              </w:rPr>
              <w:t xml:space="preserve">  </w:t>
            </w:r>
          </w:p>
        </w:tc>
      </w:tr>
      <w:tr w:rsidR="006779FD" w:rsidTr="006779FD">
        <w:trPr>
          <w:trHeight w:val="47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ind w:right="56"/>
              <w:jc w:val="left"/>
            </w:pPr>
            <w:r>
              <w:rPr>
                <w:b/>
                <w:sz w:val="20"/>
              </w:rPr>
              <w:t xml:space="preserve">INGRESOS DERIVADOS DE FINANCIAMIENTOS </w:t>
            </w:r>
          </w:p>
        </w:tc>
        <w:tc>
          <w:tcPr>
            <w:tcW w:w="3262" w:type="dxa"/>
            <w:tcBorders>
              <w:top w:val="single" w:sz="4" w:space="0" w:color="000000"/>
              <w:left w:val="single" w:sz="4" w:space="0" w:color="000000"/>
              <w:bottom w:val="single" w:sz="4" w:space="0" w:color="000000"/>
              <w:right w:val="single" w:sz="4" w:space="0" w:color="000000"/>
            </w:tcBorders>
            <w:vAlign w:val="bottom"/>
          </w:tcPr>
          <w:p w:rsidR="006779FD" w:rsidRDefault="006779FD" w:rsidP="006779FD">
            <w:pPr>
              <w:spacing w:line="276" w:lineRule="auto"/>
              <w:ind w:right="5"/>
              <w:jc w:val="right"/>
            </w:pPr>
            <w:r>
              <w:rPr>
                <w:rFonts w:ascii="Calibri" w:eastAsia="Calibri" w:hAnsi="Calibri" w:cs="Calibri"/>
                <w:sz w:val="22"/>
              </w:rPr>
              <w:t xml:space="preserve">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b/>
                <w:sz w:val="20"/>
              </w:rPr>
              <w:t xml:space="preserve">ENDEUDAMIENTO INTERNO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ind w:right="5"/>
              <w:jc w:val="right"/>
            </w:pPr>
            <w:r>
              <w:rPr>
                <w:rFonts w:ascii="Calibri" w:eastAsia="Calibri" w:hAnsi="Calibri" w:cs="Calibri"/>
                <w:sz w:val="22"/>
              </w:rPr>
              <w:t xml:space="preserve">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b/>
                <w:sz w:val="20"/>
              </w:rPr>
              <w:t xml:space="preserve">Financiamientos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ind w:right="5"/>
              <w:jc w:val="right"/>
            </w:pPr>
            <w:r>
              <w:rPr>
                <w:rFonts w:ascii="Calibri" w:eastAsia="Calibri" w:hAnsi="Calibri" w:cs="Calibri"/>
                <w:sz w:val="22"/>
              </w:rPr>
              <w:t xml:space="preserve">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Banca oficial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ind w:right="5"/>
              <w:jc w:val="right"/>
            </w:pPr>
            <w:r>
              <w:rPr>
                <w:rFonts w:ascii="Calibri" w:eastAsia="Calibri" w:hAnsi="Calibri" w:cs="Calibri"/>
                <w:sz w:val="22"/>
              </w:rPr>
              <w:t xml:space="preserve">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Banca comercial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ind w:right="5"/>
              <w:jc w:val="right"/>
            </w:pPr>
            <w:r>
              <w:rPr>
                <w:rFonts w:ascii="Calibri" w:eastAsia="Calibri" w:hAnsi="Calibri" w:cs="Calibri"/>
                <w:sz w:val="22"/>
              </w:rPr>
              <w:t xml:space="preserve">  </w:t>
            </w:r>
          </w:p>
        </w:tc>
      </w:tr>
      <w:tr w:rsidR="006779FD" w:rsidTr="006779FD">
        <w:trPr>
          <w:trHeight w:val="312"/>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sz w:val="20"/>
              </w:rPr>
              <w:t xml:space="preserve">Otros financiamientos no especificados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ind w:right="5"/>
              <w:jc w:val="right"/>
            </w:pPr>
            <w:r>
              <w:rPr>
                <w:rFonts w:ascii="Calibri" w:eastAsia="Calibri" w:hAnsi="Calibri" w:cs="Calibri"/>
                <w:sz w:val="22"/>
              </w:rPr>
              <w:t xml:space="preserve">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b/>
                <w:sz w:val="20"/>
              </w:rPr>
              <w:t xml:space="preserve">ENDEUDAMIENTO EXTERNO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ind w:right="5"/>
              <w:jc w:val="right"/>
            </w:pPr>
            <w:r>
              <w:rPr>
                <w:rFonts w:ascii="Calibri" w:eastAsia="Calibri" w:hAnsi="Calibri" w:cs="Calibri"/>
                <w:sz w:val="22"/>
              </w:rPr>
              <w:t xml:space="preserve">  </w:t>
            </w:r>
          </w:p>
        </w:tc>
      </w:tr>
      <w:tr w:rsidR="006779FD" w:rsidTr="006779FD">
        <w:trPr>
          <w:trHeight w:val="310"/>
        </w:trPr>
        <w:tc>
          <w:tcPr>
            <w:tcW w:w="4693"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left"/>
            </w:pPr>
            <w:r>
              <w:rPr>
                <w:b/>
                <w:sz w:val="20"/>
              </w:rPr>
              <w:t xml:space="preserve">FINANCIAMIENTO INTERNO </w:t>
            </w:r>
          </w:p>
        </w:tc>
        <w:tc>
          <w:tcPr>
            <w:tcW w:w="326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ind w:right="5"/>
              <w:jc w:val="right"/>
            </w:pPr>
            <w:r>
              <w:rPr>
                <w:rFonts w:ascii="Calibri" w:eastAsia="Calibri" w:hAnsi="Calibri" w:cs="Calibri"/>
                <w:sz w:val="22"/>
              </w:rPr>
              <w:t xml:space="preserve">  </w:t>
            </w:r>
          </w:p>
        </w:tc>
      </w:tr>
    </w:tbl>
    <w:p w:rsidR="006779FD" w:rsidRDefault="006779FD" w:rsidP="006779FD">
      <w:pPr>
        <w:ind w:left="317"/>
        <w:jc w:val="left"/>
      </w:pPr>
      <w:r>
        <w:rPr>
          <w:rFonts w:ascii="Calibri" w:eastAsia="Calibri" w:hAnsi="Calibri" w:cs="Calibri"/>
          <w:noProof/>
          <w:sz w:val="22"/>
          <w:lang w:eastAsia="es-MX"/>
        </w:rPr>
        <mc:AlternateContent>
          <mc:Choice Requires="wpg">
            <w:drawing>
              <wp:inline distT="0" distB="0" distL="0" distR="0" wp14:anchorId="43C7CBCE" wp14:editId="62E2744D">
                <wp:extent cx="5057598" cy="301753"/>
                <wp:effectExtent l="0" t="0" r="0" b="0"/>
                <wp:docPr id="74599" name="Group 74599"/>
                <wp:cNvGraphicFramePr/>
                <a:graphic xmlns:a="http://schemas.openxmlformats.org/drawingml/2006/main">
                  <a:graphicData uri="http://schemas.microsoft.com/office/word/2010/wordprocessingGroup">
                    <wpg:wgp>
                      <wpg:cNvGrpSpPr/>
                      <wpg:grpSpPr>
                        <a:xfrm>
                          <a:off x="0" y="0"/>
                          <a:ext cx="5057598" cy="301753"/>
                          <a:chOff x="0" y="0"/>
                          <a:chExt cx="5057598" cy="301753"/>
                        </a:xfrm>
                      </wpg:grpSpPr>
                      <wps:wsp>
                        <wps:cNvPr id="3577" name="Rectangle 3577"/>
                        <wps:cNvSpPr/>
                        <wps:spPr>
                          <a:xfrm>
                            <a:off x="1280490" y="76026"/>
                            <a:ext cx="560698" cy="187581"/>
                          </a:xfrm>
                          <a:prstGeom prst="rect">
                            <a:avLst/>
                          </a:prstGeom>
                          <a:ln>
                            <a:noFill/>
                          </a:ln>
                        </wps:spPr>
                        <wps:txbx>
                          <w:txbxContent>
                            <w:p w:rsidR="00330235" w:rsidRDefault="00330235" w:rsidP="006779FD">
                              <w:pPr>
                                <w:spacing w:line="276" w:lineRule="auto"/>
                                <w:jc w:val="left"/>
                              </w:pPr>
                              <w:r>
                                <w:rPr>
                                  <w:b/>
                                  <w:sz w:val="20"/>
                                </w:rPr>
                                <w:t>TOTAL</w:t>
                              </w:r>
                            </w:p>
                          </w:txbxContent>
                        </wps:txbx>
                        <wps:bodyPr horzOverflow="overflow" lIns="0" tIns="0" rIns="0" bIns="0" rtlCol="0">
                          <a:noAutofit/>
                        </wps:bodyPr>
                      </wps:wsp>
                      <wps:wsp>
                        <wps:cNvPr id="3578" name="Rectangle 3578"/>
                        <wps:cNvSpPr/>
                        <wps:spPr>
                          <a:xfrm>
                            <a:off x="1704162" y="76026"/>
                            <a:ext cx="46741" cy="187581"/>
                          </a:xfrm>
                          <a:prstGeom prst="rect">
                            <a:avLst/>
                          </a:prstGeom>
                          <a:ln>
                            <a:noFill/>
                          </a:ln>
                        </wps:spPr>
                        <wps:txbx>
                          <w:txbxContent>
                            <w:p w:rsidR="00330235" w:rsidRDefault="00330235" w:rsidP="006779FD">
                              <w:pPr>
                                <w:spacing w:line="276" w:lineRule="auto"/>
                                <w:jc w:val="left"/>
                              </w:pPr>
                              <w:r>
                                <w:rPr>
                                  <w:b/>
                                  <w:sz w:val="20"/>
                                </w:rPr>
                                <w:t xml:space="preserve"> </w:t>
                              </w:r>
                            </w:p>
                          </w:txbxContent>
                        </wps:txbx>
                        <wps:bodyPr horzOverflow="overflow" lIns="0" tIns="0" rIns="0" bIns="0" rtlCol="0">
                          <a:noAutofit/>
                        </wps:bodyPr>
                      </wps:wsp>
                      <wps:wsp>
                        <wps:cNvPr id="3579" name="Rectangle 3579"/>
                        <wps:cNvSpPr/>
                        <wps:spPr>
                          <a:xfrm>
                            <a:off x="4048710" y="2873"/>
                            <a:ext cx="1274712" cy="187581"/>
                          </a:xfrm>
                          <a:prstGeom prst="rect">
                            <a:avLst/>
                          </a:prstGeom>
                          <a:ln>
                            <a:noFill/>
                          </a:ln>
                        </wps:spPr>
                        <wps:txbx>
                          <w:txbxContent>
                            <w:p w:rsidR="00330235" w:rsidRDefault="00330235" w:rsidP="006779FD">
                              <w:pPr>
                                <w:spacing w:line="276" w:lineRule="auto"/>
                                <w:jc w:val="left"/>
                              </w:pPr>
                              <w:r>
                                <w:rPr>
                                  <w:b/>
                                  <w:sz w:val="20"/>
                                </w:rPr>
                                <w:t>$331´310,857.00</w:t>
                              </w:r>
                            </w:p>
                          </w:txbxContent>
                        </wps:txbx>
                        <wps:bodyPr horzOverflow="overflow" lIns="0" tIns="0" rIns="0" bIns="0" rtlCol="0">
                          <a:noAutofit/>
                        </wps:bodyPr>
                      </wps:wsp>
                      <wps:wsp>
                        <wps:cNvPr id="3580" name="Rectangle 3580"/>
                        <wps:cNvSpPr/>
                        <wps:spPr>
                          <a:xfrm>
                            <a:off x="5008829" y="2873"/>
                            <a:ext cx="46741" cy="187581"/>
                          </a:xfrm>
                          <a:prstGeom prst="rect">
                            <a:avLst/>
                          </a:prstGeom>
                          <a:ln>
                            <a:noFill/>
                          </a:ln>
                        </wps:spPr>
                        <wps:txbx>
                          <w:txbxContent>
                            <w:p w:rsidR="00330235" w:rsidRDefault="00330235" w:rsidP="006779FD">
                              <w:pPr>
                                <w:spacing w:line="276" w:lineRule="auto"/>
                                <w:jc w:val="left"/>
                              </w:pPr>
                              <w:r>
                                <w:rPr>
                                  <w:b/>
                                  <w:sz w:val="20"/>
                                </w:rPr>
                                <w:t xml:space="preserve"> </w:t>
                              </w:r>
                            </w:p>
                          </w:txbxContent>
                        </wps:txbx>
                        <wps:bodyPr horzOverflow="overflow" lIns="0" tIns="0" rIns="0" bIns="0" rtlCol="0">
                          <a:noAutofit/>
                        </wps:bodyPr>
                      </wps:wsp>
                      <wps:wsp>
                        <wps:cNvPr id="91330" name="Shape 91330"/>
                        <wps:cNvSpPr/>
                        <wps:spPr>
                          <a:xfrm>
                            <a:off x="0" y="0"/>
                            <a:ext cx="9144" cy="295656"/>
                          </a:xfrm>
                          <a:custGeom>
                            <a:avLst/>
                            <a:gdLst/>
                            <a:ahLst/>
                            <a:cxnLst/>
                            <a:rect l="0" t="0" r="0" b="0"/>
                            <a:pathLst>
                              <a:path w="9144" h="295656">
                                <a:moveTo>
                                  <a:pt x="0" y="0"/>
                                </a:moveTo>
                                <a:lnTo>
                                  <a:pt x="9144" y="0"/>
                                </a:lnTo>
                                <a:lnTo>
                                  <a:pt x="9144" y="295656"/>
                                </a:lnTo>
                                <a:lnTo>
                                  <a:pt x="0" y="29565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91331" name="Shape 91331"/>
                        <wps:cNvSpPr/>
                        <wps:spPr>
                          <a:xfrm>
                            <a:off x="0" y="2956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91332" name="Shape 91332"/>
                        <wps:cNvSpPr/>
                        <wps:spPr>
                          <a:xfrm>
                            <a:off x="0" y="2956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91333" name="Shape 91333"/>
                        <wps:cNvSpPr/>
                        <wps:spPr>
                          <a:xfrm>
                            <a:off x="6096" y="295657"/>
                            <a:ext cx="2973959" cy="9144"/>
                          </a:xfrm>
                          <a:custGeom>
                            <a:avLst/>
                            <a:gdLst/>
                            <a:ahLst/>
                            <a:cxnLst/>
                            <a:rect l="0" t="0" r="0" b="0"/>
                            <a:pathLst>
                              <a:path w="2973959" h="9144">
                                <a:moveTo>
                                  <a:pt x="0" y="0"/>
                                </a:moveTo>
                                <a:lnTo>
                                  <a:pt x="2973959" y="0"/>
                                </a:lnTo>
                                <a:lnTo>
                                  <a:pt x="297395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91334" name="Shape 91334"/>
                        <wps:cNvSpPr/>
                        <wps:spPr>
                          <a:xfrm>
                            <a:off x="2980004" y="0"/>
                            <a:ext cx="9144" cy="295656"/>
                          </a:xfrm>
                          <a:custGeom>
                            <a:avLst/>
                            <a:gdLst/>
                            <a:ahLst/>
                            <a:cxnLst/>
                            <a:rect l="0" t="0" r="0" b="0"/>
                            <a:pathLst>
                              <a:path w="9144" h="295656">
                                <a:moveTo>
                                  <a:pt x="0" y="0"/>
                                </a:moveTo>
                                <a:lnTo>
                                  <a:pt x="9144" y="0"/>
                                </a:lnTo>
                                <a:lnTo>
                                  <a:pt x="9144" y="295656"/>
                                </a:lnTo>
                                <a:lnTo>
                                  <a:pt x="0" y="29565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91335" name="Shape 91335"/>
                        <wps:cNvSpPr/>
                        <wps:spPr>
                          <a:xfrm>
                            <a:off x="2980004" y="2956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91336" name="Shape 91336"/>
                        <wps:cNvSpPr/>
                        <wps:spPr>
                          <a:xfrm>
                            <a:off x="2986100" y="295657"/>
                            <a:ext cx="2065274" cy="9144"/>
                          </a:xfrm>
                          <a:custGeom>
                            <a:avLst/>
                            <a:gdLst/>
                            <a:ahLst/>
                            <a:cxnLst/>
                            <a:rect l="0" t="0" r="0" b="0"/>
                            <a:pathLst>
                              <a:path w="2065274" h="9144">
                                <a:moveTo>
                                  <a:pt x="0" y="0"/>
                                </a:moveTo>
                                <a:lnTo>
                                  <a:pt x="2065274" y="0"/>
                                </a:lnTo>
                                <a:lnTo>
                                  <a:pt x="206527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91337" name="Shape 91337"/>
                        <wps:cNvSpPr/>
                        <wps:spPr>
                          <a:xfrm>
                            <a:off x="5051501" y="0"/>
                            <a:ext cx="9144" cy="295656"/>
                          </a:xfrm>
                          <a:custGeom>
                            <a:avLst/>
                            <a:gdLst/>
                            <a:ahLst/>
                            <a:cxnLst/>
                            <a:rect l="0" t="0" r="0" b="0"/>
                            <a:pathLst>
                              <a:path w="9144" h="295656">
                                <a:moveTo>
                                  <a:pt x="0" y="0"/>
                                </a:moveTo>
                                <a:lnTo>
                                  <a:pt x="9144" y="0"/>
                                </a:lnTo>
                                <a:lnTo>
                                  <a:pt x="9144" y="295656"/>
                                </a:lnTo>
                                <a:lnTo>
                                  <a:pt x="0" y="29565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91338" name="Shape 91338"/>
                        <wps:cNvSpPr/>
                        <wps:spPr>
                          <a:xfrm>
                            <a:off x="5051501" y="2956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91339" name="Shape 91339"/>
                        <wps:cNvSpPr/>
                        <wps:spPr>
                          <a:xfrm>
                            <a:off x="5051501" y="2956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43C7CBCE" id="Group 74599" o:spid="_x0000_s1028" style="width:398.25pt;height:23.75pt;mso-position-horizontal-relative:char;mso-position-vertical-relative:line" coordsize="50575,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">
                <v:rect id="Rectangle 3577" o:spid="_x0000_s1029" style="position:absolute;left:12804;top:760;width:560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krMcA&#10;AADdAAAADwAAAGRycy9kb3ducmV2LnhtbESPQWvCQBSE74X+h+UVequbWqwasxGxLXrUKKi3R/aZ&#10;hGbfhuzWRH99Vyj0OMzMN0wy700tLtS6yrKC10EEgji3uuJCwX739TIB4TyyxtoyKbiSg3n6+JBg&#10;rG3HW7pkvhABwi5GBaX3TSyly0sy6Aa2IQ7e2bYGfZBtIXWLXYCbWg6j6F0arDgslNjQsqT8O/sx&#10;ClaTZnFc21tX1J+n1WFzmH7spl6p56d+MQPhqff/4b/2Wit4G43H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bZKzHAAAA3QAAAA8AAAAAAAAAAAAAAAAAmAIAAGRy&#10;cy9kb3ducmV2LnhtbFBLBQYAAAAABAAEAPUAAACMAwAAAAA=&#10;" filled="f" stroked="f">
                  <v:textbox inset="0,0,0,0">
                    <w:txbxContent>
                      <w:p w:rsidR="003943DF" w:rsidRDefault="003943DF" w:rsidP="006779FD">
                        <w:pPr>
                          <w:spacing w:line="276" w:lineRule="auto"/>
                          <w:jc w:val="left"/>
                        </w:pPr>
                        <w:r>
                          <w:rPr>
                            <w:b/>
                            <w:sz w:val="20"/>
                          </w:rPr>
                          <w:t>TOTAL</w:t>
                        </w:r>
                      </w:p>
                    </w:txbxContent>
                  </v:textbox>
                </v:rect>
                <v:rect id="Rectangle 3578" o:spid="_x0000_s1030" style="position:absolute;left:17041;top:760;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Tw3sUA&#10;AADdAAAADwAAAGRycy9kb3ducmV2LnhtbERPy2rCQBTdC/7DcAvudNKW2iR1FGmVZOmjYLu7ZG6T&#10;YOZOyIwm7dd3FoLLw3kvVoNpxJU6V1tW8DiLQBAXVtdcKvg8bqcxCOeRNTaWScEvOVgtx6MFptr2&#10;vKfrwZcihLBLUUHlfZtK6YqKDLqZbYkD92M7gz7ArpS6wz6Em0Y+RdFcGqw5NFTY0ntFxflwMQqy&#10;uF1/5favL5vNd3banZKPY+KVmjwM6zcQngZ/F9/cuVbw/PIa5oY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PDexQAAAN0AAAAPAAAAAAAAAAAAAAAAAJgCAABkcnMv&#10;ZG93bnJldi54bWxQSwUGAAAAAAQABAD1AAAAigMAAAAA&#10;" filled="f" stroked="f">
                  <v:textbox inset="0,0,0,0">
                    <w:txbxContent>
                      <w:p w:rsidR="003943DF" w:rsidRDefault="003943DF" w:rsidP="006779FD">
                        <w:pPr>
                          <w:spacing w:line="276" w:lineRule="auto"/>
                          <w:jc w:val="left"/>
                        </w:pPr>
                        <w:r>
                          <w:rPr>
                            <w:b/>
                            <w:sz w:val="20"/>
                          </w:rPr>
                          <w:t xml:space="preserve"> </w:t>
                        </w:r>
                      </w:p>
                    </w:txbxContent>
                  </v:textbox>
                </v:rect>
                <v:rect id="Rectangle 3579" o:spid="_x0000_s1031" style="position:absolute;left:40487;top:28;width:1274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VRccA&#10;AADdAAAADwAAAGRycy9kb3ducmV2LnhtbESPT2vCQBTE7wW/w/IEb3Wj0mqiq4i26LH+AfX2yD6T&#10;YPZtyG5N2k/vCoUeh5n5DTNbtKYUd6pdYVnBoB+BIE6tLjhTcDx8vk5AOI+ssbRMCn7IwWLeeZlh&#10;om3DO7rvfSYChF2CCnLvq0RKl+Zk0PVtRRy8q60N+iDrTOoamwA3pRxG0bs0WHBYyLGiVU7pbf9t&#10;FGwm1fK8tb9NVn5cNqevU7w+xF6pXrddTkF4av1/+K+91QpGb+M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IVUXHAAAA3QAAAA8AAAAAAAAAAAAAAAAAmAIAAGRy&#10;cy9kb3ducmV2LnhtbFBLBQYAAAAABAAEAPUAAACMAwAAAAA=&#10;" filled="f" stroked="f">
                  <v:textbox inset="0,0,0,0">
                    <w:txbxContent>
                      <w:p w:rsidR="003943DF" w:rsidRDefault="003943DF" w:rsidP="006779FD">
                        <w:pPr>
                          <w:spacing w:line="276" w:lineRule="auto"/>
                          <w:jc w:val="left"/>
                        </w:pPr>
                        <w:r>
                          <w:rPr>
                            <w:b/>
                            <w:sz w:val="20"/>
                          </w:rPr>
                          <w:t>$331´310,857.00</w:t>
                        </w:r>
                      </w:p>
                    </w:txbxContent>
                  </v:textbox>
                </v:rect>
                <v:rect id="Rectangle 3580" o:spid="_x0000_s1032" style="position:absolute;left:50088;top:28;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M/8MA&#10;AADdAAAADwAAAGRycy9kb3ducmV2LnhtbERPy4rCMBTdD/gP4QruxlTFoVajiA906aig7i7NtS02&#10;N6WJtjNfbxYDszyc92zRmlK8qHaFZQWDfgSCOLW64EzB+bT9jEE4j6yxtEwKfsjBYt75mGGibcPf&#10;9Dr6TIQQdgkqyL2vEildmpNB17cVceDutjboA6wzqWtsQrgp5TCKvqTBgkNDjhWtckofx6dRsIur&#10;5XVvf5us3Nx2l8Nlsj5NvFK9brucgvDU+n/xn3uvFYzGc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eM/8MAAADdAAAADwAAAAAAAAAAAAAAAACYAgAAZHJzL2Rv&#10;d25yZXYueG1sUEsFBgAAAAAEAAQA9QAAAIgDAAAAAA==&#10;" filled="f" stroked="f">
                  <v:textbox inset="0,0,0,0">
                    <w:txbxContent>
                      <w:p w:rsidR="003943DF" w:rsidRDefault="003943DF" w:rsidP="006779FD">
                        <w:pPr>
                          <w:spacing w:line="276" w:lineRule="auto"/>
                          <w:jc w:val="left"/>
                        </w:pPr>
                        <w:r>
                          <w:rPr>
                            <w:b/>
                            <w:sz w:val="20"/>
                          </w:rPr>
                          <w:t xml:space="preserve"> </w:t>
                        </w:r>
                      </w:p>
                    </w:txbxContent>
                  </v:textbox>
                </v:rect>
                <v:shape id="Shape 91330" o:spid="_x0000_s1033" style="position:absolute;width:91;height:2956;visibility:visible;mso-wrap-style:square;v-text-anchor:top" coordsize="9144,29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8x6cUA&#10;AADeAAAADwAAAGRycy9kb3ducmV2LnhtbESPzWrCQBSF94W+w3AL7nSiFmmjo7RBqaCbpi5cXjLX&#10;TDBzJ2ZGE9/eWQhdHs4f32LV21rcqPWVYwXjUQKCuHC64lLB4W8z/ADhA7LG2jEpuJOH1fL1ZYGp&#10;dh3/0i0PpYgj7FNUYEJoUil9YciiH7mGOHon11oMUbal1C12cdzWcpIkM2mx4vhgsKHMUHHOr1bB&#10;91H6n6QxnB/e10WWXfyuu++VGrz1X3MQgfrwH362t1rB53g6jQARJ6K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zHpxQAAAN4AAAAPAAAAAAAAAAAAAAAAAJgCAABkcnMv&#10;ZG93bnJldi54bWxQSwUGAAAAAAQABAD1AAAAigMAAAAA&#10;" path="m,l9144,r,295656l,295656,,e" fillcolor="black" stroked="f" strokeweight="0">
                  <v:stroke miterlimit="83231f" joinstyle="miter"/>
                  <v:path arrowok="t" textboxrect="0,0,9144,295656"/>
                </v:shape>
                <v:shape id="Shape 91331" o:spid="_x0000_s1034" style="position:absolute;top:295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IB/scA&#10;AADeAAAADwAAAGRycy9kb3ducmV2LnhtbESPQWvCQBSE7wX/w/KE3uomtdQ2ugZbKIggqPXg8TX7&#10;TILZt8nuqvHfu4VCj8PMfMPM8t404kLO15YVpKMEBHFhdc2lgv3319MbCB+QNTaWScGNPOTzwcMM&#10;M22vvKXLLpQiQthnqKAKoc2k9EVFBv3ItsTRO1pnMETpSqkdXiPcNPI5SV6lwZrjQoUtfVZUnHZn&#10;o6DtSnfovP7gn/NmNeFkSf36RanHYb+YggjUh//wX3upFbyn43EKv3fiF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iAf7HAAAA3gAAAA8AAAAAAAAAAAAAAAAAmAIAAGRy&#10;cy9kb3ducmV2LnhtbFBLBQYAAAAABAAEAPUAAACMAwAAAAA=&#10;" path="m,l9144,r,9144l,9144,,e" fillcolor="black" stroked="f" strokeweight="0">
                  <v:stroke miterlimit="83231f" joinstyle="miter"/>
                  <v:path arrowok="t" textboxrect="0,0,9144,9144"/>
                </v:shape>
                <v:shape id="Shape 91332" o:spid="_x0000_s1035" style="position:absolute;top:295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CficYA&#10;AADeAAAADwAAAGRycy9kb3ducmV2LnhtbESPW2sCMRSE3wv+h3AE3zTrhdquRlFBkILgpQ99PG6O&#10;u4ubkzWJuv33piD0cZiZb5jpvDGVuJPzpWUF/V4CgjizuuRcwfdx3f0A4QOyxsoyKfglD/NZ622K&#10;qbYP3tP9EHIRIexTVFCEUKdS+qwgg75na+Lona0zGKJ0udQOHxFuKjlIkndpsOS4UGBNq4Kyy+Fm&#10;FNTX3P1cvV7y6bb7GnOyoWY7UqrTbhYTEIGa8B9+tTdawWd/OBzA3514Be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CficYAAADeAAAADwAAAAAAAAAAAAAAAACYAgAAZHJz&#10;L2Rvd25yZXYueG1sUEsFBgAAAAAEAAQA9QAAAIsDAAAAAA==&#10;" path="m,l9144,r,9144l,9144,,e" fillcolor="black" stroked="f" strokeweight="0">
                  <v:stroke miterlimit="83231f" joinstyle="miter"/>
                  <v:path arrowok="t" textboxrect="0,0,9144,9144"/>
                </v:shape>
                <v:shape id="Shape 91333" o:spid="_x0000_s1036" style="position:absolute;left:60;top:2956;width:29740;height:92;visibility:visible;mso-wrap-style:square;v-text-anchor:top" coordsize="297395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jZMcA&#10;AADeAAAADwAAAGRycy9kb3ducmV2LnhtbESPQWvCQBSE70L/w/IKvUjd2GBp06xSxFpPSlV6fmRf&#10;NsHs25DdavLv3YLgcZiZb5h80dtGnKnztWMF00kCgrhwumaj4Hj4en4D4QOyxsYxKRjIw2L+MMox&#10;0+7CP3TeByMihH2GCqoQ2kxKX1Rk0U9cSxy90nUWQ5SdkbrDS4TbRr4kyau0WHNcqLClZUXFaf9n&#10;FZTptz/u1sO4Nwc3G371aWvMSqmnx/7zA0SgPtzDt/ZGK3ifpmkK/3fiF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X42THAAAA3gAAAA8AAAAAAAAAAAAAAAAAmAIAAGRy&#10;cy9kb3ducmV2LnhtbFBLBQYAAAAABAAEAPUAAACMAwAAAAA=&#10;" path="m,l2973959,r,9144l,9144,,e" fillcolor="black" stroked="f" strokeweight="0">
                  <v:stroke miterlimit="83231f" joinstyle="miter"/>
                  <v:path arrowok="t" textboxrect="0,0,2973959,9144"/>
                </v:shape>
                <v:shape id="Shape 91334" o:spid="_x0000_s1037" style="position:absolute;left:29800;width:91;height:2956;visibility:visible;mso-wrap-style:square;v-text-anchor:top" coordsize="9144,29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Q36scA&#10;AADeAAAADwAAAGRycy9kb3ducmV2LnhtbESPT2vCQBTE7wW/w/IEb3XjH0qNrtIGpYV6afTg8ZF9&#10;ZoPZtzG7mvjtu4VCj8PM/IZZbXpbizu1vnKsYDJOQBAXTldcKjgeds+vIHxA1lg7JgUP8rBZD55W&#10;mGrX8Tfd81CKCGGfogITQpNK6QtDFv3YNcTRO7vWYoiyLaVusYtwW8tpkrxIixXHBYMNZYaKS36z&#10;Ct5P0n8kjeH8ON8WWXb1X91jr9Ro2L8tQQTqw3/4r/2pFSwms9kcfu/EK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EN+rHAAAA3gAAAA8AAAAAAAAAAAAAAAAAmAIAAGRy&#10;cy9kb3ducmV2LnhtbFBLBQYAAAAABAAEAPUAAACMAwAAAAA=&#10;" path="m,l9144,r,295656l,295656,,e" fillcolor="black" stroked="f" strokeweight="0">
                  <v:stroke miterlimit="83231f" joinstyle="miter"/>
                  <v:path arrowok="t" textboxrect="0,0,9144,295656"/>
                </v:shape>
                <v:shape id="Shape 91335" o:spid="_x0000_s1038" style="position:absolute;left:29800;top:295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kH/ccA&#10;AADeAAAADwAAAGRycy9kb3ducmV2LnhtbESPT2vCQBTE7wW/w/KE3nSj9o9GN8EKghQKrfXg8Zl9&#10;JsHs27i7avrtuwWhx2FmfsMs8s404krO15YVjIYJCOLC6ppLBbvv9WAKwgdkjY1lUvBDHvKs97DA&#10;VNsbf9F1G0oRIexTVFCF0KZS+qIig35oW+LoHa0zGKJ0pdQObxFuGjlOkhdpsOa4UGFLq4qK0/Zi&#10;FLTn0u3PXr/x4fL5/srJhrqPJ6Ue+91yDiJQF/7D9/ZGK5iNJpNn+LsTr4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ZB/3HAAAA3gAAAA8AAAAAAAAAAAAAAAAAmAIAAGRy&#10;cy9kb3ducmV2LnhtbFBLBQYAAAAABAAEAPUAAACMAwAAAAA=&#10;" path="m,l9144,r,9144l,9144,,e" fillcolor="black" stroked="f" strokeweight="0">
                  <v:stroke miterlimit="83231f" joinstyle="miter"/>
                  <v:path arrowok="t" textboxrect="0,0,9144,9144"/>
                </v:shape>
                <v:shape id="Shape 91336" o:spid="_x0000_s1039" style="position:absolute;left:29861;top:2956;width:20652;height:92;visibility:visible;mso-wrap-style:square;v-text-anchor:top" coordsize="20652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lGC8YA&#10;AADeAAAADwAAAGRycy9kb3ducmV2LnhtbESP0WrCQBRE3wv+w3KFvtVNDIqNriKC1j4UUvUDLtlr&#10;EszeDbtrTP++KxT6OMzMGWa1GUwrenK+sawgnSQgiEurG64UXM77twUIH5A1tpZJwQ952KxHLyvM&#10;tX3wN/WnUIkIYZ+jgjqELpfSlzUZ9BPbEUfvap3BEKWrpHb4iHDTymmSzKXBhuNCjR3taipvp7tR&#10;cP70NEuLokmP/dfBXRYfxbbIlHodD9sliEBD+A//tY9awXuaZXN43o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lGC8YAAADeAAAADwAAAAAAAAAAAAAAAACYAgAAZHJz&#10;L2Rvd25yZXYueG1sUEsFBgAAAAAEAAQA9QAAAIsDAAAAAA==&#10;" path="m,l2065274,r,9144l,9144,,e" fillcolor="black" stroked="f" strokeweight="0">
                  <v:stroke miterlimit="83231f" joinstyle="miter"/>
                  <v:path arrowok="t" textboxrect="0,0,2065274,9144"/>
                </v:shape>
                <v:shape id="Shape 91337" o:spid="_x0000_s1040" style="position:absolute;left:50515;width:91;height:2956;visibility:visible;mso-wrap-style:square;v-text-anchor:top" coordsize="9144,29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apncgA&#10;AADeAAAADwAAAGRycy9kb3ducmV2LnhtbESPS2vDMBCE74X+B7GF3ho5D/JwooTUtKSQXOLkkONi&#10;bS1Ta+Vaauz8+ypQ6HGYmW+Y1aa3tbhS6yvHCoaDBARx4XTFpYLz6f1lDsIHZI21Y1JwIw+b9ePD&#10;ClPtOj7SNQ+liBD2KSowITSplL4wZNEPXEMcvU/XWgxRtqXULXYRbms5SpKptFhxXDDYUGao+Mp/&#10;rILXi/S7pDGcnydvRZZ9+313Oyj1/NRvlyAC9eE//Nf+0AoWw/F4Bvc78Qr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lqmdyAAAAN4AAAAPAAAAAAAAAAAAAAAAAJgCAABk&#10;cnMvZG93bnJldi54bWxQSwUGAAAAAAQABAD1AAAAjQMAAAAA&#10;" path="m,l9144,r,295656l,295656,,e" fillcolor="black" stroked="f" strokeweight="0">
                  <v:stroke miterlimit="83231f" joinstyle="miter"/>
                  <v:path arrowok="t" textboxrect="0,0,9144,295656"/>
                </v:shape>
                <v:shape id="Shape 91338" o:spid="_x0000_s1041" style="position:absolute;left:50515;top:295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ioY8QA&#10;AADeAAAADwAAAGRycy9kb3ducmV2LnhtbERPz2vCMBS+C/4P4QneZuoqbqtGmYIgA2FzO+z4bN7a&#10;sualTdJa//vlMPD48f1ebwdTi56crywrmM8SEMS51RUXCr4+Dw/PIHxA1lhbJgU38rDdjEdrzLS9&#10;8gf151CIGMI+QwVlCE0mpc9LMuhntiGO3I91BkOErpDa4TWGm1o+JslSGqw4NpTY0L6k/PfcGQVN&#10;W7jv1usdX7r3tydOjjScFkpNJ8PrCkSgIdzF/+6jVvAyT9O4N96JV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YqGPEAAAA3gAAAA8AAAAAAAAAAAAAAAAAmAIAAGRycy9k&#10;b3ducmV2LnhtbFBLBQYAAAAABAAEAPUAAACJAwAAAAA=&#10;" path="m,l9144,r,9144l,9144,,e" fillcolor="black" stroked="f" strokeweight="0">
                  <v:stroke miterlimit="83231f" joinstyle="miter"/>
                  <v:path arrowok="t" textboxrect="0,0,9144,9144"/>
                </v:shape>
                <v:shape id="Shape 91339" o:spid="_x0000_s1042" style="position:absolute;left:50515;top:295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QN+MYA&#10;AADeAAAADwAAAGRycy9kb3ducmV2LnhtbESPT2sCMRTE74LfITyht5r1D7ZujaIFQQRBtz30+Lp5&#10;3V3cvKxJ1PXbG6HgcZiZ3zCzRWtqcSHnK8sKBv0EBHFudcWFgu+v9es7CB+QNdaWScGNPCzm3c4M&#10;U22vfKBLFgoRIexTVFCG0KRS+rwkg75vG+Lo/VlnMETpCqkdXiPc1HKYJBNpsOK4UGJDnyXlx+xs&#10;FDSnwv2cvF7x73m/feNkQ+1urNRLr11+gAjUhmf4v73RCqaD0WgKjzvxCs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QN+MYAAADeAAAADwAAAAAAAAAAAAAAAACYAgAAZHJz&#10;L2Rvd25yZXYueG1sUEsFBgAAAAAEAAQA9QAAAIsDAAAAAA==&#10;" path="m,l9144,r,9144l,9144,,e" fillcolor="black" stroked="f" strokeweight="0">
                  <v:stroke miterlimit="83231f" joinstyle="miter"/>
                  <v:path arrowok="t" textboxrect="0,0,9144,9144"/>
                </v:shape>
                <w10:anchorlock/>
              </v:group>
            </w:pict>
          </mc:Fallback>
        </mc:AlternateContent>
      </w:r>
    </w:p>
    <w:p w:rsidR="006779FD" w:rsidRDefault="006779FD" w:rsidP="006779FD">
      <w:pPr>
        <w:spacing w:after="157"/>
        <w:ind w:left="262"/>
        <w:jc w:val="left"/>
      </w:pPr>
      <w:r>
        <w:t xml:space="preserve"> </w:t>
      </w:r>
    </w:p>
    <w:p w:rsidR="006779FD" w:rsidRDefault="006779FD" w:rsidP="006779FD">
      <w:pPr>
        <w:spacing w:after="156"/>
        <w:ind w:right="198"/>
      </w:pPr>
      <w:r>
        <w:rPr>
          <w:b/>
        </w:rPr>
        <w:t>Artículo 2.-</w:t>
      </w:r>
      <w:r>
        <w:t xml:space="preserve"> Los impuestos por concepto de actividades comerciales, industriales y de prestación de servicios, diversiones públicas y sobre posesión y explotación de carros fúnebres, que son objeto del Convenio de Adhesión al Sistema Nacional de Coordinación Fiscal, subscrito por la Federación y el Estado de Jalisco, quedarán en suspenso, en tanto subsista la vigencia de dicho convenio.  </w:t>
      </w:r>
    </w:p>
    <w:p w:rsidR="006779FD" w:rsidRDefault="006779FD" w:rsidP="006779FD">
      <w:pPr>
        <w:spacing w:after="156"/>
        <w:ind w:right="145"/>
      </w:pPr>
      <w:r>
        <w:t xml:space="preserve">Quedarán igualmente en suspenso, en tanto subsista la vigencia de la Declaratoria de Coordinación y el decreto 15432 que emite el Poder Legislativo del Congreso del Estado, los derechos citados en el Artículo 132 de la Ley de Hacienda Municipal en sus fracciones I, II, III y IX. De igual forma aquellos que como aportaciones, donativos u </w:t>
      </w:r>
      <w:proofErr w:type="gramStart"/>
      <w:r>
        <w:t>otros</w:t>
      </w:r>
      <w:proofErr w:type="gramEnd"/>
      <w:r>
        <w:t xml:space="preserve"> cualquiera que sea su denominación condicionen el ejercicio de actividades comerciales, industriales y prestación de servicios; con las excepciones y salvedades que se precisan en el Artículo 10-A de la Ley de Coordinación Fiscal.  </w:t>
      </w:r>
    </w:p>
    <w:p w:rsidR="006779FD" w:rsidRDefault="006779FD" w:rsidP="006779FD">
      <w:pPr>
        <w:spacing w:after="156"/>
        <w:ind w:right="191"/>
      </w:pPr>
      <w:r>
        <w:t xml:space="preserve">El Ayuntamiento, continuará con sus facultades para requerir, expedir, vigilar; y en su caso, cancelar las licencias, registros, permisos o autorizaciones, previo el procedimiento respectivo; así como otorgar concesiones y realizar actos de inspección y vigilancia; por lo que en ningún caso lo dispuesto en los párrafos anteriores, limitará el ejercicio de dichas facultades.  </w:t>
      </w:r>
    </w:p>
    <w:p w:rsidR="006779FD" w:rsidRDefault="006779FD" w:rsidP="006779FD">
      <w:pPr>
        <w:spacing w:after="156"/>
        <w:ind w:right="196"/>
      </w:pPr>
      <w:r>
        <w:rPr>
          <w:b/>
        </w:rPr>
        <w:lastRenderedPageBreak/>
        <w:t>Artículo 3.-</w:t>
      </w:r>
      <w:r>
        <w:t xml:space="preserve"> El funcionario encargado de la Hacienda Municipal, cualquiera que sea su denominación en los reglamentos municipales respectivos, es la autoridad competente para fijar, entre los mínimos y máximos, las cuotas que, conforme a la presente Ley, se deben cubrir al erario municipal, debiendo efectuar los contribuyentes sus pagos en efectivo, mediante la expedición del recibo oficial correspondiente.  </w:t>
      </w:r>
    </w:p>
    <w:p w:rsidR="006779FD" w:rsidRDefault="006779FD" w:rsidP="006779FD">
      <w:pPr>
        <w:spacing w:after="158"/>
        <w:ind w:right="191"/>
      </w:pPr>
      <w:r>
        <w:t xml:space="preserve">Los funcionarios que determine el Ayuntamiento en los términos del Artículo 10 Bis. De la Ley de Hacienda Municipal del Estado de Jalisco, deben caucionar el manejo de fondos, en cualquiera de las formas previstas por el Artículo 47 de la misma Ley de Hacienda Municipal del Estado de Jalisco. La caución a cubrir a favor del Municipio será el importe resultante de multiplicar el promedio mensual del presupuesto de egresos aprobado por el Ayuntamiento para el ejercicio fiscal en que estará vigente la presente Ley por el 0.15% y a lo que resulte se adicionará la cantidad de: $85,000.00. </w:t>
      </w:r>
    </w:p>
    <w:p w:rsidR="006779FD" w:rsidRDefault="006779FD" w:rsidP="006779FD">
      <w:pPr>
        <w:ind w:right="195"/>
      </w:pPr>
      <w:r>
        <w:rPr>
          <w:b/>
        </w:rPr>
        <w:t>Artículo 4.-</w:t>
      </w:r>
      <w:r>
        <w:t xml:space="preserve"> Para los efectos de esta ley, las responsabilidades administrativas que la ley determine como graves, así como las que finquen a los responsables el pago de las indemnizaciones y sanciones pecuniarias que deriven de los daños y perjuicios que afecten a la hacienda pública municipal o al patrimonio de los entes públicos municipales, que determine el Tribunal de Justicia Administrativa, se constituirán como créditos fiscales; en consecuencia, la Hacienda Municipal tendrá la obligación de hacerlos efectivos, mediante el procedimiento administrativo de ejecución. </w:t>
      </w:r>
    </w:p>
    <w:p w:rsidR="006779FD" w:rsidRDefault="006779FD" w:rsidP="006779FD">
      <w:pPr>
        <w:spacing w:after="156"/>
        <w:ind w:right="191"/>
      </w:pPr>
      <w:r>
        <w:rPr>
          <w:b/>
        </w:rPr>
        <w:t>Artículo 5.-</w:t>
      </w:r>
      <w:r>
        <w:t xml:space="preserve"> Queda estrictamente prohibido modificar las cuotas, tasas y tarifas, que en esta Ley se establecen, ya sea para aumentarlas o disminuirlas, a excepción de lo que establece el Artículo 37, fracción I, de la Ley del Gobierno y la Administración Pública Municipal del Estado de Jalisco. Quien incumpla esta obligación, incurrirá en responsabilidad y se hará acreedor a las sanciones que precisa la Ley de la materia.  </w:t>
      </w:r>
    </w:p>
    <w:p w:rsidR="006779FD" w:rsidRDefault="006779FD" w:rsidP="006779FD">
      <w:pPr>
        <w:spacing w:after="156"/>
        <w:ind w:right="199"/>
      </w:pPr>
      <w:r>
        <w:rPr>
          <w:b/>
        </w:rPr>
        <w:t>Artículo 6.-</w:t>
      </w:r>
      <w:r>
        <w:t xml:space="preserve"> La realización de eventos, espectáculos y diversiones públicas, ya sea de manera eventual o permanente, deberá sujetarse a las siguientes disposiciones, sin perjuicio de las demás consignadas en los reglamentos respectivos:  </w:t>
      </w:r>
    </w:p>
    <w:p w:rsidR="006779FD" w:rsidRDefault="006779FD" w:rsidP="00712A6A">
      <w:pPr>
        <w:numPr>
          <w:ilvl w:val="0"/>
          <w:numId w:val="3"/>
        </w:numPr>
        <w:spacing w:after="156" w:line="242" w:lineRule="auto"/>
        <w:ind w:right="199" w:hanging="10"/>
      </w:pPr>
      <w:r>
        <w:t xml:space="preserve">En todos los eventos, diversiones y espectáculos públicos en que se cobre el ingreso, se deberá contar con boletaje previamente autorizado por la Hacienda Municipal, el cual en ningún caso, será mayor a la capacidad de localidades del lugar en donde se realice el evento.  </w:t>
      </w:r>
    </w:p>
    <w:p w:rsidR="006779FD" w:rsidRDefault="006779FD" w:rsidP="00712A6A">
      <w:pPr>
        <w:numPr>
          <w:ilvl w:val="0"/>
          <w:numId w:val="3"/>
        </w:numPr>
        <w:spacing w:after="156" w:line="242" w:lineRule="auto"/>
        <w:ind w:right="199" w:hanging="10"/>
      </w:pPr>
      <w:r>
        <w:t xml:space="preserve">Para los efectos de la determinación de la capacidad de cupo del lugar donde se presenten los eventos o espectáculos, se tomará en cuenta la opinión del área correspondiente a Planeación y desarrollo Urbano.  </w:t>
      </w:r>
    </w:p>
    <w:p w:rsidR="006779FD" w:rsidRDefault="006779FD" w:rsidP="00712A6A">
      <w:pPr>
        <w:numPr>
          <w:ilvl w:val="0"/>
          <w:numId w:val="3"/>
        </w:numPr>
        <w:spacing w:after="158" w:line="242" w:lineRule="auto"/>
        <w:ind w:right="199" w:hanging="10"/>
      </w:pPr>
      <w:r>
        <w:t xml:space="preserve">Los organizadores deberán garantizar la seguridad de los asistentes, entre otras acciones, mediante la contratación de cuerpos de seguridad privada o, en su defecto, a través de los servicios públicos municipales respectivos, en cuyo caso pagarán el sueldo y los accesorios que deriven de la contratación de los policías municipales. </w:t>
      </w:r>
    </w:p>
    <w:p w:rsidR="006779FD" w:rsidRDefault="006779FD" w:rsidP="00712A6A">
      <w:pPr>
        <w:numPr>
          <w:ilvl w:val="0"/>
          <w:numId w:val="3"/>
        </w:numPr>
        <w:spacing w:after="156" w:line="242" w:lineRule="auto"/>
        <w:ind w:right="199" w:hanging="10"/>
      </w:pPr>
      <w:r>
        <w:t xml:space="preserve">Los eventos, espectáculos públicos o diversiones, que se lleven a cabo con fines de beneficencia pública o social, deberán recabar previamente el permiso respectivo de la autoridad municipal.  </w:t>
      </w:r>
    </w:p>
    <w:p w:rsidR="006779FD" w:rsidRDefault="006779FD" w:rsidP="00712A6A">
      <w:pPr>
        <w:numPr>
          <w:ilvl w:val="0"/>
          <w:numId w:val="3"/>
        </w:numPr>
        <w:spacing w:after="156" w:line="242" w:lineRule="auto"/>
        <w:ind w:right="199" w:hanging="10"/>
      </w:pPr>
      <w:r>
        <w:t xml:space="preserve">Las personas físicas o jurídicas, que realicen espectáculos públicos en forma eventual, tendrán las siguientes obligaciones:  </w:t>
      </w:r>
    </w:p>
    <w:p w:rsidR="006779FD" w:rsidRDefault="006779FD" w:rsidP="00712A6A">
      <w:pPr>
        <w:numPr>
          <w:ilvl w:val="0"/>
          <w:numId w:val="4"/>
        </w:numPr>
        <w:spacing w:after="158" w:line="242" w:lineRule="auto"/>
        <w:ind w:right="195" w:hanging="10"/>
      </w:pPr>
      <w:r>
        <w:t xml:space="preserve">Dar aviso de iniciación de actividades a la dependencia en materia de Padrón y Licencias, a más tardar el día anterior a aquél en que inicien la realización del espectáculo, señalando la fecha en que habrán de concluir sus actividades.  </w:t>
      </w:r>
    </w:p>
    <w:p w:rsidR="006779FD" w:rsidRDefault="006779FD" w:rsidP="00712A6A">
      <w:pPr>
        <w:numPr>
          <w:ilvl w:val="0"/>
          <w:numId w:val="4"/>
        </w:numPr>
        <w:spacing w:line="242" w:lineRule="auto"/>
        <w:ind w:right="195" w:hanging="10"/>
      </w:pPr>
      <w:r>
        <w:t xml:space="preserve">Dar el aviso correspondiente en los casos de ampliación del período de explotación, a la dependencia en materia de Padrón y Licencias, a más tardar el último día que comprenda el aviso cuya vigencia se vaya a ampliar.  </w:t>
      </w:r>
    </w:p>
    <w:p w:rsidR="006779FD" w:rsidRDefault="006779FD" w:rsidP="00712A6A">
      <w:pPr>
        <w:numPr>
          <w:ilvl w:val="0"/>
          <w:numId w:val="4"/>
        </w:numPr>
        <w:spacing w:after="156" w:line="242" w:lineRule="auto"/>
        <w:ind w:right="195" w:hanging="10"/>
      </w:pPr>
      <w:r>
        <w:t xml:space="preserve">Previamente a la iniciación de actividades, otorgar garantía a satisfacción de la Hacienda Municipal, en alguna de las formas previstas en la Ley de Hacienda Municipal, que no será inferior a los ingresos estimados para un día de actividades, ni superior al que pudiera corresponder estimativamente a tres días. Cuando no se </w:t>
      </w:r>
      <w:r>
        <w:lastRenderedPageBreak/>
        <w:t xml:space="preserve">cumpla con esta obligación, la Hacienda Municipal podrá suspender el espectáculo, hasta en tanto no se garantice el pago, para lo cual, el interventor designado solicitará el auxilio de la fuerza pública. En caso de no realizarse el evento, espectáculo o diversión sin causa justificada, se cobrará la sanción correspondiente.  </w:t>
      </w:r>
    </w:p>
    <w:p w:rsidR="006779FD" w:rsidRDefault="006779FD" w:rsidP="006779FD">
      <w:pPr>
        <w:spacing w:after="156"/>
        <w:ind w:right="191"/>
      </w:pPr>
      <w:r>
        <w:t xml:space="preserve">VI. Previo a su funcionamiento, todos los establecimientos construidos exprofeso o destinados para presentar espectáculos públicos en forma permanente o eventual, deberán obtener su certificado de operatividad expedido por la unidad municipal de protección civil, </w:t>
      </w:r>
      <w:proofErr w:type="gramStart"/>
      <w:r>
        <w:t>mismo</w:t>
      </w:r>
      <w:proofErr w:type="gramEnd"/>
      <w:r>
        <w:t xml:space="preserve"> que acompañará a su solicitud copia fotostática para su cotejo, así como su bitácora de mantenimiento, debidamente firmada por personal calificado. Este requisito además, deberá ser cubierto por las personas físicas o jurídicas que tengan juegos mecánicos, electromecánicos, hidráulicos o de cualquier naturaleza, cuya actividad implique un riesgo a la integridad de las personas.  </w:t>
      </w:r>
    </w:p>
    <w:p w:rsidR="006779FD" w:rsidRDefault="006779FD" w:rsidP="006779FD">
      <w:pPr>
        <w:spacing w:after="156"/>
        <w:ind w:right="198"/>
      </w:pPr>
      <w:r>
        <w:rPr>
          <w:b/>
        </w:rPr>
        <w:t>Artículo 7.-</w:t>
      </w:r>
      <w:r>
        <w:t xml:space="preserve"> Los depósitos en garantía de obligaciones fiscales, que no sean reclamados dentro del plazo que señala la Ley de Hacienda Municipal para la prescripción de créditos fiscales quedarán a favor del Ayuntamiento.  </w:t>
      </w:r>
    </w:p>
    <w:p w:rsidR="006779FD" w:rsidRDefault="006779FD" w:rsidP="006779FD">
      <w:pPr>
        <w:spacing w:after="156"/>
        <w:ind w:right="197"/>
      </w:pPr>
      <w:r>
        <w:rPr>
          <w:b/>
        </w:rPr>
        <w:t>Artículo 8.-</w:t>
      </w:r>
      <w:r>
        <w:t xml:space="preserve"> Las licencias para giros nuevos, que funcionen con venta o consumo de bebidas alcohólicas, así como permisos para anuncios permanentes, cuando éstos sean autorizados y previos a la obtención de los mismos, el contribuyente cubrirá los derechos correspondientes conforme a las siguientes bases:  </w:t>
      </w:r>
    </w:p>
    <w:p w:rsidR="006779FD" w:rsidRDefault="006779FD" w:rsidP="00712A6A">
      <w:pPr>
        <w:numPr>
          <w:ilvl w:val="0"/>
          <w:numId w:val="5"/>
        </w:numPr>
        <w:spacing w:after="158" w:line="242" w:lineRule="auto"/>
        <w:ind w:hanging="10"/>
      </w:pPr>
      <w:r>
        <w:t xml:space="preserve">Cuando se otorguen dentro del primer cuatrimestre del ejercicio fiscal se pagará por la misma el 100%.  </w:t>
      </w:r>
    </w:p>
    <w:p w:rsidR="006779FD" w:rsidRDefault="006779FD" w:rsidP="00712A6A">
      <w:pPr>
        <w:numPr>
          <w:ilvl w:val="0"/>
          <w:numId w:val="5"/>
        </w:numPr>
        <w:spacing w:after="156" w:line="242" w:lineRule="auto"/>
        <w:ind w:hanging="10"/>
      </w:pPr>
      <w:r>
        <w:t xml:space="preserve">Cuando se otorguen dentro del segundo cuatrimestre del ejercicio fiscal, se pagará por la misma el 70%.  </w:t>
      </w:r>
    </w:p>
    <w:p w:rsidR="006779FD" w:rsidRDefault="006779FD" w:rsidP="00712A6A">
      <w:pPr>
        <w:numPr>
          <w:ilvl w:val="0"/>
          <w:numId w:val="5"/>
        </w:numPr>
        <w:spacing w:after="158" w:line="242" w:lineRule="auto"/>
        <w:ind w:hanging="10"/>
      </w:pPr>
      <w:r>
        <w:t xml:space="preserve">Cuando se otorguen dentro del tercer cuatrimestre del ejercicio fiscal, se pagará por la misma el 35%.  </w:t>
      </w:r>
    </w:p>
    <w:p w:rsidR="006779FD" w:rsidRDefault="006779FD" w:rsidP="006779FD">
      <w:pPr>
        <w:spacing w:after="157"/>
      </w:pPr>
      <w:r>
        <w:t xml:space="preserve">Para los efectos de esta Ley, se deberá entender por:  </w:t>
      </w:r>
    </w:p>
    <w:p w:rsidR="006779FD" w:rsidRDefault="006779FD" w:rsidP="00712A6A">
      <w:pPr>
        <w:numPr>
          <w:ilvl w:val="0"/>
          <w:numId w:val="6"/>
        </w:numPr>
        <w:spacing w:after="156" w:line="242" w:lineRule="auto"/>
        <w:ind w:right="195" w:hanging="10"/>
      </w:pPr>
      <w:r>
        <w:t xml:space="preserve">Licencia: La autorización municipal para la instalación y funcionamiento de industrias, establecimientos comerciales, anuncios y la prestación de servicios, sean o no profesionales;  </w:t>
      </w:r>
    </w:p>
    <w:p w:rsidR="006779FD" w:rsidRDefault="006779FD" w:rsidP="00712A6A">
      <w:pPr>
        <w:numPr>
          <w:ilvl w:val="0"/>
          <w:numId w:val="6"/>
        </w:numPr>
        <w:spacing w:line="242" w:lineRule="auto"/>
        <w:ind w:right="195" w:hanging="10"/>
      </w:pPr>
      <w:r>
        <w:t xml:space="preserve">Permiso: La autorización municipal para la realización de actividades determinadas, señaladas previamente por el Ayuntamiento; y  </w:t>
      </w:r>
    </w:p>
    <w:p w:rsidR="006779FD" w:rsidRDefault="006779FD" w:rsidP="00712A6A">
      <w:pPr>
        <w:numPr>
          <w:ilvl w:val="0"/>
          <w:numId w:val="6"/>
        </w:numPr>
        <w:spacing w:after="156" w:line="242" w:lineRule="auto"/>
        <w:ind w:right="195" w:hanging="10"/>
      </w:pPr>
      <w:r>
        <w:t xml:space="preserve">Registro: La acción derivada de una inscripción o certificación que realiza la autoridad municipal.  </w:t>
      </w:r>
    </w:p>
    <w:p w:rsidR="006779FD" w:rsidRDefault="006779FD" w:rsidP="00712A6A">
      <w:pPr>
        <w:numPr>
          <w:ilvl w:val="0"/>
          <w:numId w:val="6"/>
        </w:numPr>
        <w:spacing w:after="158" w:line="242" w:lineRule="auto"/>
        <w:ind w:right="195" w:hanging="10"/>
      </w:pPr>
      <w:r>
        <w:t xml:space="preserve">Giro: Es todo tipo de actividad o grupo de actividades concretas ya sean económicas, comerciales, industriales o de prestación de servicios, según la clasificación de los padrones del Ayuntamiento.  </w:t>
      </w:r>
    </w:p>
    <w:p w:rsidR="006779FD" w:rsidRDefault="006779FD" w:rsidP="006779FD">
      <w:pPr>
        <w:spacing w:after="156"/>
      </w:pPr>
      <w:r>
        <w:rPr>
          <w:b/>
        </w:rPr>
        <w:t>Artículo 9.-</w:t>
      </w:r>
      <w:r>
        <w:t xml:space="preserve"> En los actos que originen modificaciones al padrón municipal de giros, se actuará conforme a las siguientes bases:  </w:t>
      </w:r>
    </w:p>
    <w:p w:rsidR="006779FD" w:rsidRDefault="006779FD" w:rsidP="00712A6A">
      <w:pPr>
        <w:numPr>
          <w:ilvl w:val="0"/>
          <w:numId w:val="7"/>
        </w:numPr>
        <w:spacing w:after="158" w:line="242" w:lineRule="auto"/>
        <w:ind w:right="192" w:hanging="10"/>
      </w:pPr>
      <w:r>
        <w:t xml:space="preserve">Los cambios de domicilio, actividad o denominación del giro, causarán derechos del 50%, por cada uno, de la cuota de la licencia municipal; </w:t>
      </w:r>
    </w:p>
    <w:p w:rsidR="006779FD" w:rsidRDefault="006779FD" w:rsidP="00712A6A">
      <w:pPr>
        <w:numPr>
          <w:ilvl w:val="0"/>
          <w:numId w:val="7"/>
        </w:numPr>
        <w:spacing w:after="156" w:line="242" w:lineRule="auto"/>
        <w:ind w:right="192" w:hanging="10"/>
      </w:pPr>
      <w:r>
        <w:t xml:space="preserve">En las bajas de giros y anuncios, se deberá entregar la licencia vigente y, cuando no se hubiese pagado ésta, procederá un cobro proporcional al tiempo utilizado, en los términos de esta Ley;  </w:t>
      </w:r>
    </w:p>
    <w:p w:rsidR="006779FD" w:rsidRDefault="006779FD" w:rsidP="00712A6A">
      <w:pPr>
        <w:numPr>
          <w:ilvl w:val="0"/>
          <w:numId w:val="7"/>
        </w:numPr>
        <w:spacing w:after="158" w:line="242" w:lineRule="auto"/>
        <w:ind w:right="192" w:hanging="10"/>
      </w:pPr>
      <w:r>
        <w:t xml:space="preserve">Las ampliaciones de giro causarán derechos equivalentes al valor de licencias similares;  </w:t>
      </w:r>
    </w:p>
    <w:p w:rsidR="006779FD" w:rsidRDefault="006779FD" w:rsidP="00712A6A">
      <w:pPr>
        <w:numPr>
          <w:ilvl w:val="0"/>
          <w:numId w:val="7"/>
        </w:numPr>
        <w:spacing w:after="158" w:line="242" w:lineRule="auto"/>
        <w:ind w:right="192" w:hanging="10"/>
      </w:pPr>
      <w:r>
        <w:t xml:space="preserve">En los casos de traspaso, será indispensable para su autorización, la comparecencia del cedente y del cesionario, quienes deberán cubrir derechos por el 100% del valor de la licencia del giro asimismo, deberá cubrir los derechos correspondientes al traspaso de anuncios, lo que se hará simultáneamente.  </w:t>
      </w:r>
    </w:p>
    <w:p w:rsidR="006779FD" w:rsidRDefault="006779FD" w:rsidP="006779FD">
      <w:pPr>
        <w:spacing w:after="156"/>
        <w:ind w:right="191"/>
      </w:pPr>
      <w:r>
        <w:t xml:space="preserve">El pago de los derechos a que se refieren las fracciones anteriores deberán enterarse a la Hacienda Municipal, en un plazo irrevocable de tres días, transcurrido este plazo y no hecho el pago, quedarán sin efecto los trámites realizados;  </w:t>
      </w:r>
    </w:p>
    <w:p w:rsidR="006779FD" w:rsidRDefault="006779FD" w:rsidP="00712A6A">
      <w:pPr>
        <w:numPr>
          <w:ilvl w:val="0"/>
          <w:numId w:val="7"/>
        </w:numPr>
        <w:spacing w:after="158" w:line="242" w:lineRule="auto"/>
        <w:ind w:right="192" w:hanging="10"/>
      </w:pPr>
      <w:r>
        <w:lastRenderedPageBreak/>
        <w:t xml:space="preserve">Tratándose de giros comerciales, industriales o de prestación de servicios que sean objeto del convenio de coordinación fiscal en materia de derechos, no causarán los pagos a que se refieren las fracciones I, II, III y IV, de este Artículo, siendo necesario únicamente el pago de los productos correspondientes y la autorización municipal; y  </w:t>
      </w:r>
    </w:p>
    <w:p w:rsidR="006779FD" w:rsidRDefault="006779FD" w:rsidP="00712A6A">
      <w:pPr>
        <w:numPr>
          <w:ilvl w:val="0"/>
          <w:numId w:val="7"/>
        </w:numPr>
        <w:spacing w:after="156" w:line="242" w:lineRule="auto"/>
        <w:ind w:right="192" w:hanging="10"/>
      </w:pPr>
      <w:r>
        <w:t xml:space="preserve">Cuando la modificación al padrón se realice por disposición de la autoridad municipal, no se causará este derecho. </w:t>
      </w:r>
    </w:p>
    <w:p w:rsidR="006779FD" w:rsidRDefault="006779FD" w:rsidP="006779FD">
      <w:pPr>
        <w:spacing w:after="156"/>
        <w:ind w:right="193"/>
      </w:pPr>
      <w:r>
        <w:rPr>
          <w:b/>
        </w:rPr>
        <w:t>Artículo 10.-</w:t>
      </w:r>
      <w:r>
        <w:t xml:space="preserve"> Los establecimientos, puestos y locales, así como el horario de comercio, que operen en el Municipio, se regirán en cada caso por las disposiciones contenidas en el reglamento correspondiente; así como tratándose de los giros previstos en la Ley para regular la Venta y el Consumo de Bebidas Alcohólicas del Estado de Jalisco, se atenderá a ésta y al reglamento respectivo.  </w:t>
      </w:r>
    </w:p>
    <w:p w:rsidR="006779FD" w:rsidRDefault="006779FD" w:rsidP="006779FD">
      <w:r>
        <w:rPr>
          <w:b/>
        </w:rPr>
        <w:t>Artículo 11.-</w:t>
      </w:r>
      <w:r>
        <w:t xml:space="preserve"> Para los efectos de esta Ley, se considera:  </w:t>
      </w:r>
    </w:p>
    <w:p w:rsidR="006779FD" w:rsidRDefault="006779FD" w:rsidP="00712A6A">
      <w:pPr>
        <w:numPr>
          <w:ilvl w:val="0"/>
          <w:numId w:val="8"/>
        </w:numPr>
        <w:spacing w:after="156" w:line="242" w:lineRule="auto"/>
        <w:ind w:right="197" w:hanging="10"/>
      </w:pPr>
      <w:r>
        <w:t xml:space="preserve">Establecimiento: Toda unidad económica instalada en un domicilio permanente para desarrollar total o parcialmente actividades comerciales, industriales o prestación de servicios;  </w:t>
      </w:r>
    </w:p>
    <w:p w:rsidR="006779FD" w:rsidRDefault="006779FD" w:rsidP="00712A6A">
      <w:pPr>
        <w:numPr>
          <w:ilvl w:val="0"/>
          <w:numId w:val="8"/>
        </w:numPr>
        <w:spacing w:after="156" w:line="242" w:lineRule="auto"/>
        <w:ind w:right="197" w:hanging="10"/>
      </w:pPr>
      <w:r>
        <w:t xml:space="preserve">Local o accesoria: Cada uno de los espacios abiertos o cerrados, en que se divide el interior y exterior de los mercados conforme haya sido su estructura original para el desarrollo de actividades comerciales, industriales o prestación de servicios; y  </w:t>
      </w:r>
    </w:p>
    <w:p w:rsidR="006779FD" w:rsidRDefault="006779FD" w:rsidP="00712A6A">
      <w:pPr>
        <w:numPr>
          <w:ilvl w:val="0"/>
          <w:numId w:val="8"/>
        </w:numPr>
        <w:spacing w:after="158" w:line="242" w:lineRule="auto"/>
        <w:ind w:right="197" w:hanging="10"/>
      </w:pPr>
      <w:r>
        <w:t xml:space="preserve">Puesto: Toda instalación fija o semifija permanente o eventual en que se desarrollen actividades comerciales, industriales o prestación de servicios y que no queden comprendidos en las definiciones anteriores.  </w:t>
      </w:r>
    </w:p>
    <w:p w:rsidR="006779FD" w:rsidRDefault="006779FD" w:rsidP="006779FD">
      <w:pPr>
        <w:spacing w:after="156"/>
        <w:ind w:right="192"/>
      </w:pPr>
      <w:r>
        <w:rPr>
          <w:b/>
        </w:rPr>
        <w:t>Artículo 12.-</w:t>
      </w:r>
      <w:r>
        <w:t xml:space="preserve"> Las personas físicas y jurídicas, que durante el año 2021, inicien o amplíen actividades industriales, comerciales o de prestación de servicios, conforme a la legislación y normatividad aplicables, generen nuevas fuentes de empleo directas y realicen inversiones en activos fijos en inmuebles destinados a la construcción de las unidades industriales o establecimientos comerciales con fines productivos según el proyecto de construcción aprobado por el área de Gestión Integral de la Ciudad del Ayuntamiento, solicitarán a la autoridad municipal, la aprobación de incentivos, la cual se recibirá, estudiará y valorará, notificando al inversionista la resolución correspondiente, en caso de prosperar dicha solicitud, se aplicarán para este ejercicio fiscal a partir de la fecha que la autoridad municipal notifique al inversionista la aprobación de su solicitud, los siguientes incentivos fiscales.  </w:t>
      </w:r>
    </w:p>
    <w:p w:rsidR="006779FD" w:rsidRDefault="006779FD" w:rsidP="006779FD">
      <w:pPr>
        <w:spacing w:after="160"/>
      </w:pPr>
      <w:r>
        <w:t xml:space="preserve">I. Reducción temporal de impuestos:  </w:t>
      </w:r>
    </w:p>
    <w:p w:rsidR="006779FD" w:rsidRDefault="006779FD" w:rsidP="00712A6A">
      <w:pPr>
        <w:numPr>
          <w:ilvl w:val="0"/>
          <w:numId w:val="9"/>
        </w:numPr>
        <w:spacing w:after="156" w:line="242" w:lineRule="auto"/>
        <w:ind w:right="197" w:hanging="10"/>
      </w:pPr>
      <w:r>
        <w:t xml:space="preserve">Impuesto predial: Reducción del impuesto predial del inmueble en que se encuentren asentadas las instalaciones de la empresa.  </w:t>
      </w:r>
    </w:p>
    <w:p w:rsidR="006779FD" w:rsidRDefault="006779FD" w:rsidP="00712A6A">
      <w:pPr>
        <w:numPr>
          <w:ilvl w:val="0"/>
          <w:numId w:val="9"/>
        </w:numPr>
        <w:spacing w:after="156" w:line="242" w:lineRule="auto"/>
        <w:ind w:right="197" w:hanging="10"/>
      </w:pPr>
      <w:r>
        <w:t xml:space="preserve">Impuesto sobre transmisiones patrimoniales: Reducción del impuesto correspondiente a la adquisición del o de los inmuebles destinados a las actividades aprobadas en el proyecto.  </w:t>
      </w:r>
    </w:p>
    <w:p w:rsidR="006779FD" w:rsidRDefault="006779FD" w:rsidP="00712A6A">
      <w:pPr>
        <w:numPr>
          <w:ilvl w:val="0"/>
          <w:numId w:val="9"/>
        </w:numPr>
        <w:spacing w:after="158" w:line="242" w:lineRule="auto"/>
        <w:ind w:right="197" w:hanging="10"/>
      </w:pPr>
      <w:r>
        <w:t xml:space="preserve">Negocios jurídicos: Reducción del impuesto sobre negocios jurídicos; tratándose de construcción, reconstrucción, ampliación, y demolición del inmueble en que se encuentre la empresa.  </w:t>
      </w:r>
    </w:p>
    <w:p w:rsidR="006779FD" w:rsidRDefault="006779FD" w:rsidP="006779FD">
      <w:pPr>
        <w:spacing w:after="157"/>
      </w:pPr>
      <w:r>
        <w:t xml:space="preserve">II. Reducción temporal de derechos:  </w:t>
      </w:r>
    </w:p>
    <w:p w:rsidR="006779FD" w:rsidRDefault="006779FD" w:rsidP="00712A6A">
      <w:pPr>
        <w:numPr>
          <w:ilvl w:val="0"/>
          <w:numId w:val="10"/>
        </w:numPr>
        <w:spacing w:line="242" w:lineRule="auto"/>
        <w:ind w:right="195" w:hanging="10"/>
      </w:pPr>
      <w:r>
        <w:t xml:space="preserve">Derechos por aprovechamiento de la infraestructura básica: Reducción de estos derechos a los propietarios de predios </w:t>
      </w:r>
      <w:proofErr w:type="spellStart"/>
      <w:r>
        <w:t>intraurbanos</w:t>
      </w:r>
      <w:proofErr w:type="spellEnd"/>
      <w:r>
        <w:t xml:space="preserve"> localizados dentro de la zona de reserva urbana, exclusivamente tratándose de inmuebles de uso no habitacional en los que se instale el establecimiento industrial, comercial o de prestación de servicios, en la superficie que determine el proyecto aprobado.  </w:t>
      </w:r>
    </w:p>
    <w:p w:rsidR="006779FD" w:rsidRDefault="006779FD" w:rsidP="00712A6A">
      <w:pPr>
        <w:numPr>
          <w:ilvl w:val="0"/>
          <w:numId w:val="10"/>
        </w:numPr>
        <w:spacing w:after="156" w:line="242" w:lineRule="auto"/>
        <w:ind w:right="195" w:hanging="10"/>
      </w:pPr>
      <w:r>
        <w:t xml:space="preserve">Derechos de licencia de construcción: Reducción de los derechos de licencia de construcción para inmuebles de uso no habitacional, destinados a la industria, comercio y prestación de servicios o uso turístico.  </w:t>
      </w:r>
    </w:p>
    <w:p w:rsidR="006779FD" w:rsidRDefault="006779FD" w:rsidP="006779FD">
      <w:r>
        <w:t xml:space="preserve">Los incentivos señalados en razón del número de empleos generados se aplicarán según la siguiente tabla:  </w:t>
      </w:r>
    </w:p>
    <w:p w:rsidR="006779FD" w:rsidRDefault="006779FD" w:rsidP="006779FD">
      <w:pPr>
        <w:spacing w:after="279"/>
        <w:jc w:val="center"/>
      </w:pPr>
      <w:r>
        <w:rPr>
          <w:rFonts w:ascii="Calibri" w:eastAsia="Calibri" w:hAnsi="Calibri" w:cs="Calibri"/>
          <w:b/>
        </w:rPr>
        <w:lastRenderedPageBreak/>
        <w:t xml:space="preserve"> </w:t>
      </w:r>
    </w:p>
    <w:p w:rsidR="006779FD" w:rsidRDefault="006779FD" w:rsidP="006779FD">
      <w:pPr>
        <w:spacing w:after="250" w:line="276" w:lineRule="auto"/>
        <w:jc w:val="center"/>
      </w:pPr>
      <w:r>
        <w:rPr>
          <w:rFonts w:ascii="Calibri" w:eastAsia="Calibri" w:hAnsi="Calibri" w:cs="Calibri"/>
          <w:b/>
        </w:rPr>
        <w:t xml:space="preserve">PORCENTAJES DE INCENTIVOS </w:t>
      </w:r>
    </w:p>
    <w:tbl>
      <w:tblPr>
        <w:tblStyle w:val="TableGrid"/>
        <w:tblW w:w="7773" w:type="dxa"/>
        <w:tblInd w:w="795" w:type="dxa"/>
        <w:tblCellMar>
          <w:left w:w="106" w:type="dxa"/>
          <w:right w:w="61" w:type="dxa"/>
        </w:tblCellMar>
        <w:tblLook w:val="04A0" w:firstRow="1" w:lastRow="0" w:firstColumn="1" w:lastColumn="0" w:noHBand="0" w:noVBand="1"/>
      </w:tblPr>
      <w:tblGrid>
        <w:gridCol w:w="1498"/>
        <w:gridCol w:w="814"/>
        <w:gridCol w:w="1409"/>
        <w:gridCol w:w="972"/>
        <w:gridCol w:w="1784"/>
        <w:gridCol w:w="1296"/>
      </w:tblGrid>
      <w:tr w:rsidR="006779FD" w:rsidTr="006779FD">
        <w:trPr>
          <w:trHeight w:val="771"/>
        </w:trPr>
        <w:tc>
          <w:tcPr>
            <w:tcW w:w="1498"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b/>
                <w:sz w:val="20"/>
              </w:rPr>
              <w:t xml:space="preserve">Condicionantes del Incentivo </w:t>
            </w:r>
          </w:p>
        </w:tc>
        <w:tc>
          <w:tcPr>
            <w:tcW w:w="814" w:type="dxa"/>
            <w:tcBorders>
              <w:top w:val="single" w:sz="4" w:space="0" w:color="000000"/>
              <w:left w:val="single" w:sz="4" w:space="0" w:color="000000"/>
              <w:bottom w:val="single" w:sz="4" w:space="0" w:color="000000"/>
              <w:right w:val="nil"/>
            </w:tcBorders>
          </w:tcPr>
          <w:p w:rsidR="006779FD" w:rsidRDefault="006779FD" w:rsidP="006779FD">
            <w:pPr>
              <w:spacing w:line="276" w:lineRule="auto"/>
              <w:jc w:val="left"/>
            </w:pPr>
          </w:p>
        </w:tc>
        <w:tc>
          <w:tcPr>
            <w:tcW w:w="1409" w:type="dxa"/>
            <w:tcBorders>
              <w:top w:val="single" w:sz="4" w:space="0" w:color="000000"/>
              <w:left w:val="nil"/>
              <w:bottom w:val="single" w:sz="4" w:space="0" w:color="000000"/>
              <w:right w:val="nil"/>
            </w:tcBorders>
          </w:tcPr>
          <w:p w:rsidR="006779FD" w:rsidRDefault="006779FD" w:rsidP="006779FD">
            <w:pPr>
              <w:spacing w:line="276" w:lineRule="auto"/>
              <w:ind w:right="26"/>
              <w:jc w:val="right"/>
            </w:pPr>
            <w:r>
              <w:rPr>
                <w:rFonts w:ascii="Calibri" w:eastAsia="Calibri" w:hAnsi="Calibri" w:cs="Calibri"/>
                <w:b/>
                <w:sz w:val="20"/>
              </w:rPr>
              <w:t xml:space="preserve">IMPUESTOS </w:t>
            </w:r>
          </w:p>
        </w:tc>
        <w:tc>
          <w:tcPr>
            <w:tcW w:w="972" w:type="dxa"/>
            <w:tcBorders>
              <w:top w:val="single" w:sz="4" w:space="0" w:color="000000"/>
              <w:left w:val="nil"/>
              <w:bottom w:val="single" w:sz="4" w:space="0" w:color="000000"/>
              <w:right w:val="single" w:sz="4" w:space="0" w:color="000000"/>
            </w:tcBorders>
          </w:tcPr>
          <w:p w:rsidR="006779FD" w:rsidRDefault="006779FD" w:rsidP="006779FD">
            <w:pPr>
              <w:spacing w:line="276" w:lineRule="auto"/>
              <w:jc w:val="left"/>
            </w:pPr>
          </w:p>
        </w:tc>
        <w:tc>
          <w:tcPr>
            <w:tcW w:w="3080" w:type="dxa"/>
            <w:gridSpan w:val="2"/>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b/>
                <w:sz w:val="20"/>
              </w:rPr>
              <w:t xml:space="preserve">DERECHOS </w:t>
            </w:r>
          </w:p>
        </w:tc>
      </w:tr>
      <w:tr w:rsidR="006779FD" w:rsidTr="006779FD">
        <w:trPr>
          <w:trHeight w:val="1054"/>
        </w:trPr>
        <w:tc>
          <w:tcPr>
            <w:tcW w:w="1498"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after="66"/>
              <w:jc w:val="center"/>
            </w:pPr>
            <w:r>
              <w:rPr>
                <w:rFonts w:ascii="Calibri" w:eastAsia="Calibri" w:hAnsi="Calibri" w:cs="Calibri"/>
                <w:b/>
                <w:sz w:val="20"/>
              </w:rPr>
              <w:t xml:space="preserve">Creación de </w:t>
            </w:r>
          </w:p>
          <w:p w:rsidR="006779FD" w:rsidRDefault="006779FD" w:rsidP="006779FD">
            <w:pPr>
              <w:spacing w:after="68"/>
              <w:jc w:val="center"/>
            </w:pPr>
            <w:r>
              <w:rPr>
                <w:rFonts w:ascii="Calibri" w:eastAsia="Calibri" w:hAnsi="Calibri" w:cs="Calibri"/>
                <w:b/>
                <w:sz w:val="20"/>
              </w:rPr>
              <w:t xml:space="preserve">Nuevos </w:t>
            </w:r>
          </w:p>
          <w:p w:rsidR="006779FD" w:rsidRDefault="006779FD" w:rsidP="006779FD">
            <w:pPr>
              <w:spacing w:line="276" w:lineRule="auto"/>
              <w:jc w:val="center"/>
            </w:pPr>
            <w:r>
              <w:rPr>
                <w:rFonts w:ascii="Calibri" w:eastAsia="Calibri" w:hAnsi="Calibri" w:cs="Calibri"/>
                <w:b/>
                <w:sz w:val="20"/>
              </w:rPr>
              <w:t xml:space="preserve">Empleos </w:t>
            </w:r>
          </w:p>
        </w:tc>
        <w:tc>
          <w:tcPr>
            <w:tcW w:w="814"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ind w:left="10"/>
              <w:jc w:val="left"/>
            </w:pPr>
            <w:r>
              <w:rPr>
                <w:rFonts w:ascii="Calibri" w:eastAsia="Calibri" w:hAnsi="Calibri" w:cs="Calibri"/>
                <w:b/>
                <w:sz w:val="20"/>
              </w:rPr>
              <w:t xml:space="preserve">Predial </w:t>
            </w:r>
          </w:p>
        </w:tc>
        <w:tc>
          <w:tcPr>
            <w:tcW w:w="1409"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after="68"/>
              <w:ind w:left="2"/>
              <w:jc w:val="left"/>
            </w:pPr>
            <w:r>
              <w:rPr>
                <w:rFonts w:ascii="Calibri" w:eastAsia="Calibri" w:hAnsi="Calibri" w:cs="Calibri"/>
                <w:b/>
                <w:sz w:val="20"/>
              </w:rPr>
              <w:t xml:space="preserve">Transmisiones </w:t>
            </w:r>
          </w:p>
          <w:p w:rsidR="006779FD" w:rsidRDefault="006779FD" w:rsidP="006779FD">
            <w:pPr>
              <w:spacing w:line="276" w:lineRule="auto"/>
              <w:ind w:left="24"/>
              <w:jc w:val="left"/>
            </w:pPr>
            <w:r>
              <w:rPr>
                <w:rFonts w:ascii="Calibri" w:eastAsia="Calibri" w:hAnsi="Calibri" w:cs="Calibri"/>
                <w:b/>
                <w:sz w:val="20"/>
              </w:rPr>
              <w:t xml:space="preserve">Patrimoniales </w:t>
            </w:r>
          </w:p>
        </w:tc>
        <w:tc>
          <w:tcPr>
            <w:tcW w:w="97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after="68"/>
              <w:ind w:left="2"/>
              <w:jc w:val="left"/>
            </w:pPr>
            <w:r>
              <w:rPr>
                <w:rFonts w:ascii="Calibri" w:eastAsia="Calibri" w:hAnsi="Calibri" w:cs="Calibri"/>
                <w:b/>
                <w:sz w:val="20"/>
              </w:rPr>
              <w:t xml:space="preserve">Negocios </w:t>
            </w:r>
          </w:p>
          <w:p w:rsidR="006779FD" w:rsidRDefault="006779FD" w:rsidP="006779FD">
            <w:pPr>
              <w:spacing w:line="276" w:lineRule="auto"/>
              <w:ind w:left="19"/>
              <w:jc w:val="left"/>
            </w:pPr>
            <w:r>
              <w:rPr>
                <w:rFonts w:ascii="Calibri" w:eastAsia="Calibri" w:hAnsi="Calibri" w:cs="Calibri"/>
                <w:b/>
                <w:sz w:val="20"/>
              </w:rPr>
              <w:t xml:space="preserve">Jurídicos </w:t>
            </w:r>
          </w:p>
        </w:tc>
        <w:tc>
          <w:tcPr>
            <w:tcW w:w="1784"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after="66" w:line="287" w:lineRule="auto"/>
              <w:jc w:val="center"/>
            </w:pPr>
            <w:r>
              <w:rPr>
                <w:rFonts w:ascii="Calibri" w:eastAsia="Calibri" w:hAnsi="Calibri" w:cs="Calibri"/>
                <w:b/>
                <w:sz w:val="20"/>
              </w:rPr>
              <w:t xml:space="preserve">Aprovechamientos de la </w:t>
            </w:r>
          </w:p>
          <w:p w:rsidR="006779FD" w:rsidRDefault="006779FD" w:rsidP="006779FD">
            <w:pPr>
              <w:spacing w:line="276" w:lineRule="auto"/>
              <w:jc w:val="center"/>
            </w:pPr>
            <w:r>
              <w:rPr>
                <w:rFonts w:ascii="Calibri" w:eastAsia="Calibri" w:hAnsi="Calibri" w:cs="Calibri"/>
                <w:b/>
                <w:sz w:val="20"/>
              </w:rPr>
              <w:t xml:space="preserve">Infraestructura </w:t>
            </w:r>
          </w:p>
        </w:tc>
        <w:tc>
          <w:tcPr>
            <w:tcW w:w="1296"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b/>
                <w:sz w:val="20"/>
              </w:rPr>
              <w:t xml:space="preserve">Licencias de Construcción </w:t>
            </w:r>
          </w:p>
        </w:tc>
      </w:tr>
      <w:tr w:rsidR="006779FD" w:rsidTr="006779FD">
        <w:trPr>
          <w:trHeight w:val="770"/>
        </w:trPr>
        <w:tc>
          <w:tcPr>
            <w:tcW w:w="1498"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ind w:left="11" w:right="12"/>
              <w:jc w:val="center"/>
            </w:pPr>
            <w:r>
              <w:rPr>
                <w:rFonts w:ascii="Calibri" w:eastAsia="Calibri" w:hAnsi="Calibri" w:cs="Calibri"/>
                <w:sz w:val="20"/>
              </w:rPr>
              <w:t xml:space="preserve">100 en adelante </w:t>
            </w:r>
          </w:p>
        </w:tc>
        <w:tc>
          <w:tcPr>
            <w:tcW w:w="814"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ind w:left="2"/>
              <w:jc w:val="left"/>
            </w:pPr>
            <w:r>
              <w:rPr>
                <w:rFonts w:ascii="Calibri" w:eastAsia="Calibri" w:hAnsi="Calibri" w:cs="Calibri"/>
                <w:sz w:val="20"/>
              </w:rPr>
              <w:t xml:space="preserve">50.00% </w:t>
            </w:r>
          </w:p>
        </w:tc>
        <w:tc>
          <w:tcPr>
            <w:tcW w:w="1409"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sz w:val="20"/>
              </w:rPr>
              <w:t xml:space="preserve">50.00% </w:t>
            </w:r>
          </w:p>
        </w:tc>
        <w:tc>
          <w:tcPr>
            <w:tcW w:w="97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sz w:val="20"/>
              </w:rPr>
              <w:t xml:space="preserve">50.00% </w:t>
            </w:r>
          </w:p>
        </w:tc>
        <w:tc>
          <w:tcPr>
            <w:tcW w:w="1784"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sz w:val="20"/>
              </w:rPr>
              <w:t xml:space="preserve">50.00% </w:t>
            </w:r>
          </w:p>
        </w:tc>
        <w:tc>
          <w:tcPr>
            <w:tcW w:w="1296"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sz w:val="20"/>
              </w:rPr>
              <w:t xml:space="preserve">25.00% </w:t>
            </w:r>
          </w:p>
        </w:tc>
      </w:tr>
      <w:tr w:rsidR="006779FD" w:rsidTr="006779FD">
        <w:trPr>
          <w:trHeight w:val="492"/>
        </w:trPr>
        <w:tc>
          <w:tcPr>
            <w:tcW w:w="1498"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sz w:val="20"/>
              </w:rPr>
              <w:t xml:space="preserve">75 a 99 </w:t>
            </w:r>
          </w:p>
        </w:tc>
        <w:tc>
          <w:tcPr>
            <w:tcW w:w="814"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ind w:left="2"/>
              <w:jc w:val="left"/>
            </w:pPr>
            <w:r>
              <w:rPr>
                <w:rFonts w:ascii="Calibri" w:eastAsia="Calibri" w:hAnsi="Calibri" w:cs="Calibri"/>
                <w:sz w:val="20"/>
              </w:rPr>
              <w:t xml:space="preserve">37.50% </w:t>
            </w:r>
          </w:p>
        </w:tc>
        <w:tc>
          <w:tcPr>
            <w:tcW w:w="1409"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sz w:val="20"/>
              </w:rPr>
              <w:t xml:space="preserve">37.50% </w:t>
            </w:r>
          </w:p>
        </w:tc>
        <w:tc>
          <w:tcPr>
            <w:tcW w:w="97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sz w:val="20"/>
              </w:rPr>
              <w:t xml:space="preserve">37.50% </w:t>
            </w:r>
          </w:p>
        </w:tc>
        <w:tc>
          <w:tcPr>
            <w:tcW w:w="1784"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sz w:val="20"/>
              </w:rPr>
              <w:t xml:space="preserve">37.50% </w:t>
            </w:r>
          </w:p>
        </w:tc>
        <w:tc>
          <w:tcPr>
            <w:tcW w:w="1296"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sz w:val="20"/>
              </w:rPr>
              <w:t xml:space="preserve">18.75% </w:t>
            </w:r>
          </w:p>
        </w:tc>
      </w:tr>
      <w:tr w:rsidR="006779FD" w:rsidTr="006779FD">
        <w:trPr>
          <w:trHeight w:val="490"/>
        </w:trPr>
        <w:tc>
          <w:tcPr>
            <w:tcW w:w="1498"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sz w:val="20"/>
              </w:rPr>
              <w:t xml:space="preserve">50 a 74 </w:t>
            </w:r>
          </w:p>
        </w:tc>
        <w:tc>
          <w:tcPr>
            <w:tcW w:w="814"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ind w:left="2"/>
              <w:jc w:val="left"/>
            </w:pPr>
            <w:r>
              <w:rPr>
                <w:rFonts w:ascii="Calibri" w:eastAsia="Calibri" w:hAnsi="Calibri" w:cs="Calibri"/>
                <w:sz w:val="20"/>
              </w:rPr>
              <w:t xml:space="preserve">25.00% </w:t>
            </w:r>
          </w:p>
        </w:tc>
        <w:tc>
          <w:tcPr>
            <w:tcW w:w="1409"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sz w:val="20"/>
              </w:rPr>
              <w:t xml:space="preserve">25.00% </w:t>
            </w:r>
          </w:p>
        </w:tc>
        <w:tc>
          <w:tcPr>
            <w:tcW w:w="97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sz w:val="20"/>
              </w:rPr>
              <w:t xml:space="preserve">25.00% </w:t>
            </w:r>
          </w:p>
        </w:tc>
        <w:tc>
          <w:tcPr>
            <w:tcW w:w="1784"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sz w:val="20"/>
              </w:rPr>
              <w:t xml:space="preserve">25.00% </w:t>
            </w:r>
          </w:p>
        </w:tc>
        <w:tc>
          <w:tcPr>
            <w:tcW w:w="1296"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sz w:val="20"/>
              </w:rPr>
              <w:t xml:space="preserve">12.50% </w:t>
            </w:r>
          </w:p>
        </w:tc>
      </w:tr>
      <w:tr w:rsidR="006779FD" w:rsidTr="006779FD">
        <w:trPr>
          <w:trHeight w:val="492"/>
        </w:trPr>
        <w:tc>
          <w:tcPr>
            <w:tcW w:w="1498"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sz w:val="20"/>
              </w:rPr>
              <w:t xml:space="preserve">15 a 49 </w:t>
            </w:r>
          </w:p>
        </w:tc>
        <w:tc>
          <w:tcPr>
            <w:tcW w:w="814"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ind w:left="2"/>
              <w:jc w:val="left"/>
            </w:pPr>
            <w:r>
              <w:rPr>
                <w:rFonts w:ascii="Calibri" w:eastAsia="Calibri" w:hAnsi="Calibri" w:cs="Calibri"/>
                <w:sz w:val="20"/>
              </w:rPr>
              <w:t xml:space="preserve">15.00% </w:t>
            </w:r>
          </w:p>
        </w:tc>
        <w:tc>
          <w:tcPr>
            <w:tcW w:w="1409"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sz w:val="20"/>
              </w:rPr>
              <w:t xml:space="preserve">15.00% </w:t>
            </w:r>
          </w:p>
        </w:tc>
        <w:tc>
          <w:tcPr>
            <w:tcW w:w="97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sz w:val="20"/>
              </w:rPr>
              <w:t xml:space="preserve">15.00% </w:t>
            </w:r>
          </w:p>
        </w:tc>
        <w:tc>
          <w:tcPr>
            <w:tcW w:w="1784"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sz w:val="20"/>
              </w:rPr>
              <w:t xml:space="preserve">15.00% </w:t>
            </w:r>
          </w:p>
        </w:tc>
        <w:tc>
          <w:tcPr>
            <w:tcW w:w="1296"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sz w:val="20"/>
              </w:rPr>
              <w:t xml:space="preserve">10.00% </w:t>
            </w:r>
          </w:p>
        </w:tc>
      </w:tr>
      <w:tr w:rsidR="006779FD" w:rsidTr="006779FD">
        <w:trPr>
          <w:trHeight w:val="490"/>
        </w:trPr>
        <w:tc>
          <w:tcPr>
            <w:tcW w:w="1498"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sz w:val="20"/>
              </w:rPr>
              <w:t xml:space="preserve">2 a 14 </w:t>
            </w:r>
          </w:p>
        </w:tc>
        <w:tc>
          <w:tcPr>
            <w:tcW w:w="814"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ind w:left="2"/>
              <w:jc w:val="left"/>
            </w:pPr>
            <w:r>
              <w:rPr>
                <w:rFonts w:ascii="Calibri" w:eastAsia="Calibri" w:hAnsi="Calibri" w:cs="Calibri"/>
                <w:sz w:val="20"/>
              </w:rPr>
              <w:t xml:space="preserve">10.00% </w:t>
            </w:r>
          </w:p>
        </w:tc>
        <w:tc>
          <w:tcPr>
            <w:tcW w:w="1409"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sz w:val="20"/>
              </w:rPr>
              <w:t xml:space="preserve">10.00% </w:t>
            </w:r>
          </w:p>
        </w:tc>
        <w:tc>
          <w:tcPr>
            <w:tcW w:w="97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sz w:val="20"/>
              </w:rPr>
              <w:t xml:space="preserve">10.00% </w:t>
            </w:r>
          </w:p>
        </w:tc>
        <w:tc>
          <w:tcPr>
            <w:tcW w:w="1784"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sz w:val="20"/>
              </w:rPr>
              <w:t xml:space="preserve">10.00% </w:t>
            </w:r>
          </w:p>
        </w:tc>
        <w:tc>
          <w:tcPr>
            <w:tcW w:w="1296"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sz w:val="20"/>
              </w:rPr>
              <w:t xml:space="preserve">10.00% </w:t>
            </w:r>
          </w:p>
        </w:tc>
      </w:tr>
    </w:tbl>
    <w:p w:rsidR="006779FD" w:rsidRDefault="006779FD" w:rsidP="006779FD">
      <w:pPr>
        <w:ind w:left="262"/>
        <w:jc w:val="left"/>
      </w:pPr>
      <w:r>
        <w:t xml:space="preserve"> </w:t>
      </w:r>
    </w:p>
    <w:p w:rsidR="006779FD" w:rsidRDefault="006779FD" w:rsidP="006779FD">
      <w:pPr>
        <w:spacing w:after="156"/>
        <w:ind w:right="200"/>
      </w:pPr>
      <w:r>
        <w:t xml:space="preserve">Quedan comprendidos dentro de estos incentivos fiscales, las personas físicas o jurídicas, que habiendo cumplido con los requisitos de creación de nuevas fuentes de empleo, constituyan un derecho real de superficie o adquieran en arrendamiento el inmueble, cuando menos por el término de diez años.  </w:t>
      </w:r>
    </w:p>
    <w:p w:rsidR="006779FD" w:rsidRDefault="006779FD" w:rsidP="006779FD">
      <w:pPr>
        <w:ind w:right="193"/>
      </w:pPr>
      <w:r>
        <w:rPr>
          <w:b/>
        </w:rPr>
        <w:t>Artículo 13.-</w:t>
      </w:r>
      <w:r>
        <w:t xml:space="preserve"> Para la aplicación de los incentivos señalados en el Artículo que antecede, no se considerará que existe el inicio o ampliación de actividades o una nueva inversión de personas físicas o jurídicas, si ésta estuviere ya constituida antes del año 2021, por el solo hecho de que cambie su nombre, denominación o razón social, y en el caso de los establecimientos que con anterioridad a la entrada en vigor de esta Ley, ya se encontraban operando y sean adquiridos por un tercero que solicite en su beneficio la aplicación de esta disposición, o en tratándose de las personas jurídicas que resulten de la fusión o escisión de otras personas jurídicas ya constituidas. </w:t>
      </w:r>
    </w:p>
    <w:p w:rsidR="006779FD" w:rsidRDefault="006779FD" w:rsidP="006779FD">
      <w:pPr>
        <w:spacing w:after="159"/>
        <w:ind w:right="192"/>
      </w:pPr>
      <w:r>
        <w:rPr>
          <w:b/>
        </w:rPr>
        <w:t>Artículo 14.-</w:t>
      </w:r>
      <w:r>
        <w:t xml:space="preserve"> En los casos en que se compruebe que las personas físicas o jurídicas que hayan sido beneficiadas por estos incentivos fiscales no hubiesen cumplido con los presupuestos de creación de las nuevas fuentes de empleos directas correspondientes al esquema de incentivos fiscales que promovieron, que es irregular la constitución del derecho de superficie o el arrendamiento de inmuebles, deberán enterar al Ayuntamiento, por medio de la Hacienda Municipal las cantidades que conforme a la Ley de ingresos del Municipio debieron haber pagado por los conceptos de impuestos y derechos causados originalmente, además de los accesorios que procedan conforme a la Ley.  </w:t>
      </w:r>
    </w:p>
    <w:p w:rsidR="006779FD" w:rsidRDefault="006779FD" w:rsidP="006779FD">
      <w:pPr>
        <w:spacing w:after="156"/>
        <w:ind w:right="194"/>
      </w:pPr>
      <w:r>
        <w:rPr>
          <w:b/>
        </w:rPr>
        <w:t>Artículo 15.-</w:t>
      </w:r>
      <w:r>
        <w:t xml:space="preserve"> Las liquidaciones en efectivo de obligaciones y créditos fiscales, cuyo importe comprenda fracciones de la unidad monetaria, que no sean múltiplos de cinco centavos, se harán ajustando el monto del pago, al múltiplo de cinco centavos, más próximo a dicho importe.  </w:t>
      </w:r>
    </w:p>
    <w:p w:rsidR="006779FD" w:rsidRDefault="006779FD" w:rsidP="006779FD">
      <w:pPr>
        <w:spacing w:after="156"/>
        <w:ind w:right="194"/>
      </w:pPr>
      <w:r>
        <w:t xml:space="preserve">En todo lo no previsto por la presente Ley, para su interpretación, se estará a lo dispuesto por las Leyes de Hacienda Municipal y las disposiciones legales Estatales y Federales en materia fiscal. De manera supletoria se estará a lo que señala el Código de Procedimientos Civiles del Estado de Jalisco, el Código Civil del Estado de Jalisco, el Código Penal del Estado de Jalisco y el Código de Comercio, cuando su aplicación no sea contraria a la naturaleza propia del Derecho Fiscal y la Jurisprudencia.  </w:t>
      </w:r>
    </w:p>
    <w:p w:rsidR="006779FD" w:rsidRDefault="006779FD" w:rsidP="006779FD">
      <w:pPr>
        <w:spacing w:after="156"/>
        <w:ind w:right="195"/>
      </w:pPr>
      <w:r>
        <w:rPr>
          <w:b/>
        </w:rPr>
        <w:t>Artículo 16.-</w:t>
      </w:r>
      <w:r>
        <w:t xml:space="preserve"> El Municipio percibirá ingresos por los impuestos, contribuciones de mejora, derechos, productos y aprovechamientos no comprendidos en las fracciones de la Ley de Ingresos causados en ejercicios fiscales anteriores pendientes de liquidación de pago. </w:t>
      </w:r>
    </w:p>
    <w:p w:rsidR="006779FD" w:rsidRDefault="006779FD" w:rsidP="006779FD">
      <w:pPr>
        <w:ind w:right="197"/>
      </w:pPr>
      <w:r>
        <w:rPr>
          <w:b/>
        </w:rPr>
        <w:lastRenderedPageBreak/>
        <w:t>Articulo 17.-</w:t>
      </w:r>
      <w:r>
        <w:t xml:space="preserve"> Cuando los urbanizadores no entreguen con la debida oportunidad las porciones, porcentajes o aportaciones que según el Código Urbano para el Estado de Jalisco le correspondan al Municipio, el Encargado de la Hacienda Municipal deberá cuantificarlos de acuerdo con los datos que se obtengan al respecto, o exigirlos de los propios contribuyentes y ejercitar, en su caso, el procedimiento administrativo de ejecución, cobrando su importe en efectivo. Después de concedida la licencia de urbanización, el urbanizador estará obligado a depositar a la Hacienda Municipal, en un plazo no mayor de 15 días hábiles contados a partir de la fecha de la autorización de la licencia, la fianza que se fije por la Coordinación de Gestión Integral de la Ciudad. Si la fianza no se deposita en este plazo, el urbanizador se hará acreedor a la multa de uno a tres tantos de las obligaciones eludidas.; deberán además suspenderse los trabajos de urbanización en tanto no se otorgue la garantía.  </w:t>
      </w:r>
    </w:p>
    <w:p w:rsidR="006779FD" w:rsidRDefault="006779FD" w:rsidP="006779FD">
      <w:pPr>
        <w:ind w:right="195"/>
      </w:pPr>
      <w:r>
        <w:rPr>
          <w:b/>
        </w:rPr>
        <w:t>Artículo 18.-</w:t>
      </w:r>
      <w:r>
        <w:t xml:space="preserve"> Para los efectos de los predios irregulares que se acogieron a los Decretos 16664, 19580 y 20920 o cualquier Ley o Decreto que abrogue a éste último en materia de regularización de fraccionamientos o asentamientos humanos irregulares en predios de propiedad privada en el Estado de Jalisco, aprobados por el Congreso del Estado de Jalisco, se aplicará un descuento de acuerdo al avalúo elaborado por la Dirección de Catastro Municipal para el cobro de las áreas de cesión para destinos de hasta un 90%, de acuerdo a la densidad de población, previo dictamen de la Comisión Municipal de Regularización.  </w:t>
      </w:r>
    </w:p>
    <w:p w:rsidR="006779FD" w:rsidRDefault="006779FD" w:rsidP="006779FD">
      <w:pPr>
        <w:spacing w:after="236"/>
        <w:ind w:left="262"/>
        <w:jc w:val="left"/>
      </w:pPr>
      <w:r>
        <w:t xml:space="preserve"> </w:t>
      </w:r>
    </w:p>
    <w:p w:rsidR="005C7D66" w:rsidRDefault="005C7D66" w:rsidP="006779FD">
      <w:pPr>
        <w:spacing w:after="236"/>
        <w:ind w:left="262"/>
        <w:jc w:val="left"/>
      </w:pPr>
    </w:p>
    <w:p w:rsidR="005C7D66" w:rsidRDefault="005C7D66" w:rsidP="006779FD">
      <w:pPr>
        <w:spacing w:after="236"/>
        <w:ind w:left="262"/>
        <w:jc w:val="left"/>
      </w:pPr>
    </w:p>
    <w:p w:rsidR="006779FD" w:rsidRDefault="006779FD" w:rsidP="006779FD">
      <w:pPr>
        <w:spacing w:after="38"/>
        <w:ind w:left="3616"/>
      </w:pPr>
      <w:r>
        <w:rPr>
          <w:b/>
        </w:rPr>
        <w:t xml:space="preserve">TÍTULO SEGUNDO </w:t>
      </w:r>
    </w:p>
    <w:p w:rsidR="006779FD" w:rsidRDefault="006779FD" w:rsidP="006779FD">
      <w:pPr>
        <w:spacing w:after="38"/>
        <w:ind w:left="3983"/>
      </w:pPr>
      <w:r>
        <w:rPr>
          <w:b/>
        </w:rPr>
        <w:t xml:space="preserve">IMPUESTOS </w:t>
      </w:r>
    </w:p>
    <w:p w:rsidR="006779FD" w:rsidRDefault="006779FD" w:rsidP="006779FD">
      <w:pPr>
        <w:spacing w:after="37"/>
        <w:ind w:left="262"/>
        <w:jc w:val="left"/>
      </w:pPr>
      <w:r>
        <w:t xml:space="preserve"> </w:t>
      </w:r>
    </w:p>
    <w:p w:rsidR="006779FD" w:rsidRDefault="006779FD" w:rsidP="006779FD">
      <w:pPr>
        <w:spacing w:after="38"/>
        <w:ind w:left="4009"/>
      </w:pPr>
      <w:r>
        <w:rPr>
          <w:b/>
        </w:rPr>
        <w:t xml:space="preserve">CAPÍTULO I </w:t>
      </w:r>
    </w:p>
    <w:p w:rsidR="006779FD" w:rsidRDefault="006779FD" w:rsidP="006779FD">
      <w:pPr>
        <w:spacing w:after="38"/>
        <w:ind w:left="2577"/>
      </w:pPr>
      <w:r>
        <w:rPr>
          <w:b/>
        </w:rPr>
        <w:t xml:space="preserve">IMPUESTOS SOBRE LOS INGRESOS </w:t>
      </w:r>
    </w:p>
    <w:p w:rsidR="006779FD" w:rsidRDefault="006779FD" w:rsidP="006779FD">
      <w:pPr>
        <w:spacing w:after="40"/>
        <w:ind w:left="4681"/>
        <w:jc w:val="left"/>
      </w:pPr>
      <w:r>
        <w:rPr>
          <w:b/>
        </w:rPr>
        <w:t xml:space="preserve"> </w:t>
      </w:r>
    </w:p>
    <w:p w:rsidR="006779FD" w:rsidRDefault="006779FD" w:rsidP="006779FD">
      <w:pPr>
        <w:spacing w:after="38"/>
        <w:ind w:left="3731"/>
      </w:pPr>
      <w:r>
        <w:rPr>
          <w:b/>
        </w:rPr>
        <w:t xml:space="preserve">SECCIÓN UNICA </w:t>
      </w:r>
    </w:p>
    <w:p w:rsidR="006779FD" w:rsidRDefault="006779FD" w:rsidP="006779FD">
      <w:pPr>
        <w:spacing w:after="237"/>
        <w:ind w:left="4682" w:right="2156" w:hanging="2456"/>
      </w:pPr>
      <w:r>
        <w:rPr>
          <w:b/>
        </w:rPr>
        <w:t xml:space="preserve">Del Impuesto sobre Espectáculos Públicos  </w:t>
      </w:r>
    </w:p>
    <w:p w:rsidR="006779FD" w:rsidRDefault="006779FD" w:rsidP="006779FD">
      <w:r>
        <w:rPr>
          <w:b/>
        </w:rPr>
        <w:t>Artículo 19.-</w:t>
      </w:r>
      <w:r>
        <w:t xml:space="preserve"> Este impuesto se causará y pagará de acuerdo con las siguientes tarifas:  </w:t>
      </w:r>
    </w:p>
    <w:p w:rsidR="006779FD" w:rsidRDefault="006779FD" w:rsidP="00712A6A">
      <w:pPr>
        <w:numPr>
          <w:ilvl w:val="0"/>
          <w:numId w:val="11"/>
        </w:numPr>
        <w:spacing w:after="239" w:line="242" w:lineRule="auto"/>
        <w:ind w:hanging="391"/>
      </w:pPr>
      <w:r>
        <w:t xml:space="preserve">Funciones de circo, sobre el monto de los ingresos que se obtengan por la venta de boletos de entrada, el: IX. Los ingresos que se obtengan de los parques y unidades deportivas municipales;                                4.00% </w:t>
      </w:r>
    </w:p>
    <w:p w:rsidR="006779FD" w:rsidRDefault="006779FD" w:rsidP="00712A6A">
      <w:pPr>
        <w:numPr>
          <w:ilvl w:val="0"/>
          <w:numId w:val="11"/>
        </w:numPr>
        <w:spacing w:after="36" w:line="242" w:lineRule="auto"/>
        <w:ind w:hanging="391"/>
      </w:pPr>
      <w:r>
        <w:t xml:space="preserve">Conciertos y audiciones musicales, funciones de box, lucha libre, fútbol, básquetbol, béisbol y otros espectáculos deportivos, sobre el ingreso percibido por </w:t>
      </w:r>
    </w:p>
    <w:p w:rsidR="006779FD" w:rsidRDefault="006779FD" w:rsidP="006779FD">
      <w:proofErr w:type="gramStart"/>
      <w:r>
        <w:t>boletos</w:t>
      </w:r>
      <w:proofErr w:type="gramEnd"/>
      <w:r>
        <w:t xml:space="preserve"> de entrada, el:                                                  6.00% </w:t>
      </w:r>
    </w:p>
    <w:p w:rsidR="006779FD" w:rsidRDefault="006779FD" w:rsidP="00712A6A">
      <w:pPr>
        <w:numPr>
          <w:ilvl w:val="0"/>
          <w:numId w:val="11"/>
        </w:numPr>
        <w:spacing w:after="239" w:line="242" w:lineRule="auto"/>
        <w:ind w:hanging="391"/>
      </w:pPr>
      <w:r>
        <w:t xml:space="preserve">Espectáculos teatrales, ballet, ópera y taurinos, el:                      3.00% </w:t>
      </w:r>
    </w:p>
    <w:p w:rsidR="006779FD" w:rsidRDefault="006779FD" w:rsidP="00712A6A">
      <w:pPr>
        <w:numPr>
          <w:ilvl w:val="0"/>
          <w:numId w:val="11"/>
        </w:numPr>
        <w:spacing w:after="239" w:line="242" w:lineRule="auto"/>
        <w:ind w:hanging="391"/>
      </w:pPr>
      <w:r>
        <w:t xml:space="preserve">Peleas de gallos y palenques, el:                                               10.00% </w:t>
      </w:r>
    </w:p>
    <w:p w:rsidR="006779FD" w:rsidRDefault="006779FD" w:rsidP="00712A6A">
      <w:pPr>
        <w:numPr>
          <w:ilvl w:val="0"/>
          <w:numId w:val="11"/>
        </w:numPr>
        <w:spacing w:after="37" w:line="242" w:lineRule="auto"/>
        <w:ind w:hanging="391"/>
      </w:pPr>
      <w:r>
        <w:t xml:space="preserve">Otros espectáculos, distintos de los especificados, excepto charrería, el:                          </w:t>
      </w:r>
    </w:p>
    <w:p w:rsidR="006779FD" w:rsidRDefault="006779FD" w:rsidP="006779FD">
      <w:r>
        <w:t xml:space="preserve">10.00% </w:t>
      </w:r>
    </w:p>
    <w:p w:rsidR="006779FD" w:rsidRDefault="006779FD" w:rsidP="006779FD">
      <w:pPr>
        <w:ind w:right="197"/>
      </w:pPr>
      <w:r>
        <w:t xml:space="preserve">No se consideran objeto de este impuesto los ingresos que obtengan la Federación, el Estado y los Municipios por la explotación de espectáculos públicos que directamente realicen. Tampoco se consideran objeto de éste impuesto los ingresos que se perciban por el boleto de entrada en los eventos de exposición para el fomento de actividades comerciales, industriales, agrícolas, ganaderas y de pesca, así como los ingresos que se obtengan por la celebración de eventos cuyos fondos se canalicen exclusivamente a instituciones asistenciales o de beneficencia </w:t>
      </w:r>
    </w:p>
    <w:p w:rsidR="00F44ABB" w:rsidRDefault="00F44ABB" w:rsidP="006779FD">
      <w:pPr>
        <w:ind w:right="197"/>
      </w:pPr>
    </w:p>
    <w:p w:rsidR="00F44ABB" w:rsidRDefault="00F44ABB" w:rsidP="006779FD">
      <w:pPr>
        <w:ind w:right="197"/>
      </w:pPr>
    </w:p>
    <w:p w:rsidR="00F44ABB" w:rsidRDefault="00F44ABB" w:rsidP="006779FD">
      <w:pPr>
        <w:ind w:right="197"/>
      </w:pPr>
    </w:p>
    <w:p w:rsidR="00F44ABB" w:rsidRDefault="00F44ABB" w:rsidP="006779FD">
      <w:pPr>
        <w:ind w:right="197"/>
      </w:pPr>
    </w:p>
    <w:p w:rsidR="006779FD" w:rsidRDefault="006779FD" w:rsidP="006779FD">
      <w:pPr>
        <w:jc w:val="center"/>
      </w:pPr>
      <w:r>
        <w:rPr>
          <w:b/>
        </w:rPr>
        <w:t xml:space="preserve"> </w:t>
      </w:r>
    </w:p>
    <w:p w:rsidR="006779FD" w:rsidRDefault="006779FD" w:rsidP="006779FD">
      <w:pPr>
        <w:spacing w:after="38"/>
        <w:ind w:left="10" w:right="-15"/>
        <w:jc w:val="center"/>
      </w:pPr>
      <w:r>
        <w:rPr>
          <w:b/>
        </w:rPr>
        <w:lastRenderedPageBreak/>
        <w:t xml:space="preserve">CAPÍTULO II </w:t>
      </w:r>
    </w:p>
    <w:p w:rsidR="006779FD" w:rsidRDefault="006779FD" w:rsidP="006779FD">
      <w:pPr>
        <w:spacing w:after="38"/>
        <w:ind w:left="10" w:right="-15"/>
        <w:jc w:val="center"/>
      </w:pPr>
      <w:r>
        <w:rPr>
          <w:b/>
        </w:rPr>
        <w:t xml:space="preserve">IMPUESTOS SOBRE EL PATRIMONIO </w:t>
      </w:r>
    </w:p>
    <w:p w:rsidR="006779FD" w:rsidRDefault="006779FD" w:rsidP="006779FD">
      <w:pPr>
        <w:spacing w:after="40"/>
        <w:jc w:val="center"/>
      </w:pPr>
      <w:r>
        <w:rPr>
          <w:b/>
        </w:rPr>
        <w:t xml:space="preserve"> </w:t>
      </w:r>
    </w:p>
    <w:p w:rsidR="006779FD" w:rsidRDefault="006779FD" w:rsidP="006779FD">
      <w:pPr>
        <w:spacing w:after="38"/>
        <w:ind w:left="10" w:right="-15"/>
        <w:jc w:val="center"/>
      </w:pPr>
      <w:r>
        <w:rPr>
          <w:b/>
        </w:rPr>
        <w:t xml:space="preserve">SECCIÓN PRIMERA </w:t>
      </w:r>
    </w:p>
    <w:p w:rsidR="006779FD" w:rsidRDefault="006779FD" w:rsidP="006779FD">
      <w:pPr>
        <w:spacing w:after="237"/>
        <w:ind w:left="4692" w:right="3426" w:hanging="1188"/>
      </w:pPr>
      <w:r>
        <w:rPr>
          <w:b/>
        </w:rPr>
        <w:t xml:space="preserve">Del Impuesto Predial  </w:t>
      </w:r>
    </w:p>
    <w:p w:rsidR="006779FD" w:rsidRDefault="006779FD" w:rsidP="006779FD">
      <w:r>
        <w:rPr>
          <w:b/>
        </w:rPr>
        <w:t>Artículo 20.-</w:t>
      </w:r>
      <w:r>
        <w:t xml:space="preserve"> Este impuesto se causará y pagará de conformidad con las bases, tasas, cuotas y tarifas a que se refiere este capítulo:  </w:t>
      </w:r>
    </w:p>
    <w:p w:rsidR="006779FD" w:rsidRDefault="006779FD" w:rsidP="006779FD">
      <w:pPr>
        <w:spacing w:after="234"/>
        <w:ind w:right="193"/>
        <w:jc w:val="right"/>
      </w:pPr>
      <w:r>
        <w:t xml:space="preserve">Tasa bimestral al millar </w:t>
      </w:r>
    </w:p>
    <w:p w:rsidR="006779FD" w:rsidRDefault="006779FD" w:rsidP="006779FD">
      <w:r>
        <w:t xml:space="preserve">I. Predios en general que han venido tributando con tasas diferentes a las contenidas en este Artículo, sobre la base fiscal registrada, el:    11.76 </w:t>
      </w:r>
    </w:p>
    <w:p w:rsidR="006779FD" w:rsidRDefault="006779FD" w:rsidP="006779FD">
      <w:pPr>
        <w:ind w:right="197"/>
      </w:pPr>
      <w:r>
        <w:t xml:space="preserve">Los contribuyentes de este impuesto, a quienes les resulte aplicable esta tasa, en tanto no se hubiesen practicado la valuación de sus predios en los términos de la Ley de Catastro Municipal del Estado y la Ley de Hacienda Municipal del Estado de Jalisco, podrán determinar y declarar el valor o solicitar a la Hacienda Municipal la valuación de sus predios, a fin de que estén en posibilidad de cubrirlo bajo el régimen, que una vez determinado el nuevo valor fiscal, les corresponda de acuerdo con las tasas que establecen las fracciones siguientes:  </w:t>
      </w:r>
    </w:p>
    <w:p w:rsidR="006779FD" w:rsidRDefault="006779FD" w:rsidP="006779FD">
      <w:pPr>
        <w:ind w:right="202"/>
      </w:pPr>
      <w:r>
        <w:t xml:space="preserve">A la cantidad resultante de la aplicación de la tasa anterior sobre la base fiscal registrada, se le adicionará una cuota fija de $36.73 bimestrales y el resultado será el impuesto a pagar.  </w:t>
      </w:r>
    </w:p>
    <w:p w:rsidR="006779FD" w:rsidRDefault="006779FD" w:rsidP="006779FD">
      <w:r>
        <w:t xml:space="preserve">II. Predios rústicos:  </w:t>
      </w:r>
    </w:p>
    <w:p w:rsidR="006779FD" w:rsidRDefault="006779FD" w:rsidP="006779FD">
      <w:pPr>
        <w:ind w:right="185"/>
      </w:pPr>
      <w:r>
        <w:t xml:space="preserve">a) Para predios cuyo valor real se determine en los términos de la Ley de Hacienda Municipal del Estado de Jalisco (del terreno y las construcciones en su caso), sobre el valor fiscal </w:t>
      </w:r>
      <w:proofErr w:type="spellStart"/>
      <w:r>
        <w:t>determinado</w:t>
      </w:r>
      <w:proofErr w:type="gramStart"/>
      <w:r>
        <w:t>,el</w:t>
      </w:r>
      <w:proofErr w:type="spellEnd"/>
      <w:proofErr w:type="gramEnd"/>
      <w:r>
        <w:t xml:space="preserve">:         0.23                                                                       </w:t>
      </w:r>
    </w:p>
    <w:p w:rsidR="006779FD" w:rsidRDefault="006779FD" w:rsidP="006779FD">
      <w:pPr>
        <w:ind w:right="200"/>
      </w:pPr>
      <w:r>
        <w:t xml:space="preserve">Tratándose de predios rústicos, según la definición de la Ley de Catastro Municipal, dedicados preponderantemente a fines agropecuarios en producción previa constancia de la dependencia que la Hacienda Municipal designe y cuyo valor se determine conforme al párrafo anterior, tendrán una reducción del 50% en el pago del impuesto.  </w:t>
      </w:r>
    </w:p>
    <w:p w:rsidR="006779FD" w:rsidRDefault="006779FD" w:rsidP="006779FD">
      <w:pPr>
        <w:ind w:right="202"/>
      </w:pPr>
      <w:r>
        <w:t xml:space="preserve">A la cantidad resultante de la aplicación de la tasa anterior sobre la base fiscal registrada, se le adicionará una cuota fija de $20.43 bimestrales y el resultado será el impuesto a pagar.  </w:t>
      </w:r>
    </w:p>
    <w:p w:rsidR="006779FD" w:rsidRDefault="006779FD" w:rsidP="006779FD">
      <w:r>
        <w:t xml:space="preserve">III. Predios urbanos:  </w:t>
      </w:r>
    </w:p>
    <w:p w:rsidR="006779FD" w:rsidRDefault="006779FD" w:rsidP="00712A6A">
      <w:pPr>
        <w:numPr>
          <w:ilvl w:val="0"/>
          <w:numId w:val="12"/>
        </w:numPr>
        <w:spacing w:after="38" w:line="242" w:lineRule="auto"/>
        <w:ind w:left="558" w:hanging="311"/>
      </w:pPr>
      <w:r>
        <w:t xml:space="preserve">Predios edificados cuyo valor real se determine en los términos de la Ley de </w:t>
      </w:r>
    </w:p>
    <w:p w:rsidR="006779FD" w:rsidRDefault="006779FD" w:rsidP="006779FD">
      <w:pPr>
        <w:spacing w:after="37"/>
      </w:pPr>
      <w:r>
        <w:t xml:space="preserve">Hacienda Municipal del Estado de Jalisco, sobre el valor determinado, él:                          </w:t>
      </w:r>
    </w:p>
    <w:p w:rsidR="006779FD" w:rsidRDefault="006779FD" w:rsidP="006779FD">
      <w:r>
        <w:t xml:space="preserve">0.20 </w:t>
      </w:r>
    </w:p>
    <w:p w:rsidR="006779FD" w:rsidRDefault="006779FD" w:rsidP="00712A6A">
      <w:pPr>
        <w:numPr>
          <w:ilvl w:val="0"/>
          <w:numId w:val="12"/>
        </w:numPr>
        <w:spacing w:after="37" w:line="242" w:lineRule="auto"/>
        <w:ind w:left="558" w:hanging="311"/>
      </w:pPr>
      <w:r>
        <w:t xml:space="preserve">Predios no edificados, cuyo valor real se determine en los términos de la Ley de </w:t>
      </w:r>
    </w:p>
    <w:p w:rsidR="006779FD" w:rsidRDefault="006779FD" w:rsidP="006779FD">
      <w:pPr>
        <w:spacing w:after="37"/>
      </w:pPr>
      <w:r>
        <w:t xml:space="preserve">Hacienda Municipal del Estado de Jalisco, sobre el valor determinado, el:                          </w:t>
      </w:r>
    </w:p>
    <w:p w:rsidR="006779FD" w:rsidRDefault="006779FD" w:rsidP="006779FD">
      <w:r>
        <w:t xml:space="preserve">.39 </w:t>
      </w:r>
    </w:p>
    <w:p w:rsidR="006779FD" w:rsidRDefault="006779FD" w:rsidP="006779FD">
      <w:pPr>
        <w:ind w:right="200"/>
      </w:pPr>
      <w:r>
        <w:t xml:space="preserve">A las cantidades determinadas mediante la aplicación de las tasas señaladas en los incisos f) y g) de esta fracción, se les adicionará una cuota fija de </w:t>
      </w:r>
      <w:r w:rsidR="00C83B86">
        <w:t>$30</w:t>
      </w:r>
      <w:r>
        <w:t>.</w:t>
      </w:r>
      <w:r w:rsidR="00C83B86">
        <w:t>0</w:t>
      </w:r>
      <w:r>
        <w:t xml:space="preserve">5 bimestrales y el resultado será el impuesto a pagar.  </w:t>
      </w:r>
    </w:p>
    <w:p w:rsidR="006779FD" w:rsidRDefault="006779FD" w:rsidP="006779FD">
      <w:pPr>
        <w:ind w:right="196"/>
      </w:pPr>
      <w:r>
        <w:rPr>
          <w:b/>
        </w:rPr>
        <w:t>Artículo 21.-</w:t>
      </w:r>
      <w:r>
        <w:t xml:space="preserve"> A los contribuyentes que se encuentren comprendidos en las fracciones siguientes y dentro de los supuestos que se indican en los incisos a), de la fracción II; a) y b), de la fracción III, del Artículo 17, de esta Ley se les otorgarán con efectos a partir del bimestre en que sean entregados los documentos completos que acrediten el derecho a los siguientes beneficios:  </w:t>
      </w:r>
    </w:p>
    <w:p w:rsidR="006779FD" w:rsidRDefault="006779FD" w:rsidP="006779FD">
      <w:pPr>
        <w:ind w:right="201"/>
      </w:pPr>
      <w:r>
        <w:t xml:space="preserve">I. A las instituciones privadas de asistencia o de beneficencia social constituidas y autorizadas de conformidad con las Leyes de la materia, así como las sociedades o asociaciones civiles que tengan como actividades las que se señalan en los siguientes incisos, se les otorgará una reducción del 50% en el pago del impuesto predial, sobre los primeros $609,825.26 de valor fiscal, respecto de los predios que sean propietarios:  </w:t>
      </w:r>
    </w:p>
    <w:p w:rsidR="006779FD" w:rsidRDefault="006779FD" w:rsidP="00712A6A">
      <w:pPr>
        <w:numPr>
          <w:ilvl w:val="0"/>
          <w:numId w:val="13"/>
        </w:numPr>
        <w:spacing w:after="239" w:line="242" w:lineRule="auto"/>
        <w:ind w:right="195" w:hanging="281"/>
      </w:pPr>
      <w:r>
        <w:t xml:space="preserve">La atención a personas que, por sus carencias socioeconómicas o por problemas de discapacidad, se vean impedidas para satisfacer sus requerimientos básicos de subsistencia y desarrollo;  </w:t>
      </w:r>
    </w:p>
    <w:p w:rsidR="006779FD" w:rsidRDefault="006779FD" w:rsidP="00712A6A">
      <w:pPr>
        <w:numPr>
          <w:ilvl w:val="0"/>
          <w:numId w:val="13"/>
        </w:numPr>
        <w:spacing w:line="242" w:lineRule="auto"/>
        <w:ind w:right="195" w:hanging="281"/>
      </w:pPr>
      <w:r>
        <w:lastRenderedPageBreak/>
        <w:t xml:space="preserve">La atención en establecimientos especializados a menores y personas adultas mayores en Estado de abandono o desamparo y personas con discapacidad de escasos recursos;  </w:t>
      </w:r>
    </w:p>
    <w:p w:rsidR="006779FD" w:rsidRDefault="006779FD" w:rsidP="00712A6A">
      <w:pPr>
        <w:numPr>
          <w:ilvl w:val="0"/>
          <w:numId w:val="13"/>
        </w:numPr>
        <w:spacing w:after="239" w:line="242" w:lineRule="auto"/>
        <w:ind w:right="195" w:hanging="281"/>
      </w:pPr>
      <w:r>
        <w:t xml:space="preserve">La prestación de asistencia médica o jurídica, de orientación social, de servicios funerarios a personas de escasos recursos, especialmente a menores, personas adultas mayores y con discapacidad;  </w:t>
      </w:r>
    </w:p>
    <w:p w:rsidR="006779FD" w:rsidRDefault="006779FD" w:rsidP="00712A6A">
      <w:pPr>
        <w:numPr>
          <w:ilvl w:val="0"/>
          <w:numId w:val="13"/>
        </w:numPr>
        <w:spacing w:after="239" w:line="242" w:lineRule="auto"/>
        <w:ind w:right="195" w:hanging="281"/>
      </w:pPr>
      <w:r>
        <w:t xml:space="preserve">La readaptación social de personas que han llevado a cabo conductas ilícitas;  </w:t>
      </w:r>
    </w:p>
    <w:p w:rsidR="006779FD" w:rsidRDefault="006779FD" w:rsidP="00712A6A">
      <w:pPr>
        <w:numPr>
          <w:ilvl w:val="0"/>
          <w:numId w:val="13"/>
        </w:numPr>
        <w:spacing w:after="239" w:line="242" w:lineRule="auto"/>
        <w:ind w:right="195" w:hanging="281"/>
      </w:pPr>
      <w:r>
        <w:t xml:space="preserve">La rehabilitación de farmacodependientes de escasos recursos;  </w:t>
      </w:r>
    </w:p>
    <w:p w:rsidR="006779FD" w:rsidRDefault="006779FD" w:rsidP="00712A6A">
      <w:pPr>
        <w:numPr>
          <w:ilvl w:val="0"/>
          <w:numId w:val="13"/>
        </w:numPr>
        <w:spacing w:after="239" w:line="242" w:lineRule="auto"/>
        <w:ind w:right="195" w:hanging="281"/>
      </w:pPr>
      <w:r>
        <w:t xml:space="preserve">Sociedades o asociaciones de carácter civil que se dediquen a la enseñanza gratuita, con autorización o reconocimiento de validez oficial de estudios en los términos de la Ley General de Educación.  </w:t>
      </w:r>
    </w:p>
    <w:p w:rsidR="006779FD" w:rsidRDefault="006779FD" w:rsidP="006779FD">
      <w:pPr>
        <w:ind w:right="196"/>
      </w:pPr>
      <w:r>
        <w:t xml:space="preserve">Las instituciones a que se refiere este inciso, solicitarán a la Hacienda Municipal la aplicación de la reducción establecida, acompañando a su solicitud dictamen practicado por el departamento jurídico municipal o la Secretaría del Sistema de Asistencia Social del Estado de Jalisco.  </w:t>
      </w:r>
    </w:p>
    <w:p w:rsidR="006779FD" w:rsidRDefault="006779FD" w:rsidP="00712A6A">
      <w:pPr>
        <w:numPr>
          <w:ilvl w:val="0"/>
          <w:numId w:val="14"/>
        </w:numPr>
        <w:spacing w:after="239" w:line="242" w:lineRule="auto"/>
        <w:ind w:right="197" w:hanging="10"/>
      </w:pPr>
      <w:r>
        <w:t xml:space="preserve">A las asociaciones religiosas legalmente constituidas, se les otorgará una reducción del 50% del impuesto que les resulte.  </w:t>
      </w:r>
    </w:p>
    <w:p w:rsidR="006779FD" w:rsidRDefault="006779FD" w:rsidP="006779FD">
      <w:pPr>
        <w:ind w:right="196"/>
      </w:pPr>
      <w:r>
        <w:t xml:space="preserve">Las asociaciones o sociedades a que se refiere el párrafo anterior, solicitarán a la Hacienda Municipal la aplicación de la reducción a la que tengan derecho, adjuntando a su solicitud los documentos en los que se acredite su legal constitución.  </w:t>
      </w:r>
    </w:p>
    <w:p w:rsidR="006779FD" w:rsidRDefault="006779FD" w:rsidP="00712A6A">
      <w:pPr>
        <w:numPr>
          <w:ilvl w:val="0"/>
          <w:numId w:val="14"/>
        </w:numPr>
        <w:spacing w:after="239" w:line="242" w:lineRule="auto"/>
        <w:ind w:right="197" w:hanging="10"/>
      </w:pPr>
      <w:r>
        <w:t xml:space="preserve">A los contribuyentes que acrediten ser propietarios de uno o varios bienes inmuebles, afectos al patrimonio cultural del Estado y que los mantengan en Estado de conservación aceptable a juicio del Ayuntamiento, cubrirán el impuesto predial, con la aplicación de una reducción del 60%.  </w:t>
      </w:r>
    </w:p>
    <w:p w:rsidR="006779FD" w:rsidRDefault="006779FD" w:rsidP="006779FD">
      <w:pPr>
        <w:ind w:right="202"/>
      </w:pPr>
      <w:r>
        <w:rPr>
          <w:b/>
        </w:rPr>
        <w:t>Artículo 22.-</w:t>
      </w:r>
      <w:r>
        <w:t xml:space="preserve"> A los contribuyentes de este impuesto, que efectúen el pago correspondiente al año 2021, en una sola exhibición se les concederán los siguientes beneficios:  </w:t>
      </w:r>
    </w:p>
    <w:p w:rsidR="006779FD" w:rsidRDefault="006779FD" w:rsidP="00712A6A">
      <w:pPr>
        <w:numPr>
          <w:ilvl w:val="0"/>
          <w:numId w:val="15"/>
        </w:numPr>
        <w:spacing w:after="239" w:line="242" w:lineRule="auto"/>
        <w:ind w:hanging="10"/>
      </w:pPr>
      <w:r>
        <w:t xml:space="preserve">Si efectúan el pago durante los meses de enero y febrero del año 2021, se les concederá una reducción del 15%;  </w:t>
      </w:r>
    </w:p>
    <w:p w:rsidR="006779FD" w:rsidRDefault="006779FD" w:rsidP="00712A6A">
      <w:pPr>
        <w:numPr>
          <w:ilvl w:val="0"/>
          <w:numId w:val="15"/>
        </w:numPr>
        <w:spacing w:after="239" w:line="242" w:lineRule="auto"/>
        <w:ind w:hanging="10"/>
      </w:pPr>
      <w:r>
        <w:t xml:space="preserve">Cuando el pago se efectúe durante los meses de marzo y abril del año 2021, se les concederá una reducción del 5%.  </w:t>
      </w:r>
    </w:p>
    <w:p w:rsidR="006779FD" w:rsidRDefault="006779FD" w:rsidP="006779FD">
      <w:r>
        <w:t xml:space="preserve">A los contribuyentes que efectúen su pago en los términos del inciso anterior no causarán los recargos que se hubieren generado en ese periodo.  </w:t>
      </w:r>
    </w:p>
    <w:p w:rsidR="006779FD" w:rsidRDefault="006779FD" w:rsidP="006779FD">
      <w:pPr>
        <w:ind w:right="193"/>
      </w:pPr>
      <w:r>
        <w:rPr>
          <w:b/>
        </w:rPr>
        <w:t>Artículo 23.-</w:t>
      </w:r>
      <w:r>
        <w:t xml:space="preserve"> A los contribuyentes que acrediten tener la calidad de pensionados, jubilados, que sean personas con discapacidad, personas viudas o que tengan 60 años o más, serán beneficiados con una reducción del 50% del impuesto a pagar sobre los primeros $609,685.78 del valor fiscal, respecto de la casa que habitan y de la que comprueben ser propietarios. Podrán efectuar el pago bimestralmente o en una sola exhibición, lo correspondiente al año 2021.  </w:t>
      </w:r>
    </w:p>
    <w:p w:rsidR="006779FD" w:rsidRDefault="006779FD" w:rsidP="006779FD">
      <w:pPr>
        <w:ind w:right="200"/>
      </w:pPr>
      <w:r>
        <w:t xml:space="preserve">En todos los casos se otorgará la reducción antes citada, tratándose exclusivamente de una sola casa habitación para lo cual, los beneficiarios deberán entregar, según sea su caso la siguiente documentación:  </w:t>
      </w:r>
    </w:p>
    <w:p w:rsidR="006779FD" w:rsidRDefault="006779FD" w:rsidP="00712A6A">
      <w:pPr>
        <w:numPr>
          <w:ilvl w:val="0"/>
          <w:numId w:val="16"/>
        </w:numPr>
        <w:spacing w:after="239" w:line="242" w:lineRule="auto"/>
        <w:ind w:hanging="10"/>
      </w:pPr>
      <w:r>
        <w:t xml:space="preserve">Copia del talón de ingresos o en su caso credencial que lo acredite como pensionado, jubilado o persona con discapacidad expedido por institución oficial del país y de la credencial de elector.  </w:t>
      </w:r>
    </w:p>
    <w:p w:rsidR="006779FD" w:rsidRDefault="006779FD" w:rsidP="00712A6A">
      <w:pPr>
        <w:numPr>
          <w:ilvl w:val="0"/>
          <w:numId w:val="16"/>
        </w:numPr>
        <w:spacing w:after="239" w:line="242" w:lineRule="auto"/>
        <w:ind w:hanging="10"/>
      </w:pPr>
      <w:r>
        <w:t xml:space="preserve">Recibo del impuesto predial, pagado hasta el sexto bimestre del año 2020, además de acreditar que el inmueble lo habita el beneficiado;  </w:t>
      </w:r>
    </w:p>
    <w:p w:rsidR="006779FD" w:rsidRDefault="006779FD" w:rsidP="00712A6A">
      <w:pPr>
        <w:numPr>
          <w:ilvl w:val="0"/>
          <w:numId w:val="16"/>
        </w:numPr>
        <w:spacing w:after="239" w:line="242" w:lineRule="auto"/>
        <w:ind w:hanging="10"/>
      </w:pPr>
      <w:r>
        <w:t xml:space="preserve">Cuando se trate de personas que tengan 60 años o más, identificación y acta de nacimiento que acredite la edad del contribuyente.  </w:t>
      </w:r>
    </w:p>
    <w:p w:rsidR="006779FD" w:rsidRDefault="006779FD" w:rsidP="00712A6A">
      <w:pPr>
        <w:numPr>
          <w:ilvl w:val="0"/>
          <w:numId w:val="16"/>
        </w:numPr>
        <w:spacing w:after="239" w:line="242" w:lineRule="auto"/>
        <w:ind w:hanging="10"/>
      </w:pPr>
      <w:r>
        <w:t xml:space="preserve">Tratándose de contribuyentes viudas y viudos, presentarán copia simple del acta de matrimonio y del acta de defunción del cónyuge.  </w:t>
      </w:r>
    </w:p>
    <w:p w:rsidR="006779FD" w:rsidRDefault="006779FD" w:rsidP="006779FD">
      <w:pPr>
        <w:ind w:right="193"/>
      </w:pPr>
      <w:r>
        <w:lastRenderedPageBreak/>
        <w:t xml:space="preserve">A las personas con discapacidad, se les otorgará el beneficio siempre y cuando sufran una discapacidad del 50% o más atendiendo a lo dispuesto por el Artículo 513 de la Ley Federal del Trabajo. Para tal efecto, la Hacienda Municipal a través de la dependencia que esta designe, practicará examen médico para determinar el grado de discapacidad, el cual será gratuito, o bien bastará la presentación de un certificado que lo acredite expedido por una institución médica oficial del país.  </w:t>
      </w:r>
    </w:p>
    <w:p w:rsidR="006779FD" w:rsidRDefault="006779FD" w:rsidP="006779FD">
      <w:r>
        <w:t xml:space="preserve">Los beneficios señalados en este Artículo se otorgarán a un solo inmueble.  </w:t>
      </w:r>
    </w:p>
    <w:p w:rsidR="006779FD" w:rsidRDefault="006779FD" w:rsidP="006779FD">
      <w:pPr>
        <w:ind w:right="201"/>
      </w:pPr>
      <w:r>
        <w:t xml:space="preserve">En ningún caso el impuesto predial a pagar será inferior a las cuotas fijas establecidas en esta sección, salvo los casos mencionados en el primer párrafo del presente Artículo.  </w:t>
      </w:r>
    </w:p>
    <w:p w:rsidR="006779FD" w:rsidRDefault="006779FD" w:rsidP="006779FD">
      <w:r>
        <w:t xml:space="preserve">En los casos que el contribuyente del impuesto predial, acredite el derecho a más de un beneficio, sólo se otorgará el de mayor cuantía.  </w:t>
      </w:r>
    </w:p>
    <w:p w:rsidR="006779FD" w:rsidRDefault="006779FD" w:rsidP="006779FD">
      <w:pPr>
        <w:ind w:right="200"/>
      </w:pPr>
      <w:r>
        <w:rPr>
          <w:b/>
        </w:rPr>
        <w:t>Artículo 24.-</w:t>
      </w:r>
      <w:r>
        <w:t xml:space="preserve"> En el caso de predios, que durante el presente año fiscal se actualice su valor fiscal con motivo de la transmisión de propiedad o se modifiquen sus valores por los supuestos establecidos en las fracciones IV, V, VII y IX, del Artículo 66, de la Ley de Catastro Municipal del Estado de Jalisco, el impuesto a pagar será el que resulte de la aplicación de las tasas y cuotas fijas a que se refiere la presente sección. </w:t>
      </w:r>
    </w:p>
    <w:p w:rsidR="006779FD" w:rsidRDefault="006779FD" w:rsidP="006779FD">
      <w:pPr>
        <w:ind w:right="199"/>
      </w:pPr>
      <w:r>
        <w:t xml:space="preserve">Tratándose de actos de transmisión de propiedad realizados en el presente ejercicio fiscal y que hubiesen pagado la anualidad completa en los términos del Artículo 19 de esta Ley, la liberación en el incremento del pago del impuesto predial surtirá efectos hasta el siguiente ejercicio fiscal”. </w:t>
      </w:r>
    </w:p>
    <w:p w:rsidR="006779FD" w:rsidRDefault="006779FD" w:rsidP="006779FD">
      <w:pPr>
        <w:spacing w:after="237"/>
        <w:jc w:val="center"/>
      </w:pPr>
      <w:r>
        <w:rPr>
          <w:b/>
        </w:rPr>
        <w:t xml:space="preserve"> </w:t>
      </w:r>
    </w:p>
    <w:p w:rsidR="006779FD" w:rsidRDefault="006779FD" w:rsidP="006779FD">
      <w:pPr>
        <w:spacing w:after="38"/>
        <w:ind w:left="10" w:right="-15"/>
        <w:jc w:val="center"/>
      </w:pPr>
      <w:r>
        <w:rPr>
          <w:b/>
        </w:rPr>
        <w:t>SECCIÓN SEGUNDA</w:t>
      </w:r>
      <w:r>
        <w:t xml:space="preserve"> </w:t>
      </w:r>
    </w:p>
    <w:p w:rsidR="006779FD" w:rsidRDefault="006779FD" w:rsidP="006779FD">
      <w:pPr>
        <w:spacing w:after="38"/>
        <w:ind w:left="10" w:right="-15"/>
        <w:jc w:val="center"/>
      </w:pPr>
      <w:r>
        <w:rPr>
          <w:b/>
        </w:rPr>
        <w:t xml:space="preserve">Del Impuesto sobre Transmisiones Patrimoniales </w:t>
      </w:r>
    </w:p>
    <w:p w:rsidR="006779FD" w:rsidRDefault="006779FD" w:rsidP="006779FD">
      <w:pPr>
        <w:spacing w:after="37"/>
        <w:jc w:val="center"/>
      </w:pPr>
      <w:r>
        <w:rPr>
          <w:b/>
        </w:rPr>
        <w:t xml:space="preserve"> </w:t>
      </w:r>
    </w:p>
    <w:p w:rsidR="006779FD" w:rsidRDefault="006779FD" w:rsidP="006779FD">
      <w:pPr>
        <w:ind w:right="199"/>
      </w:pPr>
      <w:r>
        <w:rPr>
          <w:b/>
        </w:rPr>
        <w:t xml:space="preserve">Artículo 25.- </w:t>
      </w:r>
      <w:r>
        <w:t xml:space="preserve">Este impuesto se causará y pagará de conformidad con lo previsto en el capítulo correspondiente de la Ley de Hacienda Municipal del Estado de Jalisco, aplicando la siguiente:  </w:t>
      </w:r>
    </w:p>
    <w:p w:rsidR="006779FD" w:rsidRDefault="006779FD" w:rsidP="006779FD">
      <w:pPr>
        <w:spacing w:after="254" w:line="276" w:lineRule="auto"/>
        <w:ind w:left="262"/>
        <w:jc w:val="left"/>
      </w:pPr>
      <w:r>
        <w:t xml:space="preserve"> </w:t>
      </w:r>
    </w:p>
    <w:tbl>
      <w:tblPr>
        <w:tblStyle w:val="TableGrid"/>
        <w:tblW w:w="6669" w:type="dxa"/>
        <w:tblInd w:w="1347" w:type="dxa"/>
        <w:tblCellMar>
          <w:left w:w="84" w:type="dxa"/>
          <w:right w:w="26" w:type="dxa"/>
        </w:tblCellMar>
        <w:tblLook w:val="04A0" w:firstRow="1" w:lastRow="0" w:firstColumn="1" w:lastColumn="0" w:noHBand="0" w:noVBand="1"/>
      </w:tblPr>
      <w:tblGrid>
        <w:gridCol w:w="1563"/>
        <w:gridCol w:w="1611"/>
        <w:gridCol w:w="1510"/>
        <w:gridCol w:w="1985"/>
      </w:tblGrid>
      <w:tr w:rsidR="006779FD" w:rsidTr="006779FD">
        <w:trPr>
          <w:trHeight w:val="1013"/>
        </w:trPr>
        <w:tc>
          <w:tcPr>
            <w:tcW w:w="1563"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ind w:left="29"/>
              <w:jc w:val="left"/>
            </w:pPr>
            <w:r>
              <w:rPr>
                <w:b/>
                <w:sz w:val="20"/>
              </w:rPr>
              <w:t xml:space="preserve">Límite inferior </w:t>
            </w:r>
          </w:p>
        </w:tc>
        <w:tc>
          <w:tcPr>
            <w:tcW w:w="1611"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pPr>
            <w:r>
              <w:rPr>
                <w:b/>
                <w:sz w:val="20"/>
              </w:rPr>
              <w:t xml:space="preserve">Límite superior </w:t>
            </w:r>
          </w:p>
        </w:tc>
        <w:tc>
          <w:tcPr>
            <w:tcW w:w="1510"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b/>
                <w:sz w:val="20"/>
              </w:rPr>
              <w:t xml:space="preserve">Cuota fija </w:t>
            </w:r>
          </w:p>
        </w:tc>
        <w:tc>
          <w:tcPr>
            <w:tcW w:w="1985"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b/>
                <w:sz w:val="20"/>
              </w:rPr>
              <w:t xml:space="preserve">Tasa marginal sobre excedente límite inferior </w:t>
            </w:r>
          </w:p>
        </w:tc>
      </w:tr>
      <w:tr w:rsidR="006779FD" w:rsidTr="006779FD">
        <w:trPr>
          <w:trHeight w:val="485"/>
        </w:trPr>
        <w:tc>
          <w:tcPr>
            <w:tcW w:w="1563"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sz w:val="20"/>
              </w:rPr>
              <w:t xml:space="preserve">$0.01 </w:t>
            </w:r>
          </w:p>
        </w:tc>
        <w:tc>
          <w:tcPr>
            <w:tcW w:w="1611"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sz w:val="20"/>
              </w:rPr>
              <w:t xml:space="preserve">$200,000.00 </w:t>
            </w:r>
          </w:p>
        </w:tc>
        <w:tc>
          <w:tcPr>
            <w:tcW w:w="1510"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sz w:val="20"/>
              </w:rPr>
              <w:t xml:space="preserve">$0.00 </w:t>
            </w:r>
          </w:p>
        </w:tc>
        <w:tc>
          <w:tcPr>
            <w:tcW w:w="1985"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sz w:val="20"/>
              </w:rPr>
              <w:t xml:space="preserve">2.18% </w:t>
            </w:r>
          </w:p>
        </w:tc>
      </w:tr>
      <w:tr w:rsidR="006779FD" w:rsidTr="006779FD">
        <w:trPr>
          <w:trHeight w:val="485"/>
        </w:trPr>
        <w:tc>
          <w:tcPr>
            <w:tcW w:w="1563"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sz w:val="20"/>
              </w:rPr>
              <w:t xml:space="preserve">$200,000.01 </w:t>
            </w:r>
          </w:p>
        </w:tc>
        <w:tc>
          <w:tcPr>
            <w:tcW w:w="1611"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sz w:val="20"/>
              </w:rPr>
              <w:t xml:space="preserve">$500,000.00 </w:t>
            </w:r>
          </w:p>
        </w:tc>
        <w:tc>
          <w:tcPr>
            <w:tcW w:w="1510"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sz w:val="20"/>
              </w:rPr>
              <w:t xml:space="preserve">$4,360.00 </w:t>
            </w:r>
          </w:p>
        </w:tc>
        <w:tc>
          <w:tcPr>
            <w:tcW w:w="1985"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sz w:val="20"/>
              </w:rPr>
              <w:t xml:space="preserve">2.24% </w:t>
            </w:r>
          </w:p>
        </w:tc>
      </w:tr>
      <w:tr w:rsidR="006779FD" w:rsidTr="006779FD">
        <w:trPr>
          <w:trHeight w:val="482"/>
        </w:trPr>
        <w:tc>
          <w:tcPr>
            <w:tcW w:w="1563"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sz w:val="20"/>
              </w:rPr>
              <w:t xml:space="preserve">$500,000.01 </w:t>
            </w:r>
          </w:p>
        </w:tc>
        <w:tc>
          <w:tcPr>
            <w:tcW w:w="1611"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ind w:left="84"/>
              <w:jc w:val="left"/>
            </w:pPr>
            <w:r>
              <w:rPr>
                <w:sz w:val="20"/>
              </w:rPr>
              <w:t xml:space="preserve">$1,000,000.00 </w:t>
            </w:r>
          </w:p>
        </w:tc>
        <w:tc>
          <w:tcPr>
            <w:tcW w:w="1510"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sz w:val="20"/>
              </w:rPr>
              <w:t xml:space="preserve">$11,080.00 </w:t>
            </w:r>
          </w:p>
        </w:tc>
        <w:tc>
          <w:tcPr>
            <w:tcW w:w="1985"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sz w:val="20"/>
              </w:rPr>
              <w:t xml:space="preserve">2.29% </w:t>
            </w:r>
          </w:p>
        </w:tc>
      </w:tr>
      <w:tr w:rsidR="006779FD" w:rsidTr="006779FD">
        <w:trPr>
          <w:trHeight w:val="485"/>
        </w:trPr>
        <w:tc>
          <w:tcPr>
            <w:tcW w:w="1563"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ind w:left="58"/>
              <w:jc w:val="left"/>
            </w:pPr>
            <w:r>
              <w:rPr>
                <w:sz w:val="20"/>
              </w:rPr>
              <w:t xml:space="preserve">$1,000,000.01 </w:t>
            </w:r>
          </w:p>
        </w:tc>
        <w:tc>
          <w:tcPr>
            <w:tcW w:w="1611"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ind w:left="84"/>
              <w:jc w:val="left"/>
            </w:pPr>
            <w:r>
              <w:rPr>
                <w:sz w:val="20"/>
              </w:rPr>
              <w:t xml:space="preserve">$1,500,000.00 </w:t>
            </w:r>
          </w:p>
        </w:tc>
        <w:tc>
          <w:tcPr>
            <w:tcW w:w="1510"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sz w:val="20"/>
              </w:rPr>
              <w:t xml:space="preserve">$22,530.00 </w:t>
            </w:r>
          </w:p>
        </w:tc>
        <w:tc>
          <w:tcPr>
            <w:tcW w:w="1985"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sz w:val="20"/>
              </w:rPr>
              <w:t xml:space="preserve">2.34% </w:t>
            </w:r>
          </w:p>
        </w:tc>
      </w:tr>
      <w:tr w:rsidR="006779FD" w:rsidTr="006779FD">
        <w:trPr>
          <w:trHeight w:val="485"/>
        </w:trPr>
        <w:tc>
          <w:tcPr>
            <w:tcW w:w="1563"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ind w:left="58"/>
              <w:jc w:val="left"/>
            </w:pPr>
            <w:r>
              <w:rPr>
                <w:sz w:val="20"/>
              </w:rPr>
              <w:t xml:space="preserve">$1,500,000.01 </w:t>
            </w:r>
          </w:p>
        </w:tc>
        <w:tc>
          <w:tcPr>
            <w:tcW w:w="1611"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ind w:left="84"/>
              <w:jc w:val="left"/>
            </w:pPr>
            <w:r>
              <w:rPr>
                <w:sz w:val="20"/>
              </w:rPr>
              <w:t xml:space="preserve">$2,000,000.00 </w:t>
            </w:r>
          </w:p>
        </w:tc>
        <w:tc>
          <w:tcPr>
            <w:tcW w:w="1510"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sz w:val="20"/>
              </w:rPr>
              <w:t xml:space="preserve">$34,229.98 </w:t>
            </w:r>
          </w:p>
        </w:tc>
        <w:tc>
          <w:tcPr>
            <w:tcW w:w="1985"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sz w:val="20"/>
              </w:rPr>
              <w:t xml:space="preserve">2.39% </w:t>
            </w:r>
          </w:p>
        </w:tc>
      </w:tr>
      <w:tr w:rsidR="006779FD" w:rsidTr="006779FD">
        <w:trPr>
          <w:trHeight w:val="485"/>
        </w:trPr>
        <w:tc>
          <w:tcPr>
            <w:tcW w:w="1563"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ind w:left="58"/>
              <w:jc w:val="left"/>
            </w:pPr>
            <w:r>
              <w:rPr>
                <w:sz w:val="20"/>
              </w:rPr>
              <w:t xml:space="preserve">$2,000,000.01 </w:t>
            </w:r>
          </w:p>
        </w:tc>
        <w:tc>
          <w:tcPr>
            <w:tcW w:w="1611"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ind w:left="84"/>
              <w:jc w:val="left"/>
            </w:pPr>
            <w:r>
              <w:rPr>
                <w:sz w:val="20"/>
              </w:rPr>
              <w:t xml:space="preserve">$2,500,000.00 </w:t>
            </w:r>
          </w:p>
        </w:tc>
        <w:tc>
          <w:tcPr>
            <w:tcW w:w="1510"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sz w:val="20"/>
              </w:rPr>
              <w:t xml:space="preserve">$46,179.98 </w:t>
            </w:r>
          </w:p>
        </w:tc>
        <w:tc>
          <w:tcPr>
            <w:tcW w:w="1985"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sz w:val="20"/>
              </w:rPr>
              <w:t xml:space="preserve">2.51% </w:t>
            </w:r>
          </w:p>
        </w:tc>
      </w:tr>
      <w:tr w:rsidR="006779FD" w:rsidTr="006779FD">
        <w:trPr>
          <w:trHeight w:val="485"/>
        </w:trPr>
        <w:tc>
          <w:tcPr>
            <w:tcW w:w="1563"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ind w:left="58"/>
              <w:jc w:val="left"/>
            </w:pPr>
            <w:r>
              <w:rPr>
                <w:sz w:val="20"/>
              </w:rPr>
              <w:t xml:space="preserve">$2,500,000.01 </w:t>
            </w:r>
          </w:p>
        </w:tc>
        <w:tc>
          <w:tcPr>
            <w:tcW w:w="1611"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ind w:left="84"/>
              <w:jc w:val="left"/>
            </w:pPr>
            <w:r>
              <w:rPr>
                <w:sz w:val="20"/>
              </w:rPr>
              <w:t xml:space="preserve">$3,000,000.00 </w:t>
            </w:r>
          </w:p>
        </w:tc>
        <w:tc>
          <w:tcPr>
            <w:tcW w:w="1510"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sz w:val="20"/>
              </w:rPr>
              <w:t xml:space="preserve">$58,729.98 </w:t>
            </w:r>
          </w:p>
        </w:tc>
        <w:tc>
          <w:tcPr>
            <w:tcW w:w="1985"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sz w:val="20"/>
              </w:rPr>
              <w:t xml:space="preserve">2.61% </w:t>
            </w:r>
          </w:p>
        </w:tc>
      </w:tr>
      <w:tr w:rsidR="006779FD" w:rsidTr="006779FD">
        <w:trPr>
          <w:trHeight w:val="485"/>
        </w:trPr>
        <w:tc>
          <w:tcPr>
            <w:tcW w:w="1563"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ind w:left="58"/>
              <w:jc w:val="left"/>
            </w:pPr>
            <w:r>
              <w:rPr>
                <w:sz w:val="20"/>
              </w:rPr>
              <w:t xml:space="preserve">$3,000,000.01 </w:t>
            </w:r>
          </w:p>
        </w:tc>
        <w:tc>
          <w:tcPr>
            <w:tcW w:w="1611"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sz w:val="20"/>
              </w:rPr>
              <w:t xml:space="preserve">en adelante </w:t>
            </w:r>
          </w:p>
        </w:tc>
        <w:tc>
          <w:tcPr>
            <w:tcW w:w="1510"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sz w:val="20"/>
              </w:rPr>
              <w:t xml:space="preserve">$71,779.98 </w:t>
            </w:r>
          </w:p>
        </w:tc>
        <w:tc>
          <w:tcPr>
            <w:tcW w:w="1985"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sz w:val="20"/>
              </w:rPr>
              <w:t xml:space="preserve">2.73% </w:t>
            </w:r>
          </w:p>
        </w:tc>
      </w:tr>
    </w:tbl>
    <w:p w:rsidR="006779FD" w:rsidRDefault="006779FD" w:rsidP="006779FD">
      <w:pPr>
        <w:spacing w:after="157"/>
        <w:ind w:left="262"/>
        <w:jc w:val="left"/>
      </w:pPr>
      <w:r>
        <w:t xml:space="preserve"> </w:t>
      </w:r>
    </w:p>
    <w:p w:rsidR="006779FD" w:rsidRDefault="006779FD" w:rsidP="00712A6A">
      <w:pPr>
        <w:numPr>
          <w:ilvl w:val="0"/>
          <w:numId w:val="17"/>
        </w:numPr>
        <w:spacing w:line="242" w:lineRule="auto"/>
        <w:ind w:right="197" w:hanging="10"/>
      </w:pPr>
      <w:r>
        <w:t xml:space="preserve">Tratándose de la adquisición de departamentos, viviendas y casas nuevas, destinadas para habitación, cuya base fiscal no sea mayor a los $319,041.45 previa comprobación de que los contribuyentes no son propietarios de otros bienes inmuebles en este Municipio y que se trate de la primera enajenación, el impuesto sobre transmisiones patrimoniales se causará y pagará conforme a la siguiente:  </w:t>
      </w:r>
    </w:p>
    <w:p w:rsidR="006779FD" w:rsidRDefault="006779FD" w:rsidP="006779FD">
      <w:pPr>
        <w:spacing w:after="254" w:line="276" w:lineRule="auto"/>
        <w:ind w:left="262"/>
        <w:jc w:val="left"/>
      </w:pPr>
      <w:r>
        <w:t xml:space="preserve"> </w:t>
      </w:r>
    </w:p>
    <w:tbl>
      <w:tblPr>
        <w:tblStyle w:val="TableGrid"/>
        <w:tblW w:w="7012" w:type="dxa"/>
        <w:tblInd w:w="1176" w:type="dxa"/>
        <w:tblCellMar>
          <w:left w:w="84" w:type="dxa"/>
          <w:right w:w="29" w:type="dxa"/>
        </w:tblCellMar>
        <w:tblLook w:val="04A0" w:firstRow="1" w:lastRow="0" w:firstColumn="1" w:lastColumn="0" w:noHBand="0" w:noVBand="1"/>
      </w:tblPr>
      <w:tblGrid>
        <w:gridCol w:w="1502"/>
        <w:gridCol w:w="1868"/>
        <w:gridCol w:w="1253"/>
        <w:gridCol w:w="2389"/>
      </w:tblGrid>
      <w:tr w:rsidR="006779FD" w:rsidTr="006779FD">
        <w:trPr>
          <w:trHeight w:val="1013"/>
        </w:trPr>
        <w:tc>
          <w:tcPr>
            <w:tcW w:w="1503"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pPr>
            <w:r>
              <w:rPr>
                <w:b/>
                <w:sz w:val="20"/>
              </w:rPr>
              <w:lastRenderedPageBreak/>
              <w:t xml:space="preserve">Límite inferior </w:t>
            </w:r>
          </w:p>
        </w:tc>
        <w:tc>
          <w:tcPr>
            <w:tcW w:w="1868"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b/>
                <w:sz w:val="20"/>
              </w:rPr>
              <w:t xml:space="preserve">Límite superior </w:t>
            </w:r>
          </w:p>
        </w:tc>
        <w:tc>
          <w:tcPr>
            <w:tcW w:w="1253"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ind w:left="84"/>
              <w:jc w:val="left"/>
            </w:pPr>
            <w:r>
              <w:rPr>
                <w:b/>
                <w:sz w:val="20"/>
              </w:rPr>
              <w:t xml:space="preserve">Cuota fija </w:t>
            </w:r>
          </w:p>
        </w:tc>
        <w:tc>
          <w:tcPr>
            <w:tcW w:w="2389"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b/>
                <w:sz w:val="20"/>
              </w:rPr>
              <w:t xml:space="preserve">Tasa marginal sobre excedente límite inferior </w:t>
            </w:r>
          </w:p>
        </w:tc>
      </w:tr>
      <w:tr w:rsidR="006779FD" w:rsidTr="006779FD">
        <w:trPr>
          <w:trHeight w:val="485"/>
        </w:trPr>
        <w:tc>
          <w:tcPr>
            <w:tcW w:w="1503"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sz w:val="20"/>
              </w:rPr>
              <w:t xml:space="preserve">$0.01 </w:t>
            </w:r>
          </w:p>
        </w:tc>
        <w:tc>
          <w:tcPr>
            <w:tcW w:w="1868"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sz w:val="20"/>
              </w:rPr>
              <w:t xml:space="preserve">$90,000.00 </w:t>
            </w:r>
          </w:p>
        </w:tc>
        <w:tc>
          <w:tcPr>
            <w:tcW w:w="1253"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sz w:val="20"/>
              </w:rPr>
              <w:t xml:space="preserve">$0.00 </w:t>
            </w:r>
          </w:p>
        </w:tc>
        <w:tc>
          <w:tcPr>
            <w:tcW w:w="2389"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sz w:val="20"/>
              </w:rPr>
              <w:t xml:space="preserve">0.22% </w:t>
            </w:r>
          </w:p>
        </w:tc>
      </w:tr>
      <w:tr w:rsidR="006779FD" w:rsidTr="006779FD">
        <w:trPr>
          <w:trHeight w:val="485"/>
        </w:trPr>
        <w:tc>
          <w:tcPr>
            <w:tcW w:w="1503"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sz w:val="20"/>
              </w:rPr>
              <w:t xml:space="preserve">$90,000.01 </w:t>
            </w:r>
          </w:p>
        </w:tc>
        <w:tc>
          <w:tcPr>
            <w:tcW w:w="1868"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sz w:val="20"/>
              </w:rPr>
              <w:t xml:space="preserve">$125,000.00 </w:t>
            </w:r>
          </w:p>
        </w:tc>
        <w:tc>
          <w:tcPr>
            <w:tcW w:w="1253"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sz w:val="20"/>
              </w:rPr>
              <w:t xml:space="preserve">$198.00 </w:t>
            </w:r>
          </w:p>
        </w:tc>
        <w:tc>
          <w:tcPr>
            <w:tcW w:w="2389"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sz w:val="20"/>
              </w:rPr>
              <w:t xml:space="preserve">1.79% </w:t>
            </w:r>
          </w:p>
        </w:tc>
      </w:tr>
      <w:tr w:rsidR="006779FD" w:rsidTr="006779FD">
        <w:trPr>
          <w:trHeight w:val="485"/>
        </w:trPr>
        <w:tc>
          <w:tcPr>
            <w:tcW w:w="1503"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sz w:val="20"/>
              </w:rPr>
              <w:t xml:space="preserve">$125,000.01 </w:t>
            </w:r>
          </w:p>
        </w:tc>
        <w:tc>
          <w:tcPr>
            <w:tcW w:w="1868"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sz w:val="20"/>
              </w:rPr>
              <w:t xml:space="preserve">$250,000.00 </w:t>
            </w:r>
          </w:p>
        </w:tc>
        <w:tc>
          <w:tcPr>
            <w:tcW w:w="1253"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sz w:val="20"/>
              </w:rPr>
              <w:t xml:space="preserve">$824.50 </w:t>
            </w:r>
          </w:p>
        </w:tc>
        <w:tc>
          <w:tcPr>
            <w:tcW w:w="2389"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sz w:val="20"/>
              </w:rPr>
              <w:t xml:space="preserve">3.31% </w:t>
            </w:r>
          </w:p>
        </w:tc>
      </w:tr>
    </w:tbl>
    <w:p w:rsidR="006779FD" w:rsidRDefault="006779FD" w:rsidP="006779FD">
      <w:pPr>
        <w:ind w:left="262"/>
        <w:jc w:val="left"/>
      </w:pPr>
      <w:r>
        <w:t xml:space="preserve"> </w:t>
      </w:r>
    </w:p>
    <w:p w:rsidR="006779FD" w:rsidRDefault="006779FD" w:rsidP="006779FD">
      <w:pPr>
        <w:ind w:right="202"/>
      </w:pPr>
      <w:r>
        <w:t xml:space="preserve">En las adquisiciones en copropiedad o de partes alícuotas del inmueble o de los derechos que se tengan sobre los mismos, la base del impuesto se dividirá entre todos los sujetos obligados, a los que se les aplicará la tasa en la proporción que a cada uno corresponda y tomando en cuenta la base total gravable.  </w:t>
      </w:r>
    </w:p>
    <w:p w:rsidR="006779FD" w:rsidRDefault="006779FD" w:rsidP="00712A6A">
      <w:pPr>
        <w:numPr>
          <w:ilvl w:val="0"/>
          <w:numId w:val="17"/>
        </w:numPr>
        <w:spacing w:after="239" w:line="242" w:lineRule="auto"/>
        <w:ind w:right="197" w:hanging="10"/>
      </w:pPr>
      <w:r>
        <w:t xml:space="preserve">En la titulación de terrenos ubicados en zonas de alta densidad y sujetos a regularización, mediante convenio con la dirección general de Planeación y desarrollo Urbano, se les aplicará un factor de 0.1 sobre el monto del impuesto sobre transmisiones patrimoniales que les corresponda pagar a los adquirentes de los lotes hasta 100 metros cuadrados, siempre y cuando acrediten no ser propietarios de otro bien inmueble.  </w:t>
      </w:r>
    </w:p>
    <w:p w:rsidR="006779FD" w:rsidRDefault="006779FD" w:rsidP="00712A6A">
      <w:pPr>
        <w:numPr>
          <w:ilvl w:val="0"/>
          <w:numId w:val="17"/>
        </w:numPr>
        <w:spacing w:after="239" w:line="242" w:lineRule="auto"/>
        <w:ind w:right="197" w:hanging="10"/>
      </w:pPr>
      <w:r>
        <w:t xml:space="preserve">Tratándose de terrenos que sean materia de regularización por parte de la Comisión para la Regularización de la Tenencia de la Tierra o por el Programa de Certificación de Derechos Ejidales (PROCEDE) y/o Fondo de Apoyo para Núcleos Agrarios sin Regularizar (FANAR), los contribuyentes pagarán únicamente por concepto de impuesto las cuotas fijas que se mencionan a continuación: </w:t>
      </w:r>
    </w:p>
    <w:tbl>
      <w:tblPr>
        <w:tblStyle w:val="TableGrid"/>
        <w:tblW w:w="3930" w:type="dxa"/>
        <w:tblInd w:w="2715" w:type="dxa"/>
        <w:tblCellMar>
          <w:left w:w="115" w:type="dxa"/>
          <w:right w:w="115" w:type="dxa"/>
        </w:tblCellMar>
        <w:tblLook w:val="04A0" w:firstRow="1" w:lastRow="0" w:firstColumn="1" w:lastColumn="0" w:noHBand="0" w:noVBand="1"/>
      </w:tblPr>
      <w:tblGrid>
        <w:gridCol w:w="2158"/>
        <w:gridCol w:w="1772"/>
      </w:tblGrid>
      <w:tr w:rsidR="006779FD" w:rsidTr="006779FD">
        <w:trPr>
          <w:trHeight w:val="550"/>
        </w:trPr>
        <w:tc>
          <w:tcPr>
            <w:tcW w:w="2158"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sz w:val="20"/>
              </w:rPr>
              <w:t xml:space="preserve">METROS CUADRADOS </w:t>
            </w:r>
          </w:p>
        </w:tc>
        <w:tc>
          <w:tcPr>
            <w:tcW w:w="1772"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sz w:val="20"/>
              </w:rPr>
              <w:t xml:space="preserve">CUOTA FIJA </w:t>
            </w:r>
          </w:p>
        </w:tc>
      </w:tr>
      <w:tr w:rsidR="006779FD" w:rsidTr="006779FD">
        <w:trPr>
          <w:trHeight w:val="286"/>
        </w:trPr>
        <w:tc>
          <w:tcPr>
            <w:tcW w:w="2158"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sz w:val="20"/>
              </w:rPr>
              <w:t xml:space="preserve">0 a 300 </w:t>
            </w:r>
          </w:p>
        </w:tc>
        <w:tc>
          <w:tcPr>
            <w:tcW w:w="1772"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sz w:val="20"/>
              </w:rPr>
              <w:t xml:space="preserve">$60.19 </w:t>
            </w:r>
          </w:p>
        </w:tc>
      </w:tr>
      <w:tr w:rsidR="006779FD" w:rsidTr="006779FD">
        <w:trPr>
          <w:trHeight w:val="283"/>
        </w:trPr>
        <w:tc>
          <w:tcPr>
            <w:tcW w:w="2158"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sz w:val="20"/>
              </w:rPr>
              <w:t xml:space="preserve">301 a 450 </w:t>
            </w:r>
          </w:p>
        </w:tc>
        <w:tc>
          <w:tcPr>
            <w:tcW w:w="1772"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sz w:val="20"/>
              </w:rPr>
              <w:t xml:space="preserve">$92.60 </w:t>
            </w:r>
          </w:p>
        </w:tc>
      </w:tr>
      <w:tr w:rsidR="006779FD" w:rsidTr="006779FD">
        <w:trPr>
          <w:trHeight w:val="286"/>
        </w:trPr>
        <w:tc>
          <w:tcPr>
            <w:tcW w:w="2158"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sz w:val="20"/>
              </w:rPr>
              <w:t xml:space="preserve">451 a 600 </w:t>
            </w:r>
          </w:p>
        </w:tc>
        <w:tc>
          <w:tcPr>
            <w:tcW w:w="1772"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sz w:val="20"/>
              </w:rPr>
              <w:t xml:space="preserve">$151.63 </w:t>
            </w:r>
          </w:p>
        </w:tc>
      </w:tr>
      <w:tr w:rsidR="006779FD" w:rsidTr="006779FD">
        <w:trPr>
          <w:trHeight w:val="283"/>
        </w:trPr>
        <w:tc>
          <w:tcPr>
            <w:tcW w:w="2158"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sz w:val="20"/>
              </w:rPr>
              <w:t xml:space="preserve">601 a 1,000 </w:t>
            </w:r>
          </w:p>
        </w:tc>
        <w:tc>
          <w:tcPr>
            <w:tcW w:w="1772" w:type="dxa"/>
            <w:tcBorders>
              <w:top w:val="single" w:sz="8" w:space="0" w:color="000000"/>
              <w:left w:val="single" w:sz="8" w:space="0" w:color="000000"/>
              <w:bottom w:val="single" w:sz="8" w:space="0" w:color="000000"/>
              <w:right w:val="single" w:sz="8" w:space="0" w:color="000000"/>
            </w:tcBorders>
          </w:tcPr>
          <w:p w:rsidR="006779FD" w:rsidRDefault="006779FD" w:rsidP="006779FD">
            <w:pPr>
              <w:spacing w:line="276" w:lineRule="auto"/>
              <w:jc w:val="center"/>
            </w:pPr>
            <w:r>
              <w:rPr>
                <w:sz w:val="20"/>
              </w:rPr>
              <w:t xml:space="preserve">$190.99 </w:t>
            </w:r>
          </w:p>
        </w:tc>
      </w:tr>
    </w:tbl>
    <w:p w:rsidR="006779FD" w:rsidRDefault="006779FD" w:rsidP="006779FD">
      <w:pPr>
        <w:ind w:left="262"/>
        <w:jc w:val="left"/>
      </w:pPr>
      <w:r>
        <w:t xml:space="preserve"> </w:t>
      </w:r>
    </w:p>
    <w:p w:rsidR="006779FD" w:rsidRDefault="006779FD" w:rsidP="006779FD">
      <w:pPr>
        <w:spacing w:after="36"/>
        <w:ind w:right="199"/>
      </w:pPr>
      <w:r>
        <w:t xml:space="preserve">En el caso de predios que sean materia de regularización y cuya superficie sea superior a 1,000 metros cuadrados, los contribuyentes pagarán el impuesto que les corresponda conforme a la aplicación de las dos primeras tablas del presente </w:t>
      </w:r>
    </w:p>
    <w:p w:rsidR="006779FD" w:rsidRDefault="006779FD" w:rsidP="006779FD">
      <w:r>
        <w:t xml:space="preserve">Artículo.  </w:t>
      </w:r>
    </w:p>
    <w:p w:rsidR="006779FD" w:rsidRDefault="006779FD" w:rsidP="006779FD">
      <w:pPr>
        <w:ind w:right="199"/>
      </w:pPr>
      <w:r>
        <w:t xml:space="preserve">IV.-Tratándose de predios del programa de regularización de predios rústicos de la pequeña propiedad en el Estado, se beneficiarán con una reducción del 50% del Impuesto sobre transmisiones patrimoniales, conforme a la aplicación de la primera tabla del presente Artículo. </w:t>
      </w:r>
    </w:p>
    <w:p w:rsidR="006779FD" w:rsidRDefault="006779FD" w:rsidP="006779FD">
      <w:pPr>
        <w:ind w:right="202"/>
      </w:pPr>
      <w:r>
        <w:t xml:space="preserve">V.-Tratándose de predios que sean materia de regularización por la Comisión Municipal de Regularización, al amparo del Decreto número 20920 o cualquier ley o decreto que abrogue a éste relativo a la regularización de fraccionamientos o asentamientos humanos irregulares en predios de propiedad privada en el Estado de Jalisco, el cálculo del Impuesto sobre Transmisiones Patrimoniales se realizará de acuerdo a lo siguiente:  </w:t>
      </w:r>
    </w:p>
    <w:p w:rsidR="006779FD" w:rsidRDefault="006779FD" w:rsidP="00712A6A">
      <w:pPr>
        <w:numPr>
          <w:ilvl w:val="0"/>
          <w:numId w:val="18"/>
        </w:numPr>
        <w:spacing w:after="239" w:line="242" w:lineRule="auto"/>
        <w:ind w:right="193" w:hanging="10"/>
      </w:pPr>
      <w:r>
        <w:t xml:space="preserve">En el caso de los predios cuya superficie sea de 1 a 500 metros cuadrados, el monto a pagar será el que resulte de aplicar el factor de 0.30 al impuesto sobre transmisiones patrimoniales calculado conforme a la tarifa establecida en el artículo 25 de la presente ley.  </w:t>
      </w:r>
    </w:p>
    <w:p w:rsidR="006779FD" w:rsidRDefault="006779FD" w:rsidP="00712A6A">
      <w:pPr>
        <w:numPr>
          <w:ilvl w:val="0"/>
          <w:numId w:val="18"/>
        </w:numPr>
        <w:spacing w:after="239" w:line="242" w:lineRule="auto"/>
        <w:ind w:right="193" w:hanging="10"/>
      </w:pPr>
      <w:r>
        <w:t xml:space="preserve">En el caso de los predios cuya superficie sea de 501 a 1,000 metros cuadrados, el monto a pagar será el que resulte de aplicar el factor de 0.60 al impuesto sobre transmisiones patrimoniales calculado conforme a la tarifa establecida en el artículo 25 de la presente ley. </w:t>
      </w:r>
    </w:p>
    <w:p w:rsidR="006779FD" w:rsidRDefault="006779FD" w:rsidP="00712A6A">
      <w:pPr>
        <w:numPr>
          <w:ilvl w:val="0"/>
          <w:numId w:val="18"/>
        </w:numPr>
        <w:spacing w:after="239" w:line="242" w:lineRule="auto"/>
        <w:ind w:right="193" w:hanging="10"/>
      </w:pPr>
      <w:r>
        <w:t xml:space="preserve">En el caso de los predios cuya superficie sea de 1001 metros cuadrados en adelante pagaran conforme a la tabla del artículo 25 de la presente Ley. </w:t>
      </w:r>
    </w:p>
    <w:p w:rsidR="006779FD" w:rsidRDefault="006779FD" w:rsidP="006779FD">
      <w:pPr>
        <w:ind w:right="194"/>
      </w:pPr>
      <w:r>
        <w:lastRenderedPageBreak/>
        <w:t xml:space="preserve">Lo señalado en los incisos anteriores se aplicará para el impuesto a pagar en el presente ejercicio fiscal, independientemente de la fecha del título de propiedad, siempre y cuando los adquirentes acrediten ser titulares de una sola parcela como máximo adquirida de acuerdo al presente artículo, no ser titulares ni propietarios de más inmuebles dentro del territorio municipal y que no se traslade el dominio ni se enajene mediante cualquier figura jurídica dichos inmuebles durante los siguientes doce meses contados a partir de la fecha de pago del impuesto de transmisión patrimonial. En caso de incumplimiento por parte del contribuyente de los supuestos establecidos en el presente párrafo, la Hacienda Municipal hará efectivo el crédito fiscal por el monto del impuesto que se dejó de pagar incluyendo sus accesorios. </w:t>
      </w:r>
      <w:r>
        <w:rPr>
          <w:b/>
        </w:rPr>
        <w:t xml:space="preserve"> </w:t>
      </w:r>
    </w:p>
    <w:p w:rsidR="006779FD" w:rsidRDefault="006779FD" w:rsidP="006779FD">
      <w:pPr>
        <w:spacing w:after="236"/>
        <w:ind w:left="262"/>
        <w:jc w:val="left"/>
      </w:pPr>
      <w:r>
        <w:rPr>
          <w:b/>
        </w:rPr>
        <w:t xml:space="preserve"> </w:t>
      </w:r>
    </w:p>
    <w:p w:rsidR="006779FD" w:rsidRDefault="006779FD" w:rsidP="006779FD">
      <w:pPr>
        <w:spacing w:after="38"/>
        <w:ind w:left="10" w:right="-15"/>
        <w:jc w:val="center"/>
      </w:pPr>
      <w:r>
        <w:rPr>
          <w:b/>
        </w:rPr>
        <w:t xml:space="preserve">SECCIÓN TERCERA </w:t>
      </w:r>
    </w:p>
    <w:p w:rsidR="006779FD" w:rsidRDefault="006779FD" w:rsidP="006779FD">
      <w:pPr>
        <w:spacing w:after="38"/>
        <w:ind w:left="10" w:right="-15"/>
        <w:jc w:val="center"/>
      </w:pPr>
      <w:r>
        <w:rPr>
          <w:b/>
        </w:rPr>
        <w:t xml:space="preserve">Del Impuesto sobre Negocios Jurídicos </w:t>
      </w:r>
    </w:p>
    <w:p w:rsidR="006779FD" w:rsidRDefault="006779FD" w:rsidP="006779FD">
      <w:pPr>
        <w:jc w:val="center"/>
      </w:pPr>
      <w:r>
        <w:rPr>
          <w:b/>
        </w:rPr>
        <w:t xml:space="preserve"> </w:t>
      </w:r>
    </w:p>
    <w:p w:rsidR="006779FD" w:rsidRDefault="006779FD" w:rsidP="006779FD">
      <w:pPr>
        <w:spacing w:after="13"/>
        <w:ind w:right="198"/>
      </w:pPr>
      <w:r>
        <w:rPr>
          <w:b/>
        </w:rPr>
        <w:t>Artículo 26.-</w:t>
      </w:r>
      <w:r>
        <w:t xml:space="preserve"> Este impuesto se causará y pagará, respecto de los actos o contratos, cuando su objeto sea la construcción, reconstrucción o ampliación de inmuebles, y de conformidad con lo previsto en el capítulo correspondiente de la Ley de Hacienda </w:t>
      </w:r>
    </w:p>
    <w:p w:rsidR="006779FD" w:rsidRDefault="006779FD" w:rsidP="006779FD">
      <w:pPr>
        <w:spacing w:after="16"/>
      </w:pPr>
      <w:r>
        <w:t xml:space="preserve">Municipal del Estado de Jalisco, aplicando la tasa de:                          </w:t>
      </w:r>
    </w:p>
    <w:p w:rsidR="006779FD" w:rsidRDefault="006779FD" w:rsidP="006779FD">
      <w:pPr>
        <w:spacing w:after="174"/>
      </w:pPr>
      <w:r>
        <w:t>1.00%</w:t>
      </w:r>
      <w:r>
        <w:rPr>
          <w:b/>
        </w:rPr>
        <w:t xml:space="preserve"> </w:t>
      </w:r>
      <w:r>
        <w:t xml:space="preserve"> </w:t>
      </w:r>
    </w:p>
    <w:p w:rsidR="006779FD" w:rsidRDefault="006779FD" w:rsidP="006779FD">
      <w:pPr>
        <w:spacing w:after="176"/>
        <w:ind w:right="194"/>
      </w:pPr>
      <w:r>
        <w:t xml:space="preserve">El porcentaje se aplicará sobre los costos de construcción publicados en las tablas de valores unitarios de terrenos y construcciones, ubicados en el Municipio de Zapotlanejo, Jalisco. En el caso de construcciones, reconstrucciones o ampliaciones de inmuebles destinados a casa habitación que lleven a cabo las personas físicas, para una sola vivienda y por una sola ocasión, este impuesto se causará y pagará, respecto de los actos o contratos, cuando su objeto sea la construcción, reconstrucción o ampliación de inmuebles, de conformidad con lo previsto en el capítulo correspondiente de la Ley de Hacienda Municipal del Estado de Jalisco, exclusivamente para este caso la aplicación del impuesto sobre negocios jurídicos, la realizará la Coordinación de Gestión de la Ciudad, de forma automática y simultánea, durante el trámite de un permiso o licencia de construcción. Adicional, se aplicará como beneficio fiscal por cada trámite de permiso o licencia de construcción, uno de los descuentos siguientes: </w:t>
      </w:r>
    </w:p>
    <w:p w:rsidR="006779FD" w:rsidRDefault="006779FD" w:rsidP="00712A6A">
      <w:pPr>
        <w:numPr>
          <w:ilvl w:val="0"/>
          <w:numId w:val="19"/>
        </w:numPr>
        <w:spacing w:after="174" w:line="242" w:lineRule="auto"/>
        <w:ind w:hanging="441"/>
      </w:pPr>
      <w:r>
        <w:t xml:space="preserve">Hasta 100 metros cuadrados de construcción:                      </w:t>
      </w:r>
      <w:r>
        <w:tab/>
        <w:t xml:space="preserve">60% </w:t>
      </w:r>
    </w:p>
    <w:p w:rsidR="006779FD" w:rsidRDefault="006779FD" w:rsidP="00712A6A">
      <w:pPr>
        <w:numPr>
          <w:ilvl w:val="0"/>
          <w:numId w:val="19"/>
        </w:numPr>
        <w:spacing w:after="13" w:line="242" w:lineRule="auto"/>
        <w:ind w:hanging="441"/>
      </w:pPr>
      <w:r>
        <w:t xml:space="preserve">De más de 100 metros cuadrados y hasta 150 metros cuadrados de construcción:                          </w:t>
      </w:r>
    </w:p>
    <w:p w:rsidR="006779FD" w:rsidRDefault="006779FD" w:rsidP="006779FD">
      <w:pPr>
        <w:spacing w:after="176"/>
      </w:pPr>
      <w:r>
        <w:t xml:space="preserve"> </w:t>
      </w:r>
      <w:r>
        <w:tab/>
        <w:t xml:space="preserve"> </w:t>
      </w:r>
      <w:r>
        <w:tab/>
        <w:t xml:space="preserve"> </w:t>
      </w:r>
      <w:r>
        <w:tab/>
        <w:t xml:space="preserve">50% </w:t>
      </w:r>
    </w:p>
    <w:p w:rsidR="006779FD" w:rsidRDefault="006779FD" w:rsidP="00712A6A">
      <w:pPr>
        <w:numPr>
          <w:ilvl w:val="0"/>
          <w:numId w:val="19"/>
        </w:numPr>
        <w:spacing w:after="13" w:line="242" w:lineRule="auto"/>
        <w:ind w:hanging="441"/>
      </w:pPr>
      <w:r>
        <w:t xml:space="preserve">De más de 150 metros cuadrados y hasta 250 metros cuadrados de </w:t>
      </w:r>
    </w:p>
    <w:p w:rsidR="006779FD" w:rsidRDefault="006779FD" w:rsidP="006779FD">
      <w:pPr>
        <w:spacing w:after="176"/>
      </w:pPr>
      <w:proofErr w:type="gramStart"/>
      <w:r>
        <w:t>construcción</w:t>
      </w:r>
      <w:proofErr w:type="gramEnd"/>
      <w:r>
        <w:t xml:space="preserve">:                                                        </w:t>
      </w:r>
      <w:r>
        <w:tab/>
        <w:t xml:space="preserve"> </w:t>
      </w:r>
      <w:r>
        <w:tab/>
        <w:t xml:space="preserve"> </w:t>
      </w:r>
      <w:r>
        <w:tab/>
        <w:t xml:space="preserve">25% </w:t>
      </w:r>
    </w:p>
    <w:p w:rsidR="006779FD" w:rsidRDefault="006779FD" w:rsidP="006779FD">
      <w:pPr>
        <w:spacing w:after="178" w:line="248" w:lineRule="auto"/>
        <w:ind w:left="262"/>
        <w:jc w:val="left"/>
      </w:pPr>
      <w:r>
        <w:rPr>
          <w:color w:val="211D1E"/>
        </w:rPr>
        <w:t xml:space="preserve">Quedan exentos de este impuesto, los actos o contratos a que se refiere la fracción VI, de artículo 131 bis, de la Ley de Hacienda Municipal del Estado de Jalisco.  </w:t>
      </w:r>
    </w:p>
    <w:p w:rsidR="006779FD" w:rsidRDefault="006779FD" w:rsidP="006779FD">
      <w:pPr>
        <w:spacing w:after="38"/>
        <w:ind w:left="3945"/>
      </w:pPr>
      <w:r>
        <w:rPr>
          <w:b/>
        </w:rPr>
        <w:t xml:space="preserve">CAPÍTULO III </w:t>
      </w:r>
    </w:p>
    <w:p w:rsidR="006779FD" w:rsidRDefault="006779FD" w:rsidP="006779FD">
      <w:pPr>
        <w:spacing w:after="38"/>
        <w:ind w:left="3514"/>
      </w:pPr>
      <w:r>
        <w:rPr>
          <w:b/>
        </w:rPr>
        <w:t xml:space="preserve">OTROS IMPUESTOS </w:t>
      </w:r>
    </w:p>
    <w:p w:rsidR="006779FD" w:rsidRDefault="006779FD" w:rsidP="006779FD">
      <w:pPr>
        <w:spacing w:after="37"/>
        <w:ind w:left="4681"/>
        <w:jc w:val="left"/>
      </w:pPr>
      <w:r>
        <w:rPr>
          <w:b/>
        </w:rPr>
        <w:t xml:space="preserve"> </w:t>
      </w:r>
    </w:p>
    <w:p w:rsidR="006779FD" w:rsidRDefault="006779FD" w:rsidP="006779FD">
      <w:pPr>
        <w:spacing w:after="38"/>
        <w:ind w:left="3731"/>
      </w:pPr>
      <w:r>
        <w:rPr>
          <w:b/>
        </w:rPr>
        <w:t xml:space="preserve">SECCIÓN ÚNICA </w:t>
      </w:r>
    </w:p>
    <w:p w:rsidR="006779FD" w:rsidRDefault="006779FD" w:rsidP="006779FD">
      <w:pPr>
        <w:spacing w:after="237"/>
        <w:ind w:left="4682" w:right="2699" w:hanging="1916"/>
      </w:pPr>
      <w:r>
        <w:rPr>
          <w:b/>
        </w:rPr>
        <w:t xml:space="preserve">De los Impuestos Extraordinarios  </w:t>
      </w:r>
    </w:p>
    <w:p w:rsidR="006779FD" w:rsidRDefault="006779FD" w:rsidP="006779FD">
      <w:pPr>
        <w:spacing w:after="156"/>
        <w:ind w:right="197"/>
      </w:pPr>
      <w:r>
        <w:rPr>
          <w:b/>
        </w:rPr>
        <w:t>Artículo 27.-</w:t>
      </w:r>
      <w:r>
        <w:t xml:space="preserve"> El Municipio percibirá los impuestos extraordinarios establecidos o que se establezcan por las Leyes fiscales durante el ejercicio fiscal del año 2020, en la cuantía y sobre las fuentes impositivas que se determinen, y conforme al procedimiento que se señale para su recaudación.  </w:t>
      </w:r>
    </w:p>
    <w:p w:rsidR="006779FD" w:rsidRDefault="006779FD" w:rsidP="006779FD">
      <w:pPr>
        <w:spacing w:after="160"/>
        <w:ind w:left="262"/>
        <w:jc w:val="left"/>
      </w:pPr>
      <w:r>
        <w:t xml:space="preserve"> </w:t>
      </w:r>
    </w:p>
    <w:p w:rsidR="00F44ABB" w:rsidRDefault="00F44ABB" w:rsidP="006779FD">
      <w:pPr>
        <w:spacing w:after="160"/>
        <w:ind w:left="262"/>
        <w:jc w:val="left"/>
      </w:pPr>
    </w:p>
    <w:p w:rsidR="00F44ABB" w:rsidRDefault="00F44ABB" w:rsidP="006779FD">
      <w:pPr>
        <w:spacing w:after="160"/>
        <w:ind w:left="262"/>
        <w:jc w:val="left"/>
      </w:pPr>
    </w:p>
    <w:p w:rsidR="00F44ABB" w:rsidRDefault="00F44ABB" w:rsidP="006779FD">
      <w:pPr>
        <w:spacing w:after="160"/>
        <w:ind w:left="262"/>
        <w:jc w:val="left"/>
      </w:pPr>
    </w:p>
    <w:p w:rsidR="006779FD" w:rsidRDefault="006779FD" w:rsidP="006779FD">
      <w:pPr>
        <w:spacing w:after="38"/>
        <w:ind w:left="3930"/>
      </w:pPr>
      <w:r>
        <w:rPr>
          <w:b/>
        </w:rPr>
        <w:lastRenderedPageBreak/>
        <w:t xml:space="preserve">CAPÍTULO IV </w:t>
      </w:r>
    </w:p>
    <w:p w:rsidR="006779FD" w:rsidRDefault="006779FD" w:rsidP="006779FD">
      <w:pPr>
        <w:spacing w:after="235"/>
        <w:ind w:left="4681" w:right="2583" w:hanging="2028"/>
        <w:rPr>
          <w:b/>
        </w:rPr>
      </w:pPr>
      <w:r>
        <w:rPr>
          <w:b/>
        </w:rPr>
        <w:t xml:space="preserve">ACCESORIOS DE LOS IMPUESTOS  </w:t>
      </w:r>
    </w:p>
    <w:p w:rsidR="00F44ABB" w:rsidRDefault="00F44ABB" w:rsidP="006779FD">
      <w:pPr>
        <w:spacing w:after="235"/>
        <w:ind w:left="4681" w:right="2583" w:hanging="2028"/>
      </w:pPr>
    </w:p>
    <w:p w:rsidR="006779FD" w:rsidRDefault="006779FD" w:rsidP="006779FD">
      <w:pPr>
        <w:ind w:right="201"/>
      </w:pPr>
      <w:r>
        <w:rPr>
          <w:b/>
        </w:rPr>
        <w:t>Artículo 28.-</w:t>
      </w:r>
      <w:r>
        <w:t xml:space="preserve"> Los ingresos por concepto de accesorios derivados por la falta de pago de los impuestos señalados en este Título de Impuestos, son los que se perciben por: </w:t>
      </w:r>
    </w:p>
    <w:p w:rsidR="006779FD" w:rsidRDefault="006779FD" w:rsidP="00712A6A">
      <w:pPr>
        <w:numPr>
          <w:ilvl w:val="0"/>
          <w:numId w:val="20"/>
        </w:numPr>
        <w:spacing w:after="239" w:line="242" w:lineRule="auto"/>
        <w:ind w:hanging="362"/>
      </w:pPr>
      <w:r>
        <w:t xml:space="preserve">Recargos; </w:t>
      </w:r>
    </w:p>
    <w:p w:rsidR="006779FD" w:rsidRDefault="006779FD" w:rsidP="006779FD">
      <w:r>
        <w:t xml:space="preserve">Los recargos se causarán conforme a lo establecido por la Ley de Hacienda Municipal del Estado de Jalisco, en vigor. </w:t>
      </w:r>
    </w:p>
    <w:p w:rsidR="006779FD" w:rsidRDefault="006779FD" w:rsidP="00712A6A">
      <w:pPr>
        <w:numPr>
          <w:ilvl w:val="0"/>
          <w:numId w:val="20"/>
        </w:numPr>
        <w:spacing w:after="239" w:line="242" w:lineRule="auto"/>
        <w:ind w:hanging="362"/>
      </w:pPr>
      <w:r>
        <w:t xml:space="preserve">Multas;  </w:t>
      </w:r>
    </w:p>
    <w:p w:rsidR="006779FD" w:rsidRDefault="006779FD" w:rsidP="00712A6A">
      <w:pPr>
        <w:numPr>
          <w:ilvl w:val="0"/>
          <w:numId w:val="20"/>
        </w:numPr>
        <w:spacing w:after="239" w:line="242" w:lineRule="auto"/>
        <w:ind w:hanging="362"/>
      </w:pPr>
      <w:r>
        <w:t xml:space="preserve">Intereses; </w:t>
      </w:r>
    </w:p>
    <w:p w:rsidR="006779FD" w:rsidRDefault="006779FD" w:rsidP="00712A6A">
      <w:pPr>
        <w:numPr>
          <w:ilvl w:val="0"/>
          <w:numId w:val="20"/>
        </w:numPr>
        <w:spacing w:after="239" w:line="242" w:lineRule="auto"/>
        <w:ind w:hanging="362"/>
      </w:pPr>
      <w:r>
        <w:t xml:space="preserve">Gastos de ejecución; </w:t>
      </w:r>
    </w:p>
    <w:p w:rsidR="006779FD" w:rsidRDefault="006779FD" w:rsidP="00712A6A">
      <w:pPr>
        <w:numPr>
          <w:ilvl w:val="0"/>
          <w:numId w:val="20"/>
        </w:numPr>
        <w:spacing w:after="239" w:line="242" w:lineRule="auto"/>
        <w:ind w:hanging="362"/>
      </w:pPr>
      <w:r>
        <w:t xml:space="preserve">Indemnizaciones </w:t>
      </w:r>
    </w:p>
    <w:p w:rsidR="006779FD" w:rsidRDefault="006779FD" w:rsidP="00712A6A">
      <w:pPr>
        <w:numPr>
          <w:ilvl w:val="0"/>
          <w:numId w:val="20"/>
        </w:numPr>
        <w:spacing w:after="239" w:line="242" w:lineRule="auto"/>
        <w:ind w:hanging="362"/>
      </w:pPr>
      <w:r>
        <w:t xml:space="preserve">Otros no especificados. </w:t>
      </w:r>
    </w:p>
    <w:p w:rsidR="006779FD" w:rsidRDefault="006779FD" w:rsidP="006779FD">
      <w:r>
        <w:rPr>
          <w:b/>
        </w:rPr>
        <w:t>Artículo 29.-</w:t>
      </w:r>
      <w:r>
        <w:t xml:space="preserve"> Dichos conceptos son accesorios de los impuestos y participan de la naturaleza de éstos.  </w:t>
      </w:r>
    </w:p>
    <w:p w:rsidR="006779FD" w:rsidRDefault="006779FD" w:rsidP="006779FD">
      <w:pPr>
        <w:spacing w:after="36"/>
        <w:ind w:right="200"/>
      </w:pPr>
      <w:r>
        <w:rPr>
          <w:b/>
        </w:rPr>
        <w:t>Artículo 30.-</w:t>
      </w:r>
      <w:r>
        <w:t xml:space="preserve"> Multas derivadas del incumplimiento en la forma, fecha y términos, que establezcan las disposiciones fiscales, del pago de los impuestos, siempre que no esté considerada otra sanción en las demás disposiciones establecidas en la presente Ley, sobre el crédito omitido, del:      </w:t>
      </w:r>
    </w:p>
    <w:p w:rsidR="006779FD" w:rsidRDefault="006779FD" w:rsidP="006779FD">
      <w:r>
        <w:t xml:space="preserve"> </w:t>
      </w:r>
      <w:r>
        <w:tab/>
        <w:t xml:space="preserve">                          10% a 30% </w:t>
      </w:r>
    </w:p>
    <w:p w:rsidR="006779FD" w:rsidRDefault="006779FD" w:rsidP="006779FD">
      <w:pPr>
        <w:ind w:right="198"/>
      </w:pPr>
      <w:r>
        <w:rPr>
          <w:b/>
        </w:rPr>
        <w:t>Artículo 31.-</w:t>
      </w:r>
      <w:r>
        <w:t xml:space="preserve"> La tasa de recargos por falta de pago oportuno de los créditos fiscales derivados por la falta de pago de los impuestos señalados en el presente título, será del 1% mensual. </w:t>
      </w:r>
    </w:p>
    <w:p w:rsidR="006779FD" w:rsidRDefault="006779FD" w:rsidP="006779FD">
      <w:pPr>
        <w:ind w:right="200"/>
      </w:pPr>
      <w:r>
        <w:rPr>
          <w:b/>
        </w:rPr>
        <w:t>Artículo 32.-</w:t>
      </w:r>
      <w:r>
        <w:t xml:space="preserve"> Cuando se concedan plazos para cubrir créditos fiscales derivados por la falta de pago de los impuestos señalados en el presente título, la tasa de interés será el costo porcentual promedio (C.P.P.), del mes inmediato anterior, que determine el Banco de México.  </w:t>
      </w:r>
    </w:p>
    <w:p w:rsidR="006779FD" w:rsidRDefault="006779FD" w:rsidP="006779FD">
      <w:pPr>
        <w:spacing w:line="326" w:lineRule="auto"/>
        <w:ind w:right="203"/>
      </w:pPr>
      <w:r>
        <w:rPr>
          <w:b/>
        </w:rPr>
        <w:t>Artículo 33.-</w:t>
      </w:r>
      <w:r>
        <w:t xml:space="preserve"> Los gastos de ejecución y de embargo derivados por la falta de pago de los impuestos señalados en el presente título, se cubrirán a la Hacienda Municipal, conjuntamente con el crédito fiscal, conforme a las siguientes bases:  I. Por gastos de ejecución:  </w:t>
      </w:r>
    </w:p>
    <w:p w:rsidR="006779FD" w:rsidRDefault="006779FD" w:rsidP="006779FD">
      <w:r>
        <w:t xml:space="preserve">Por la notificación de requerimiento de pago de créditos fiscales, no cubiertos en los plazos establecidos:  </w:t>
      </w:r>
    </w:p>
    <w:p w:rsidR="006779FD" w:rsidRDefault="006779FD" w:rsidP="00712A6A">
      <w:pPr>
        <w:numPr>
          <w:ilvl w:val="0"/>
          <w:numId w:val="21"/>
        </w:numPr>
        <w:spacing w:after="239" w:line="242" w:lineRule="auto"/>
        <w:ind w:hanging="10"/>
      </w:pPr>
      <w:r>
        <w:t xml:space="preserve">Cuando se realicen en la cabecera municipal, el 5% sin que su importe sea menor a un UMA (unidad de medida y actualización).  </w:t>
      </w:r>
    </w:p>
    <w:p w:rsidR="006779FD" w:rsidRDefault="006779FD" w:rsidP="00712A6A">
      <w:pPr>
        <w:numPr>
          <w:ilvl w:val="0"/>
          <w:numId w:val="21"/>
        </w:numPr>
        <w:spacing w:after="239" w:line="242" w:lineRule="auto"/>
        <w:ind w:hanging="10"/>
      </w:pPr>
      <w:r>
        <w:t>Cuando se realice fuera de la cabecera municipal el 8%, sin que su importe sea menor a un UMA (unidad de medida y actualización)</w:t>
      </w:r>
      <w:proofErr w:type="gramStart"/>
      <w:r>
        <w:t>..</w:t>
      </w:r>
      <w:proofErr w:type="gramEnd"/>
      <w:r>
        <w:t xml:space="preserve">  </w:t>
      </w:r>
    </w:p>
    <w:p w:rsidR="006779FD" w:rsidRDefault="006779FD" w:rsidP="006779FD">
      <w:r>
        <w:t xml:space="preserve">II. Por gastos de embargo:  </w:t>
      </w:r>
    </w:p>
    <w:p w:rsidR="006779FD" w:rsidRDefault="006779FD" w:rsidP="006779FD">
      <w:r>
        <w:t xml:space="preserve">Las diligencias de embargo, así como las de remoción del deudor como depositario, que impliquen extracción de bienes:  </w:t>
      </w:r>
    </w:p>
    <w:p w:rsidR="006779FD" w:rsidRDefault="006779FD" w:rsidP="00712A6A">
      <w:pPr>
        <w:numPr>
          <w:ilvl w:val="0"/>
          <w:numId w:val="22"/>
        </w:numPr>
        <w:spacing w:after="239" w:line="242" w:lineRule="auto"/>
        <w:ind w:hanging="281"/>
      </w:pPr>
      <w:r>
        <w:t xml:space="preserve">Cuando se realicen en la cabecera municipal, el 5%; y.  </w:t>
      </w:r>
    </w:p>
    <w:p w:rsidR="006779FD" w:rsidRDefault="006779FD" w:rsidP="00712A6A">
      <w:pPr>
        <w:numPr>
          <w:ilvl w:val="0"/>
          <w:numId w:val="22"/>
        </w:numPr>
        <w:spacing w:after="239" w:line="242" w:lineRule="auto"/>
        <w:ind w:hanging="281"/>
      </w:pPr>
      <w:r>
        <w:t xml:space="preserve">Cuando se realicen fuera de la cabecera municipal, el 8%,  </w:t>
      </w:r>
    </w:p>
    <w:p w:rsidR="006779FD" w:rsidRDefault="006779FD" w:rsidP="006779FD">
      <w:r>
        <w:t xml:space="preserve">III. Los demás gastos que sean erogados en el procedimiento, serán reembolsados al Ayuntamiento por los contribuyentes.  </w:t>
      </w:r>
    </w:p>
    <w:p w:rsidR="006779FD" w:rsidRDefault="006779FD" w:rsidP="006779FD">
      <w:r>
        <w:t xml:space="preserve">El cobro de honorarios conforme a las tarifas señaladas, en ningún caso, excederá de los siguientes límites:  </w:t>
      </w:r>
    </w:p>
    <w:p w:rsidR="006779FD" w:rsidRDefault="006779FD" w:rsidP="00712A6A">
      <w:pPr>
        <w:numPr>
          <w:ilvl w:val="0"/>
          <w:numId w:val="23"/>
        </w:numPr>
        <w:spacing w:after="239" w:line="242" w:lineRule="auto"/>
        <w:ind w:right="203" w:hanging="10"/>
      </w:pPr>
      <w:r>
        <w:t>Del importe de 30 UMA (unidad de medida y actualización)</w:t>
      </w:r>
      <w:proofErr w:type="gramStart"/>
      <w:r>
        <w:t>.,</w:t>
      </w:r>
      <w:proofErr w:type="gramEnd"/>
      <w:r>
        <w:t xml:space="preserve"> por requerimientos no satisfechos dentro de los plazos legales, de cuyo posterior cumplimiento se derive el pago extemporáneo de prestaciones fiscales.  </w:t>
      </w:r>
    </w:p>
    <w:p w:rsidR="006779FD" w:rsidRDefault="006779FD" w:rsidP="00712A6A">
      <w:pPr>
        <w:numPr>
          <w:ilvl w:val="0"/>
          <w:numId w:val="23"/>
        </w:numPr>
        <w:spacing w:after="239" w:line="242" w:lineRule="auto"/>
        <w:ind w:right="203" w:hanging="10"/>
      </w:pPr>
      <w:r>
        <w:lastRenderedPageBreak/>
        <w:t>Del importe de 45 UMA (unidad de medida y actualización)</w:t>
      </w:r>
      <w:proofErr w:type="gramStart"/>
      <w:r>
        <w:t>.,</w:t>
      </w:r>
      <w:proofErr w:type="gramEnd"/>
      <w:r>
        <w:t xml:space="preserve"> por diligencia de embargo y por las de remoción del deudor como depositario, que impliquen extracción de bienes.  </w:t>
      </w:r>
    </w:p>
    <w:p w:rsidR="006779FD" w:rsidRDefault="006779FD" w:rsidP="006779FD">
      <w:r>
        <w:t xml:space="preserve">Todos los gastos de ejecución serán a cargo del contribuyente, en ningún caso, podrán ser condonados total o parcialmente.  </w:t>
      </w:r>
    </w:p>
    <w:p w:rsidR="006779FD" w:rsidRDefault="006779FD" w:rsidP="006779FD">
      <w:pPr>
        <w:ind w:right="196"/>
      </w:pPr>
      <w:r>
        <w:t xml:space="preserve">En los procedimientos administrativos de ejecución que realicen las autoridades estatales, en uso de las facultades que les hayan sido conferidas en virtud del convenio celebrado con el Ayuntamiento para la administración y cobro de diversas contribuciones municipales, se aplicará la tarifa que al efecto establece el Código Fiscal del Estado.  </w:t>
      </w:r>
    </w:p>
    <w:p w:rsidR="006779FD" w:rsidRDefault="006779FD" w:rsidP="006779FD">
      <w:pPr>
        <w:ind w:left="262"/>
        <w:jc w:val="left"/>
      </w:pPr>
      <w:r>
        <w:t xml:space="preserve"> </w:t>
      </w:r>
    </w:p>
    <w:p w:rsidR="00F44ABB" w:rsidRDefault="00F44ABB" w:rsidP="006779FD">
      <w:pPr>
        <w:ind w:left="262"/>
        <w:jc w:val="left"/>
      </w:pPr>
    </w:p>
    <w:p w:rsidR="006779FD" w:rsidRDefault="006779FD" w:rsidP="006779FD">
      <w:pPr>
        <w:spacing w:after="38"/>
        <w:ind w:left="10" w:right="-15"/>
        <w:jc w:val="center"/>
      </w:pPr>
      <w:r>
        <w:rPr>
          <w:b/>
        </w:rPr>
        <w:t xml:space="preserve">TÍTULO TERCERO </w:t>
      </w:r>
    </w:p>
    <w:p w:rsidR="006779FD" w:rsidRDefault="006779FD" w:rsidP="006779FD">
      <w:pPr>
        <w:spacing w:after="38"/>
        <w:ind w:left="10" w:right="-15"/>
        <w:jc w:val="center"/>
      </w:pPr>
      <w:r>
        <w:rPr>
          <w:b/>
        </w:rPr>
        <w:t xml:space="preserve">CONTRIBUCIONES DE MEJORAS </w:t>
      </w:r>
    </w:p>
    <w:p w:rsidR="006779FD" w:rsidRDefault="006779FD" w:rsidP="006779FD">
      <w:pPr>
        <w:spacing w:after="40"/>
        <w:jc w:val="center"/>
      </w:pPr>
      <w:r>
        <w:rPr>
          <w:b/>
        </w:rPr>
        <w:t xml:space="preserve"> </w:t>
      </w:r>
    </w:p>
    <w:p w:rsidR="006779FD" w:rsidRDefault="006779FD" w:rsidP="006779FD">
      <w:pPr>
        <w:spacing w:after="38"/>
        <w:ind w:left="10" w:right="-15"/>
        <w:jc w:val="center"/>
      </w:pPr>
      <w:r>
        <w:rPr>
          <w:b/>
        </w:rPr>
        <w:t xml:space="preserve">CAPÍTULO ÚNICO </w:t>
      </w:r>
    </w:p>
    <w:p w:rsidR="006779FD" w:rsidRDefault="006779FD" w:rsidP="006779FD">
      <w:pPr>
        <w:spacing w:after="237"/>
        <w:ind w:left="4681" w:right="1285" w:hanging="3327"/>
        <w:rPr>
          <w:b/>
        </w:rPr>
      </w:pPr>
      <w:r>
        <w:rPr>
          <w:b/>
        </w:rPr>
        <w:t xml:space="preserve">CONTRIBUCIONES DE MEJORAS POR OBRAS PÚBLICAS  </w:t>
      </w:r>
    </w:p>
    <w:p w:rsidR="00F44ABB" w:rsidRDefault="00F44ABB" w:rsidP="006779FD">
      <w:pPr>
        <w:spacing w:after="237"/>
        <w:ind w:left="4681" w:right="1285" w:hanging="3327"/>
      </w:pPr>
    </w:p>
    <w:p w:rsidR="006779FD" w:rsidRDefault="006779FD" w:rsidP="006779FD">
      <w:pPr>
        <w:spacing w:after="156"/>
        <w:ind w:right="196"/>
      </w:pPr>
      <w:r>
        <w:rPr>
          <w:b/>
        </w:rPr>
        <w:t>Artículo 34.-</w:t>
      </w:r>
      <w:r>
        <w:t xml:space="preserve"> El Municipio percibirá los ingresos derivados del establecimiento de contribuciones de mejoras sobre el incremento de valor o mejoría específica de la propiedad raíz derivados de la ejecución de una obra pública, conforme al Código Urbano para el Estado de Jalisco, la Ley de Hacienda Municipal del Estado de Jalisco y a las bases, montos y circunstancias en que lo determine el decreto específico que, sobre el particular, emita el Congreso del Estado. </w:t>
      </w:r>
    </w:p>
    <w:p w:rsidR="006779FD" w:rsidRDefault="006779FD" w:rsidP="006779FD">
      <w:pPr>
        <w:ind w:left="262"/>
        <w:jc w:val="left"/>
      </w:pPr>
      <w:r>
        <w:t xml:space="preserve"> </w:t>
      </w:r>
    </w:p>
    <w:p w:rsidR="006779FD" w:rsidRDefault="006779FD" w:rsidP="006779FD">
      <w:pPr>
        <w:spacing w:after="38"/>
        <w:ind w:left="10" w:right="-15"/>
        <w:jc w:val="center"/>
      </w:pPr>
      <w:r>
        <w:rPr>
          <w:b/>
        </w:rPr>
        <w:t xml:space="preserve">TÍTULO CUARTO </w:t>
      </w:r>
    </w:p>
    <w:p w:rsidR="006779FD" w:rsidRDefault="006779FD" w:rsidP="006779FD">
      <w:pPr>
        <w:spacing w:after="38"/>
        <w:ind w:left="10" w:right="-15"/>
        <w:jc w:val="center"/>
      </w:pPr>
      <w:r>
        <w:rPr>
          <w:b/>
        </w:rPr>
        <w:t xml:space="preserve">DERECHOS </w:t>
      </w:r>
    </w:p>
    <w:p w:rsidR="006779FD" w:rsidRDefault="006779FD" w:rsidP="006779FD">
      <w:pPr>
        <w:spacing w:after="37"/>
        <w:jc w:val="center"/>
      </w:pPr>
      <w:r>
        <w:rPr>
          <w:b/>
        </w:rPr>
        <w:t xml:space="preserve"> </w:t>
      </w:r>
    </w:p>
    <w:p w:rsidR="006779FD" w:rsidRDefault="006779FD" w:rsidP="006779FD">
      <w:pPr>
        <w:spacing w:after="38"/>
        <w:ind w:left="10" w:right="-15"/>
        <w:jc w:val="center"/>
      </w:pPr>
      <w:r>
        <w:rPr>
          <w:b/>
        </w:rPr>
        <w:t xml:space="preserve">CAPÍTULO I </w:t>
      </w:r>
    </w:p>
    <w:p w:rsidR="006779FD" w:rsidRDefault="006779FD" w:rsidP="006779FD">
      <w:pPr>
        <w:spacing w:after="38"/>
        <w:ind w:left="289"/>
      </w:pPr>
      <w:r>
        <w:rPr>
          <w:b/>
        </w:rPr>
        <w:t xml:space="preserve">DERECHOS POR EL USO, GOCE, APROVECHAMIENTO O EXPLOTACIÓN DE </w:t>
      </w:r>
    </w:p>
    <w:p w:rsidR="006779FD" w:rsidRDefault="006779FD" w:rsidP="006779FD">
      <w:pPr>
        <w:spacing w:after="38"/>
        <w:ind w:left="10" w:right="-15"/>
        <w:jc w:val="center"/>
      </w:pPr>
      <w:r>
        <w:rPr>
          <w:b/>
        </w:rPr>
        <w:t xml:space="preserve">BIENES DE DOMINIO PÚBLICO </w:t>
      </w:r>
    </w:p>
    <w:p w:rsidR="006779FD" w:rsidRDefault="006779FD" w:rsidP="006779FD">
      <w:pPr>
        <w:spacing w:after="37"/>
        <w:jc w:val="center"/>
      </w:pPr>
      <w:r>
        <w:rPr>
          <w:b/>
        </w:rPr>
        <w:t xml:space="preserve"> </w:t>
      </w:r>
    </w:p>
    <w:p w:rsidR="006779FD" w:rsidRDefault="006779FD" w:rsidP="006779FD">
      <w:pPr>
        <w:spacing w:after="38"/>
        <w:ind w:left="10" w:right="-15"/>
        <w:jc w:val="center"/>
      </w:pPr>
      <w:r>
        <w:rPr>
          <w:b/>
        </w:rPr>
        <w:t xml:space="preserve">SECCIÓN PRIMERA </w:t>
      </w:r>
    </w:p>
    <w:p w:rsidR="006779FD" w:rsidRDefault="006779FD" w:rsidP="006779FD">
      <w:pPr>
        <w:spacing w:after="235"/>
        <w:ind w:left="4681" w:right="3671" w:hanging="941"/>
        <w:rPr>
          <w:b/>
        </w:rPr>
      </w:pPr>
      <w:r>
        <w:rPr>
          <w:b/>
        </w:rPr>
        <w:t xml:space="preserve">Del Uso del Piso  </w:t>
      </w:r>
    </w:p>
    <w:p w:rsidR="00F44ABB" w:rsidRDefault="00F44ABB" w:rsidP="006779FD">
      <w:pPr>
        <w:spacing w:after="235"/>
        <w:ind w:left="4681" w:right="3671" w:hanging="941"/>
      </w:pPr>
    </w:p>
    <w:p w:rsidR="006779FD" w:rsidRDefault="006779FD" w:rsidP="006779FD">
      <w:pPr>
        <w:spacing w:after="36"/>
      </w:pPr>
      <w:r>
        <w:rPr>
          <w:b/>
        </w:rPr>
        <w:t>Artículo 35.-</w:t>
      </w:r>
      <w:r>
        <w:t xml:space="preserve"> Quienes hagan uso del piso en la vía pública en forma permanente, pagarán mensualmente, los derechos correspondientes, conforme a la siguiente: </w:t>
      </w:r>
    </w:p>
    <w:p w:rsidR="006779FD" w:rsidRDefault="006779FD" w:rsidP="006779FD">
      <w:pPr>
        <w:spacing w:after="236"/>
        <w:ind w:left="262"/>
        <w:jc w:val="left"/>
      </w:pPr>
      <w:r>
        <w:t xml:space="preserve"> </w:t>
      </w:r>
      <w:r>
        <w:tab/>
        <w:t xml:space="preserve"> </w:t>
      </w:r>
      <w:r>
        <w:tab/>
        <w:t xml:space="preserve"> </w:t>
      </w:r>
      <w:r>
        <w:tab/>
        <w:t xml:space="preserve"> </w:t>
      </w:r>
      <w:r>
        <w:tab/>
        <w:t xml:space="preserve"> </w:t>
      </w:r>
      <w:r>
        <w:tab/>
        <w:t xml:space="preserve"> </w:t>
      </w:r>
      <w:r>
        <w:tab/>
        <w:t xml:space="preserve"> </w:t>
      </w:r>
    </w:p>
    <w:p w:rsidR="006779FD" w:rsidRDefault="006779FD" w:rsidP="006779FD">
      <w:pPr>
        <w:ind w:left="6646"/>
      </w:pPr>
      <w:r>
        <w:t xml:space="preserve">TARIFAS </w:t>
      </w:r>
    </w:p>
    <w:p w:rsidR="006779FD" w:rsidRDefault="006779FD" w:rsidP="006779FD">
      <w:r>
        <w:t xml:space="preserve">I. Estacionamientos exclusivos, mensualmente por metro lineal:  </w:t>
      </w:r>
    </w:p>
    <w:p w:rsidR="006779FD" w:rsidRDefault="006779FD" w:rsidP="00712A6A">
      <w:pPr>
        <w:numPr>
          <w:ilvl w:val="0"/>
          <w:numId w:val="24"/>
        </w:numPr>
        <w:spacing w:after="239" w:line="242" w:lineRule="auto"/>
        <w:ind w:hanging="281"/>
      </w:pPr>
      <w:r>
        <w:t xml:space="preserve">En cordón:                                                                    $27.00 a $166.00 </w:t>
      </w:r>
    </w:p>
    <w:p w:rsidR="006779FD" w:rsidRDefault="006779FD" w:rsidP="00712A6A">
      <w:pPr>
        <w:numPr>
          <w:ilvl w:val="0"/>
          <w:numId w:val="24"/>
        </w:numPr>
        <w:spacing w:after="239" w:line="242" w:lineRule="auto"/>
        <w:ind w:hanging="281"/>
      </w:pPr>
      <w:r>
        <w:t xml:space="preserve">En batería                                                                     $30.00 a $238.00 </w:t>
      </w:r>
    </w:p>
    <w:p w:rsidR="006779FD" w:rsidRDefault="006779FD" w:rsidP="006779FD">
      <w:r>
        <w:t xml:space="preserve">ll. Puestos fijos, semifijos, por metro cuadrado:  </w:t>
      </w:r>
    </w:p>
    <w:p w:rsidR="006779FD" w:rsidRDefault="006779FD" w:rsidP="00712A6A">
      <w:pPr>
        <w:numPr>
          <w:ilvl w:val="0"/>
          <w:numId w:val="25"/>
        </w:numPr>
        <w:spacing w:after="239" w:line="242" w:lineRule="auto"/>
        <w:ind w:hanging="281"/>
      </w:pPr>
      <w:r>
        <w:t xml:space="preserve">En el primer cuadro, de:                                              $62.00 a $472.00 </w:t>
      </w:r>
    </w:p>
    <w:p w:rsidR="006779FD" w:rsidRDefault="006779FD" w:rsidP="00712A6A">
      <w:pPr>
        <w:numPr>
          <w:ilvl w:val="0"/>
          <w:numId w:val="25"/>
        </w:numPr>
        <w:spacing w:line="242" w:lineRule="auto"/>
        <w:ind w:hanging="281"/>
      </w:pPr>
      <w:r>
        <w:t xml:space="preserve">Fuera del primer cuadro, de:                                       $30.00 a $238.00 </w:t>
      </w:r>
    </w:p>
    <w:p w:rsidR="006779FD" w:rsidRDefault="006779FD" w:rsidP="00712A6A">
      <w:pPr>
        <w:numPr>
          <w:ilvl w:val="0"/>
          <w:numId w:val="26"/>
        </w:numPr>
        <w:spacing w:after="36" w:line="242" w:lineRule="auto"/>
        <w:ind w:hanging="422"/>
      </w:pPr>
      <w:r>
        <w:t xml:space="preserve">Por uso diferente del que corresponda a la naturaleza de las servidumbres, tales como banquetas, jardines, machuelos y otros, por metro cuadrado, de:                          </w:t>
      </w:r>
    </w:p>
    <w:p w:rsidR="006779FD" w:rsidRDefault="006779FD" w:rsidP="006779FD">
      <w:r>
        <w:t xml:space="preserve">$34.81 a $87.58 </w:t>
      </w:r>
    </w:p>
    <w:p w:rsidR="006779FD" w:rsidRDefault="006779FD" w:rsidP="00712A6A">
      <w:pPr>
        <w:numPr>
          <w:ilvl w:val="0"/>
          <w:numId w:val="26"/>
        </w:numPr>
        <w:spacing w:after="40" w:line="242" w:lineRule="auto"/>
        <w:ind w:hanging="422"/>
      </w:pPr>
      <w:r>
        <w:t xml:space="preserve">Puestos que se establezcan en forma periódica, por cada uno, por metro </w:t>
      </w:r>
    </w:p>
    <w:p w:rsidR="006779FD" w:rsidRDefault="006779FD" w:rsidP="006779FD">
      <w:proofErr w:type="gramStart"/>
      <w:r>
        <w:t>cuadrado</w:t>
      </w:r>
      <w:proofErr w:type="gramEnd"/>
      <w:r>
        <w:t xml:space="preserve">:                                                                $10.89 a $59.95 </w:t>
      </w:r>
    </w:p>
    <w:p w:rsidR="006779FD" w:rsidRDefault="006779FD" w:rsidP="00712A6A">
      <w:pPr>
        <w:numPr>
          <w:ilvl w:val="0"/>
          <w:numId w:val="26"/>
        </w:numPr>
        <w:spacing w:after="239" w:line="242" w:lineRule="auto"/>
        <w:ind w:hanging="422"/>
      </w:pPr>
      <w:r>
        <w:t xml:space="preserve">Para otros fines o actividades no previstos en este Artículo, por metro cuadrado o lineal, según el caso, de:                             $36.03 a $165.50 </w:t>
      </w:r>
    </w:p>
    <w:p w:rsidR="006779FD" w:rsidRDefault="006779FD" w:rsidP="006779FD">
      <w:pPr>
        <w:spacing w:line="354" w:lineRule="auto"/>
        <w:ind w:right="196"/>
      </w:pPr>
      <w:r>
        <w:rPr>
          <w:b/>
        </w:rPr>
        <w:lastRenderedPageBreak/>
        <w:t>Artículo 36.-</w:t>
      </w:r>
      <w:r>
        <w:t xml:space="preserve"> Quienes hagan uso del piso en la vía pública eventualmente, pagarán diariamente los derechos correspondientes conforme a la siguiente</w:t>
      </w:r>
      <w:proofErr w:type="gramStart"/>
      <w:r>
        <w:t>:  TARIFAS</w:t>
      </w:r>
      <w:proofErr w:type="gramEnd"/>
      <w:r>
        <w:t xml:space="preserve"> I. Actividades comerciales o industriales, por metro cuadrado:  </w:t>
      </w:r>
    </w:p>
    <w:p w:rsidR="006779FD" w:rsidRDefault="006779FD" w:rsidP="00712A6A">
      <w:pPr>
        <w:numPr>
          <w:ilvl w:val="0"/>
          <w:numId w:val="27"/>
        </w:numPr>
        <w:spacing w:after="239" w:line="242" w:lineRule="auto"/>
        <w:ind w:hanging="281"/>
      </w:pPr>
      <w:r>
        <w:t xml:space="preserve">En el primer cuadro, en período de festividades, de:   $68.00 a $330.00 </w:t>
      </w:r>
    </w:p>
    <w:p w:rsidR="006779FD" w:rsidRDefault="006779FD" w:rsidP="00712A6A">
      <w:pPr>
        <w:numPr>
          <w:ilvl w:val="0"/>
          <w:numId w:val="27"/>
        </w:numPr>
        <w:spacing w:after="239" w:line="242" w:lineRule="auto"/>
        <w:ind w:hanging="281"/>
      </w:pPr>
      <w:r>
        <w:t xml:space="preserve">En el primer cuadro, en períodos ordinarios, de:          $26.00 a $165.00 </w:t>
      </w:r>
    </w:p>
    <w:p w:rsidR="006779FD" w:rsidRDefault="006779FD" w:rsidP="00712A6A">
      <w:pPr>
        <w:numPr>
          <w:ilvl w:val="0"/>
          <w:numId w:val="27"/>
        </w:numPr>
        <w:spacing w:after="239" w:line="242" w:lineRule="auto"/>
        <w:ind w:hanging="281"/>
      </w:pPr>
      <w:r>
        <w:t xml:space="preserve">Fuera del primer cuadro, en período de festividades, de:   </w:t>
      </w:r>
    </w:p>
    <w:p w:rsidR="006779FD" w:rsidRDefault="006779FD" w:rsidP="006779FD">
      <w:r>
        <w:t xml:space="preserve">                                                                                          $36.00 a $165.00 </w:t>
      </w:r>
    </w:p>
    <w:p w:rsidR="006779FD" w:rsidRDefault="006779FD" w:rsidP="00712A6A">
      <w:pPr>
        <w:numPr>
          <w:ilvl w:val="0"/>
          <w:numId w:val="27"/>
        </w:numPr>
        <w:spacing w:after="239" w:line="242" w:lineRule="auto"/>
        <w:ind w:hanging="281"/>
      </w:pPr>
      <w:r>
        <w:t xml:space="preserve">Fuera del primer cuadro, en períodos ordinarios, de:   $20.00 a $126.00 </w:t>
      </w:r>
    </w:p>
    <w:p w:rsidR="006779FD" w:rsidRDefault="006779FD" w:rsidP="00712A6A">
      <w:pPr>
        <w:numPr>
          <w:ilvl w:val="0"/>
          <w:numId w:val="27"/>
        </w:numPr>
        <w:spacing w:after="239" w:line="242" w:lineRule="auto"/>
        <w:ind w:hanging="281"/>
      </w:pPr>
      <w:r>
        <w:t xml:space="preserve">Cuando las actividades a que se refiere esta fracción no se realicen en forma eventual, pagarán por uso del piso en cualquier período:  </w:t>
      </w:r>
    </w:p>
    <w:p w:rsidR="006779FD" w:rsidRDefault="006779FD" w:rsidP="006779FD">
      <w:r>
        <w:t xml:space="preserve">1.- En el primer cuadro, de:                                               $6.00 a $42.00 </w:t>
      </w:r>
    </w:p>
    <w:p w:rsidR="006779FD" w:rsidRDefault="006779FD" w:rsidP="006779FD">
      <w:r>
        <w:t xml:space="preserve">2.- Fuera del primer cuadro, de:                                                     $17.00 </w:t>
      </w:r>
    </w:p>
    <w:p w:rsidR="006779FD" w:rsidRDefault="006779FD" w:rsidP="00712A6A">
      <w:pPr>
        <w:numPr>
          <w:ilvl w:val="0"/>
          <w:numId w:val="28"/>
        </w:numPr>
        <w:spacing w:after="239" w:line="242" w:lineRule="auto"/>
        <w:ind w:hanging="402"/>
      </w:pPr>
      <w:r>
        <w:t xml:space="preserve">Espectáculos y diversiones públicas, por metro cuadrado, de:      $6.44 </w:t>
      </w:r>
    </w:p>
    <w:p w:rsidR="006779FD" w:rsidRDefault="006779FD" w:rsidP="00712A6A">
      <w:pPr>
        <w:numPr>
          <w:ilvl w:val="0"/>
          <w:numId w:val="28"/>
        </w:numPr>
        <w:spacing w:after="37" w:line="242" w:lineRule="auto"/>
        <w:ind w:hanging="402"/>
      </w:pPr>
      <w:r>
        <w:t xml:space="preserve">Tapiales, andamios, materiales, maquinaria y equipo, colocados en la vía </w:t>
      </w:r>
    </w:p>
    <w:p w:rsidR="006779FD" w:rsidRDefault="006779FD" w:rsidP="006779FD">
      <w:proofErr w:type="gramStart"/>
      <w:r>
        <w:t>pública</w:t>
      </w:r>
      <w:proofErr w:type="gramEnd"/>
      <w:r>
        <w:t xml:space="preserve">, por metro cuadrado:                                                        $69.61 </w:t>
      </w:r>
    </w:p>
    <w:p w:rsidR="006779FD" w:rsidRDefault="006779FD" w:rsidP="00712A6A">
      <w:pPr>
        <w:numPr>
          <w:ilvl w:val="0"/>
          <w:numId w:val="28"/>
        </w:numPr>
        <w:spacing w:after="37" w:line="242" w:lineRule="auto"/>
        <w:ind w:hanging="402"/>
      </w:pPr>
      <w:r>
        <w:t xml:space="preserve">Graderías y sillerías que se instalen en la vía pública, por metro cuadrado:   </w:t>
      </w:r>
    </w:p>
    <w:p w:rsidR="006779FD" w:rsidRDefault="006779FD" w:rsidP="006779FD">
      <w:r>
        <w:t xml:space="preserve"> </w:t>
      </w:r>
      <w:r>
        <w:tab/>
        <w:t xml:space="preserve">                                                                            $5.21 </w:t>
      </w:r>
    </w:p>
    <w:p w:rsidR="006779FD" w:rsidRDefault="006779FD" w:rsidP="00712A6A">
      <w:pPr>
        <w:numPr>
          <w:ilvl w:val="0"/>
          <w:numId w:val="28"/>
        </w:numPr>
        <w:spacing w:after="239" w:line="242" w:lineRule="auto"/>
        <w:ind w:hanging="402"/>
      </w:pPr>
      <w:r>
        <w:t xml:space="preserve">Otros puestos eventuales no previstos, por metro cuadrado:       $64.42 </w:t>
      </w:r>
    </w:p>
    <w:p w:rsidR="006779FD" w:rsidRDefault="006779FD" w:rsidP="006779FD">
      <w:pPr>
        <w:ind w:left="4681"/>
        <w:jc w:val="left"/>
        <w:rPr>
          <w:b/>
        </w:rPr>
      </w:pPr>
      <w:r>
        <w:rPr>
          <w:b/>
        </w:rPr>
        <w:t xml:space="preserve"> </w:t>
      </w:r>
    </w:p>
    <w:p w:rsidR="00F44ABB" w:rsidRDefault="00F44ABB" w:rsidP="006779FD">
      <w:pPr>
        <w:ind w:left="4681"/>
        <w:jc w:val="left"/>
      </w:pPr>
    </w:p>
    <w:p w:rsidR="006779FD" w:rsidRDefault="006779FD" w:rsidP="006779FD">
      <w:pPr>
        <w:spacing w:after="38"/>
        <w:ind w:left="3514"/>
      </w:pPr>
      <w:r>
        <w:rPr>
          <w:b/>
        </w:rPr>
        <w:t xml:space="preserve">SECCIÓN SEGUNDA </w:t>
      </w:r>
    </w:p>
    <w:p w:rsidR="006779FD" w:rsidRDefault="006779FD" w:rsidP="006779FD">
      <w:pPr>
        <w:spacing w:after="38"/>
        <w:ind w:left="3270"/>
        <w:rPr>
          <w:b/>
        </w:rPr>
      </w:pPr>
      <w:r>
        <w:rPr>
          <w:b/>
        </w:rPr>
        <w:t xml:space="preserve">De los Estacionamientos </w:t>
      </w:r>
    </w:p>
    <w:p w:rsidR="00F44ABB" w:rsidRDefault="00F44ABB" w:rsidP="006779FD">
      <w:pPr>
        <w:spacing w:after="38"/>
        <w:ind w:left="3270"/>
      </w:pPr>
    </w:p>
    <w:p w:rsidR="006779FD" w:rsidRDefault="006779FD" w:rsidP="006779FD">
      <w:pPr>
        <w:jc w:val="center"/>
      </w:pPr>
      <w:r>
        <w:rPr>
          <w:b/>
        </w:rPr>
        <w:t xml:space="preserve"> </w:t>
      </w:r>
    </w:p>
    <w:p w:rsidR="006779FD" w:rsidRDefault="006779FD" w:rsidP="006779FD">
      <w:pPr>
        <w:ind w:right="196"/>
      </w:pPr>
      <w:r>
        <w:rPr>
          <w:b/>
        </w:rPr>
        <w:t>Artículo 37.-</w:t>
      </w:r>
      <w:r>
        <w:t xml:space="preserve"> Las personas físicas o jurídicas, concesionarias del servicio público de estacionamientos o usuarios de tiempo medido en la vía pública, pagarán los derechos conforme a lo estipulado en el contrato–concesión y a la tarifa que acuerde el Ayuntamiento y apruebe el Congreso del Estado. </w:t>
      </w:r>
    </w:p>
    <w:p w:rsidR="00F44ABB" w:rsidRDefault="00F44ABB" w:rsidP="006779FD">
      <w:pPr>
        <w:ind w:right="196"/>
      </w:pPr>
    </w:p>
    <w:p w:rsidR="006779FD" w:rsidRDefault="006779FD" w:rsidP="006779FD">
      <w:pPr>
        <w:jc w:val="center"/>
      </w:pPr>
      <w:r>
        <w:rPr>
          <w:b/>
        </w:rPr>
        <w:t xml:space="preserve"> </w:t>
      </w:r>
    </w:p>
    <w:p w:rsidR="006779FD" w:rsidRDefault="006779FD" w:rsidP="006779FD">
      <w:pPr>
        <w:spacing w:after="38"/>
        <w:ind w:left="10" w:right="-15"/>
        <w:jc w:val="center"/>
      </w:pPr>
      <w:r>
        <w:rPr>
          <w:b/>
        </w:rPr>
        <w:t xml:space="preserve">SECCIÓN TERCERA </w:t>
      </w:r>
    </w:p>
    <w:p w:rsidR="006779FD" w:rsidRDefault="006779FD" w:rsidP="006779FD">
      <w:pPr>
        <w:spacing w:after="38"/>
        <w:ind w:left="482" w:right="338"/>
        <w:jc w:val="center"/>
      </w:pPr>
      <w:r>
        <w:rPr>
          <w:b/>
        </w:rPr>
        <w:t xml:space="preserve">Del uso, goce, aprovechamiento o explotación de otros bienes de  dominio público </w:t>
      </w:r>
    </w:p>
    <w:p w:rsidR="00F44ABB" w:rsidRDefault="00F44ABB" w:rsidP="006779FD">
      <w:pPr>
        <w:spacing w:after="37"/>
        <w:jc w:val="center"/>
        <w:rPr>
          <w:b/>
        </w:rPr>
      </w:pPr>
    </w:p>
    <w:p w:rsidR="006779FD" w:rsidRDefault="006779FD" w:rsidP="006779FD">
      <w:pPr>
        <w:spacing w:after="37"/>
        <w:jc w:val="center"/>
      </w:pPr>
      <w:r>
        <w:rPr>
          <w:b/>
        </w:rPr>
        <w:t xml:space="preserve"> </w:t>
      </w:r>
    </w:p>
    <w:p w:rsidR="006779FD" w:rsidRDefault="006779FD" w:rsidP="006779FD">
      <w:pPr>
        <w:spacing w:after="36"/>
        <w:ind w:right="201"/>
      </w:pPr>
      <w:r>
        <w:rPr>
          <w:b/>
        </w:rPr>
        <w:t>Artículo 38.-</w:t>
      </w:r>
      <w:r>
        <w:t xml:space="preserve"> Las personas físicas o jurídicas que tomen en arrendamiento o concesión toda clase de bienes propiedad del Municipio de dominio público pagarán a éste los derechos respectivos, de conformidad con las siguientes:   </w:t>
      </w:r>
    </w:p>
    <w:p w:rsidR="006779FD" w:rsidRDefault="006779FD" w:rsidP="006779FD">
      <w:pPr>
        <w:ind w:left="262"/>
        <w:jc w:val="left"/>
      </w:pPr>
      <w:r>
        <w:t xml:space="preserve"> </w:t>
      </w:r>
      <w:r>
        <w:tab/>
        <w:t xml:space="preserve"> </w:t>
      </w:r>
      <w:r>
        <w:tab/>
        <w:t xml:space="preserve"> </w:t>
      </w:r>
      <w:r>
        <w:tab/>
        <w:t xml:space="preserve"> </w:t>
      </w:r>
    </w:p>
    <w:p w:rsidR="006779FD" w:rsidRDefault="006779FD" w:rsidP="006779FD">
      <w:pPr>
        <w:ind w:left="6646"/>
      </w:pPr>
      <w:r>
        <w:t xml:space="preserve">TARIFAS </w:t>
      </w:r>
    </w:p>
    <w:p w:rsidR="006779FD" w:rsidRDefault="006779FD" w:rsidP="00712A6A">
      <w:pPr>
        <w:numPr>
          <w:ilvl w:val="0"/>
          <w:numId w:val="29"/>
        </w:numPr>
        <w:spacing w:after="239" w:line="242" w:lineRule="auto"/>
        <w:ind w:hanging="333"/>
      </w:pPr>
      <w:r>
        <w:t xml:space="preserve">Arrendamiento de locales en el interior de mercados de dominio público, por metro cuadrado, mensualmente, de:                          $48.00 a $366.00 </w:t>
      </w:r>
    </w:p>
    <w:p w:rsidR="006779FD" w:rsidRDefault="006779FD" w:rsidP="00712A6A">
      <w:pPr>
        <w:numPr>
          <w:ilvl w:val="0"/>
          <w:numId w:val="29"/>
        </w:numPr>
        <w:spacing w:after="239" w:line="242" w:lineRule="auto"/>
        <w:ind w:hanging="333"/>
      </w:pPr>
      <w:r>
        <w:t xml:space="preserve">Arrendamiento de locales exteriores en mercados de dominio público, por metro cuadrado mensualmente, de:                           $83.00 a $411.00 </w:t>
      </w:r>
    </w:p>
    <w:p w:rsidR="006779FD" w:rsidRDefault="006779FD" w:rsidP="00712A6A">
      <w:pPr>
        <w:numPr>
          <w:ilvl w:val="0"/>
          <w:numId w:val="29"/>
        </w:numPr>
        <w:spacing w:after="37" w:line="242" w:lineRule="auto"/>
        <w:ind w:hanging="333"/>
      </w:pPr>
      <w:r>
        <w:t xml:space="preserve">Concesión de kioscos en plazas y jardines, por metro cuadrado, mensualmente, </w:t>
      </w:r>
    </w:p>
    <w:p w:rsidR="006779FD" w:rsidRDefault="006779FD" w:rsidP="006779FD">
      <w:proofErr w:type="gramStart"/>
      <w:r>
        <w:t>de</w:t>
      </w:r>
      <w:proofErr w:type="gramEnd"/>
      <w:r>
        <w:t xml:space="preserve">:                                                            $80.00 a $230.00 </w:t>
      </w:r>
    </w:p>
    <w:p w:rsidR="006779FD" w:rsidRDefault="006779FD" w:rsidP="00712A6A">
      <w:pPr>
        <w:numPr>
          <w:ilvl w:val="0"/>
          <w:numId w:val="29"/>
        </w:numPr>
        <w:spacing w:after="239" w:line="242" w:lineRule="auto"/>
        <w:ind w:hanging="333"/>
      </w:pPr>
      <w:r>
        <w:t xml:space="preserve">Arrendamiento o concesión de excusados y baños públicos en bienes de dominio público, por metro cuadrado, mensualmente, de:             </w:t>
      </w:r>
    </w:p>
    <w:p w:rsidR="006779FD" w:rsidRDefault="006779FD" w:rsidP="006779FD">
      <w:r>
        <w:t xml:space="preserve">                                                                                          $83.00 a $244.00 </w:t>
      </w:r>
    </w:p>
    <w:p w:rsidR="00F44ABB" w:rsidRDefault="00F44ABB" w:rsidP="006779FD"/>
    <w:p w:rsidR="006779FD" w:rsidRDefault="006779FD" w:rsidP="00712A6A">
      <w:pPr>
        <w:numPr>
          <w:ilvl w:val="0"/>
          <w:numId w:val="29"/>
        </w:numPr>
        <w:spacing w:after="40" w:line="242" w:lineRule="auto"/>
        <w:ind w:hanging="333"/>
      </w:pPr>
      <w:r>
        <w:lastRenderedPageBreak/>
        <w:t xml:space="preserve">Arrendamiento de inmuebles de dominio público para anuncios eventuales, por </w:t>
      </w:r>
    </w:p>
    <w:p w:rsidR="006779FD" w:rsidRDefault="006779FD" w:rsidP="006779FD">
      <w:proofErr w:type="gramStart"/>
      <w:r>
        <w:t>metro</w:t>
      </w:r>
      <w:proofErr w:type="gramEnd"/>
      <w:r>
        <w:t xml:space="preserve"> cuadrado, diariamente:                                    $6.30 </w:t>
      </w:r>
    </w:p>
    <w:p w:rsidR="006779FD" w:rsidRDefault="006779FD" w:rsidP="00712A6A">
      <w:pPr>
        <w:numPr>
          <w:ilvl w:val="0"/>
          <w:numId w:val="29"/>
        </w:numPr>
        <w:spacing w:after="239" w:line="242" w:lineRule="auto"/>
        <w:ind w:hanging="333"/>
      </w:pPr>
      <w:r>
        <w:t xml:space="preserve">Arrendamiento de inmuebles de dominio público para anuncios permanentes, por metro cuadrado, mensualmente, de:   $83.00 a $122.00 </w:t>
      </w:r>
    </w:p>
    <w:p w:rsidR="006779FD" w:rsidRDefault="006779FD" w:rsidP="00712A6A">
      <w:pPr>
        <w:numPr>
          <w:ilvl w:val="0"/>
          <w:numId w:val="29"/>
        </w:numPr>
        <w:spacing w:after="239" w:line="242" w:lineRule="auto"/>
        <w:ind w:hanging="333"/>
      </w:pPr>
      <w:r>
        <w:t xml:space="preserve">Arrendamiento de los Auditorios Municipales, instalaciones del centro regional de usos múltiples, instalaciones del estadio Miguel Hidalgo, salones, aulas audiovisuales y demás bienes de dominio público, por cada evento: </w:t>
      </w:r>
    </w:p>
    <w:p w:rsidR="006779FD" w:rsidRDefault="006779FD" w:rsidP="00712A6A">
      <w:pPr>
        <w:numPr>
          <w:ilvl w:val="0"/>
          <w:numId w:val="30"/>
        </w:numPr>
        <w:spacing w:line="242" w:lineRule="auto"/>
        <w:ind w:hanging="283"/>
      </w:pPr>
      <w:r>
        <w:t xml:space="preserve">Eventos sin fines de lucro, en horario diurno de: $1,640.00 a $5,474.00  </w:t>
      </w:r>
    </w:p>
    <w:p w:rsidR="006779FD" w:rsidRDefault="006779FD" w:rsidP="00712A6A">
      <w:pPr>
        <w:numPr>
          <w:ilvl w:val="0"/>
          <w:numId w:val="30"/>
        </w:numPr>
        <w:spacing w:after="239" w:line="242" w:lineRule="auto"/>
        <w:ind w:hanging="283"/>
      </w:pPr>
      <w:r>
        <w:t xml:space="preserve">Eventos sin fines de lucro, en horario nocturno de:  </w:t>
      </w:r>
    </w:p>
    <w:p w:rsidR="006779FD" w:rsidRDefault="006779FD" w:rsidP="006779FD">
      <w:r>
        <w:t xml:space="preserve">        </w:t>
      </w:r>
      <w:r>
        <w:tab/>
        <w:t xml:space="preserve">      $1,898.00 a $5,958.00  </w:t>
      </w:r>
    </w:p>
    <w:p w:rsidR="006779FD" w:rsidRDefault="006779FD" w:rsidP="00712A6A">
      <w:pPr>
        <w:numPr>
          <w:ilvl w:val="0"/>
          <w:numId w:val="30"/>
        </w:numPr>
        <w:spacing w:after="239" w:line="242" w:lineRule="auto"/>
        <w:ind w:hanging="283"/>
      </w:pPr>
      <w:r>
        <w:t xml:space="preserve">Eventos con fines de lucro en horario diurno, de:  </w:t>
      </w:r>
    </w:p>
    <w:p w:rsidR="006779FD" w:rsidRDefault="006779FD" w:rsidP="006779FD">
      <w:r>
        <w:t xml:space="preserve">       </w:t>
      </w:r>
      <w:r>
        <w:tab/>
        <w:t xml:space="preserve">$6,378.00 a $14,860.00 </w:t>
      </w:r>
    </w:p>
    <w:p w:rsidR="006779FD" w:rsidRDefault="006779FD" w:rsidP="00712A6A">
      <w:pPr>
        <w:numPr>
          <w:ilvl w:val="0"/>
          <w:numId w:val="30"/>
        </w:numPr>
        <w:spacing w:after="176" w:line="242" w:lineRule="auto"/>
        <w:ind w:hanging="283"/>
      </w:pPr>
      <w:r>
        <w:t xml:space="preserve">Eventos con fines de lucro en horario nocturno, de:  </w:t>
      </w:r>
    </w:p>
    <w:p w:rsidR="006779FD" w:rsidRDefault="006779FD" w:rsidP="006779FD">
      <w:r>
        <w:t xml:space="preserve">      </w:t>
      </w:r>
      <w:r>
        <w:tab/>
        <w:t xml:space="preserve">$6,832.00 a $14,896.00  </w:t>
      </w:r>
    </w:p>
    <w:p w:rsidR="00F44ABB" w:rsidRDefault="00F44ABB" w:rsidP="006779FD"/>
    <w:p w:rsidR="006779FD" w:rsidRDefault="006779FD" w:rsidP="006779FD">
      <w:pPr>
        <w:ind w:right="197"/>
      </w:pPr>
      <w:r>
        <w:rPr>
          <w:b/>
        </w:rPr>
        <w:t>Artículo 39.-</w:t>
      </w:r>
      <w:r>
        <w:t xml:space="preserve"> El importe de las rentas o de los ingresos por las concesiones de otros bienes muebles o inmuebles, propiedad del Municipio de dominio público, no especificados en el Artículo anterior, será fijado en los contratos respectivos, previo acuerdo del Ayuntamiento y en los términos del Artículo 180 de la Ley de Hacienda Municipal del Estado de Jalisco.  </w:t>
      </w:r>
    </w:p>
    <w:p w:rsidR="00F44ABB" w:rsidRDefault="00F44ABB" w:rsidP="006779FD">
      <w:pPr>
        <w:ind w:right="197"/>
      </w:pPr>
    </w:p>
    <w:p w:rsidR="006779FD" w:rsidRDefault="006779FD" w:rsidP="006779FD">
      <w:pPr>
        <w:ind w:right="193"/>
      </w:pPr>
      <w:r>
        <w:rPr>
          <w:b/>
        </w:rPr>
        <w:t>Artículo 40.-</w:t>
      </w:r>
      <w:r>
        <w:t xml:space="preserve"> En los casos de traspaso de giros instalados en locales de propiedad municipal de dominio público, el Ayuntamiento se reserva la facultad de autorizar éstos, mediante acuerdo del Ayuntamiento, y fijar los derechos correspondientes de conformidad con lo dispuesto por el 36 de ésta Ley, o rescindir los convenios que, en lo particular celebren los interesados.  </w:t>
      </w:r>
    </w:p>
    <w:p w:rsidR="00F44ABB" w:rsidRDefault="00F44ABB" w:rsidP="006779FD">
      <w:pPr>
        <w:ind w:right="193"/>
      </w:pPr>
    </w:p>
    <w:p w:rsidR="006779FD" w:rsidRDefault="006779FD" w:rsidP="006779FD">
      <w:pPr>
        <w:ind w:right="200"/>
      </w:pPr>
      <w:r>
        <w:rPr>
          <w:b/>
        </w:rPr>
        <w:t>Artículo 41.-</w:t>
      </w:r>
      <w:r>
        <w:t xml:space="preserve"> El gasto de luz y fuerza motriz de los locales arrendados de dominio público, será calculado de acuerdo con el consumo visible de cada uno, y se acumulará al importe del arrendamiento.  </w:t>
      </w:r>
    </w:p>
    <w:p w:rsidR="00F44ABB" w:rsidRDefault="00F44ABB" w:rsidP="006779FD">
      <w:pPr>
        <w:ind w:right="200"/>
      </w:pPr>
    </w:p>
    <w:p w:rsidR="00F44ABB" w:rsidRDefault="006779FD" w:rsidP="006779FD">
      <w:pPr>
        <w:ind w:right="191"/>
      </w:pPr>
      <w:r>
        <w:rPr>
          <w:b/>
        </w:rPr>
        <w:t>Artículo 42.-</w:t>
      </w:r>
      <w:r>
        <w:t xml:space="preserve"> Las personas que hagan uso de bienes inmuebles propiedad del Municipio de dominio público, pagarán los derechos correspondientes conforme a la siguiente:</w:t>
      </w:r>
    </w:p>
    <w:p w:rsidR="00F44ABB" w:rsidRDefault="00F44ABB" w:rsidP="006779FD">
      <w:pPr>
        <w:ind w:right="191"/>
      </w:pPr>
    </w:p>
    <w:p w:rsidR="006779FD" w:rsidRDefault="006779FD" w:rsidP="006779FD">
      <w:pPr>
        <w:ind w:right="191"/>
      </w:pPr>
      <w:r>
        <w:t xml:space="preserve">     </w:t>
      </w:r>
    </w:p>
    <w:p w:rsidR="006779FD" w:rsidRDefault="006779FD" w:rsidP="006779FD">
      <w:pPr>
        <w:pStyle w:val="Ttulo1"/>
      </w:pPr>
      <w:r>
        <w:t xml:space="preserve">      TARIFAS </w:t>
      </w:r>
    </w:p>
    <w:p w:rsidR="00F44ABB" w:rsidRDefault="00F44ABB" w:rsidP="00F44ABB"/>
    <w:p w:rsidR="00F44ABB" w:rsidRPr="00F44ABB" w:rsidRDefault="00F44ABB" w:rsidP="00F44ABB"/>
    <w:p w:rsidR="006779FD" w:rsidRDefault="006779FD" w:rsidP="00712A6A">
      <w:pPr>
        <w:numPr>
          <w:ilvl w:val="0"/>
          <w:numId w:val="31"/>
        </w:numPr>
        <w:spacing w:after="36" w:line="242" w:lineRule="auto"/>
        <w:ind w:hanging="321"/>
      </w:pPr>
      <w:r>
        <w:t xml:space="preserve">Excusados y baños públicos en bienes de dominio público, cada vez que se usen, excepto por niños menores de 12 años, los cuales quedan exentos:                          </w:t>
      </w:r>
    </w:p>
    <w:p w:rsidR="006779FD" w:rsidRDefault="006779FD" w:rsidP="006779FD">
      <w:r>
        <w:t xml:space="preserve">$6.00 </w:t>
      </w:r>
    </w:p>
    <w:p w:rsidR="006779FD" w:rsidRDefault="006779FD" w:rsidP="00712A6A">
      <w:pPr>
        <w:numPr>
          <w:ilvl w:val="0"/>
          <w:numId w:val="31"/>
        </w:numPr>
        <w:spacing w:after="36" w:line="242" w:lineRule="auto"/>
        <w:ind w:hanging="321"/>
      </w:pPr>
      <w:r>
        <w:t xml:space="preserve">Uso de corrales en bienes de dominio público para guardar animales que transiten en la vía pública sin vigilancia de sus dueños, diariamente, por cada uno:                          </w:t>
      </w:r>
    </w:p>
    <w:p w:rsidR="006779FD" w:rsidRDefault="006779FD" w:rsidP="006779FD">
      <w:r>
        <w:t xml:space="preserve">$97.00 </w:t>
      </w:r>
    </w:p>
    <w:p w:rsidR="006779FD" w:rsidRDefault="006779FD" w:rsidP="00712A6A">
      <w:pPr>
        <w:numPr>
          <w:ilvl w:val="0"/>
          <w:numId w:val="31"/>
        </w:numPr>
        <w:spacing w:line="242" w:lineRule="auto"/>
        <w:ind w:hanging="321"/>
      </w:pPr>
      <w:r>
        <w:t xml:space="preserve">Los ingresos que se obtengan de los parques y unidades deportivas municipales;  </w:t>
      </w:r>
    </w:p>
    <w:p w:rsidR="00F44ABB" w:rsidRDefault="00F44ABB" w:rsidP="00F44ABB">
      <w:pPr>
        <w:spacing w:line="242" w:lineRule="auto"/>
        <w:ind w:left="568"/>
      </w:pPr>
    </w:p>
    <w:p w:rsidR="006779FD" w:rsidRDefault="006779FD" w:rsidP="006779FD">
      <w:pPr>
        <w:ind w:right="192"/>
      </w:pPr>
      <w:r>
        <w:rPr>
          <w:b/>
        </w:rPr>
        <w:t>Artículo 43.-</w:t>
      </w:r>
      <w:r>
        <w:t xml:space="preserve"> El importe de los derechos de otros bienes muebles e inmuebles del Municipio no especificado en el Artículo anterior, será fijado en los contratos respectivos, previa aprobación por el Ayuntamiento en los términos de los reglamentos municipales respectivos. </w:t>
      </w:r>
    </w:p>
    <w:p w:rsidR="006779FD" w:rsidRDefault="006779FD" w:rsidP="006779FD">
      <w:pPr>
        <w:spacing w:after="236"/>
        <w:ind w:left="262"/>
        <w:jc w:val="left"/>
      </w:pPr>
      <w:r>
        <w:t xml:space="preserve"> </w:t>
      </w:r>
    </w:p>
    <w:p w:rsidR="003943DF" w:rsidRDefault="003943DF" w:rsidP="006779FD">
      <w:pPr>
        <w:spacing w:after="236"/>
        <w:ind w:left="262"/>
        <w:jc w:val="left"/>
      </w:pPr>
    </w:p>
    <w:p w:rsidR="003943DF" w:rsidRDefault="003943DF" w:rsidP="006779FD">
      <w:pPr>
        <w:spacing w:after="236"/>
        <w:ind w:left="262"/>
        <w:jc w:val="left"/>
      </w:pPr>
    </w:p>
    <w:p w:rsidR="006779FD" w:rsidRDefault="006779FD" w:rsidP="006779FD">
      <w:pPr>
        <w:spacing w:after="38"/>
        <w:ind w:left="10" w:right="-15"/>
        <w:jc w:val="center"/>
      </w:pPr>
      <w:r>
        <w:rPr>
          <w:b/>
        </w:rPr>
        <w:lastRenderedPageBreak/>
        <w:t xml:space="preserve">SECCIÓN CUARTA </w:t>
      </w:r>
    </w:p>
    <w:p w:rsidR="006779FD" w:rsidRDefault="006779FD" w:rsidP="006779FD">
      <w:pPr>
        <w:spacing w:after="235"/>
        <w:ind w:left="4682" w:right="2339" w:hanging="2276"/>
        <w:rPr>
          <w:b/>
        </w:rPr>
      </w:pPr>
      <w:r>
        <w:rPr>
          <w:b/>
        </w:rPr>
        <w:t xml:space="preserve">De los Cementerios de Dominio Público  </w:t>
      </w:r>
    </w:p>
    <w:p w:rsidR="00F44ABB" w:rsidRDefault="00F44ABB" w:rsidP="006779FD">
      <w:pPr>
        <w:spacing w:after="235"/>
        <w:ind w:left="4682" w:right="2339" w:hanging="2276"/>
      </w:pPr>
    </w:p>
    <w:p w:rsidR="006779FD" w:rsidRDefault="006779FD" w:rsidP="006779FD">
      <w:pPr>
        <w:ind w:right="202"/>
      </w:pPr>
      <w:r>
        <w:rPr>
          <w:b/>
        </w:rPr>
        <w:t>Artículo 44.-</w:t>
      </w:r>
      <w:r>
        <w:t xml:space="preserve"> Las personas físicas o jurídicas que soliciten en uso a perpetuidad o uso temporal lotes en los cementerios municipales de dominio público para la construcción de fosas, pagarán los derechos correspondientes de acuerdo a las siguientes:         </w:t>
      </w:r>
    </w:p>
    <w:p w:rsidR="006779FD" w:rsidRDefault="006779FD" w:rsidP="006779FD">
      <w:pPr>
        <w:spacing w:after="234" w:line="437" w:lineRule="auto"/>
        <w:ind w:right="1177"/>
        <w:jc w:val="right"/>
      </w:pPr>
      <w:r>
        <w:t xml:space="preserve">       TARIFAS I. Lotes en uso a perpetuidad, por metro cuadrado:  </w:t>
      </w:r>
    </w:p>
    <w:p w:rsidR="006779FD" w:rsidRDefault="006779FD" w:rsidP="006779FD">
      <w:pPr>
        <w:spacing w:line="438" w:lineRule="auto"/>
        <w:ind w:right="904"/>
      </w:pPr>
      <w:r>
        <w:t xml:space="preserve">a) En primera y segunda clase:                                                     $1,327.00 II. Lotes en uso temporal por el término de cinco años, por metro cuadrado:  </w:t>
      </w:r>
    </w:p>
    <w:p w:rsidR="006779FD" w:rsidRDefault="006779FD" w:rsidP="006779FD">
      <w:r>
        <w:t xml:space="preserve">a) En primera y segunda clase:                                                       $134.00 </w:t>
      </w:r>
    </w:p>
    <w:p w:rsidR="006779FD" w:rsidRDefault="006779FD" w:rsidP="006779FD">
      <w:pPr>
        <w:ind w:right="201"/>
      </w:pPr>
      <w:r>
        <w:t xml:space="preserve">Las personas físicas o jurídicas, que estén en uso a perpetuidad de fosas en los cementerios municipales de dominio público, que decidan traspasar el mismo, pagarán las cuotas equivalentes que, por uso temporal, correspondan como se señala en la fracción II, de este Artículo.  </w:t>
      </w:r>
    </w:p>
    <w:p w:rsidR="006779FD" w:rsidRDefault="006779FD" w:rsidP="006779FD">
      <w:r>
        <w:t xml:space="preserve">III. Para el mantenimiento de cada fosa en uso a perpetuidad o uso temporal se pagará anualmente por fosa:  </w:t>
      </w:r>
    </w:p>
    <w:p w:rsidR="006779FD" w:rsidRDefault="006779FD" w:rsidP="006779FD">
      <w:r>
        <w:t xml:space="preserve">a) En primera y segunda clase:                                                          $95.00 </w:t>
      </w:r>
    </w:p>
    <w:p w:rsidR="006779FD" w:rsidRDefault="006779FD" w:rsidP="006779FD">
      <w:r>
        <w:t xml:space="preserve">Para los efectos de la aplicación de esta sección, las dimensiones de las fosas en los cementerios de dominio público municipales, serán las siguientes:  </w:t>
      </w:r>
    </w:p>
    <w:p w:rsidR="006779FD" w:rsidRDefault="006779FD" w:rsidP="006779FD">
      <w:r>
        <w:t xml:space="preserve">1.- Las fosas para adultos tendrán un mínimo de 2.50 metros de largo por 1 metro de ancho; y  </w:t>
      </w:r>
    </w:p>
    <w:p w:rsidR="006779FD" w:rsidRDefault="006779FD" w:rsidP="006779FD">
      <w:r>
        <w:t xml:space="preserve">2.- Las fosas para infantes, tendrán un mínimo de 1.20 metros de largo por 1 metro de ancho.  </w:t>
      </w:r>
    </w:p>
    <w:p w:rsidR="006779FD" w:rsidRDefault="006779FD" w:rsidP="006779FD">
      <w:pPr>
        <w:spacing w:after="40"/>
        <w:ind w:left="262"/>
        <w:jc w:val="left"/>
      </w:pPr>
      <w:r>
        <w:t xml:space="preserve"> </w:t>
      </w:r>
    </w:p>
    <w:p w:rsidR="006779FD" w:rsidRDefault="006779FD" w:rsidP="006779FD">
      <w:pPr>
        <w:spacing w:after="37"/>
        <w:ind w:left="262"/>
        <w:jc w:val="left"/>
      </w:pPr>
      <w:r>
        <w:t xml:space="preserve"> </w:t>
      </w:r>
    </w:p>
    <w:p w:rsidR="006779FD" w:rsidRDefault="006779FD" w:rsidP="006779FD">
      <w:pPr>
        <w:spacing w:after="38"/>
        <w:ind w:left="10" w:right="-15"/>
        <w:jc w:val="center"/>
      </w:pPr>
      <w:r>
        <w:rPr>
          <w:b/>
        </w:rPr>
        <w:t xml:space="preserve">CAPÍTULO II </w:t>
      </w:r>
    </w:p>
    <w:p w:rsidR="006779FD" w:rsidRDefault="006779FD" w:rsidP="006779FD">
      <w:pPr>
        <w:spacing w:after="38"/>
        <w:ind w:left="10" w:right="-15"/>
        <w:jc w:val="center"/>
      </w:pPr>
      <w:r>
        <w:rPr>
          <w:b/>
        </w:rPr>
        <w:t xml:space="preserve">DERECHOS POR PRESTACIÓN DE SERVICIOS </w:t>
      </w:r>
    </w:p>
    <w:p w:rsidR="006779FD" w:rsidRDefault="006779FD" w:rsidP="006779FD">
      <w:pPr>
        <w:spacing w:after="40"/>
        <w:jc w:val="center"/>
      </w:pPr>
      <w:r>
        <w:rPr>
          <w:b/>
        </w:rPr>
        <w:t xml:space="preserve"> </w:t>
      </w:r>
    </w:p>
    <w:p w:rsidR="006779FD" w:rsidRDefault="006779FD" w:rsidP="006779FD">
      <w:pPr>
        <w:spacing w:after="38"/>
        <w:ind w:left="10" w:right="-15"/>
        <w:jc w:val="center"/>
      </w:pPr>
      <w:r>
        <w:rPr>
          <w:b/>
        </w:rPr>
        <w:t xml:space="preserve">SECCIÓN PRIMERA </w:t>
      </w:r>
    </w:p>
    <w:p w:rsidR="006779FD" w:rsidRDefault="006779FD" w:rsidP="006779FD">
      <w:pPr>
        <w:spacing w:after="38"/>
        <w:ind w:left="10" w:right="-15"/>
        <w:jc w:val="center"/>
      </w:pPr>
      <w:r>
        <w:rPr>
          <w:b/>
        </w:rPr>
        <w:t xml:space="preserve">Licencias y permisos de Giros </w:t>
      </w:r>
    </w:p>
    <w:p w:rsidR="006779FD" w:rsidRDefault="006779FD" w:rsidP="006779FD">
      <w:pPr>
        <w:spacing w:after="37"/>
        <w:jc w:val="center"/>
        <w:rPr>
          <w:b/>
        </w:rPr>
      </w:pPr>
      <w:r>
        <w:rPr>
          <w:b/>
        </w:rPr>
        <w:t xml:space="preserve"> </w:t>
      </w:r>
    </w:p>
    <w:p w:rsidR="00F44ABB" w:rsidRDefault="00F44ABB" w:rsidP="006779FD">
      <w:pPr>
        <w:spacing w:after="37"/>
        <w:jc w:val="center"/>
      </w:pPr>
    </w:p>
    <w:p w:rsidR="006779FD" w:rsidRDefault="006779FD" w:rsidP="006779FD">
      <w:pPr>
        <w:spacing w:after="36"/>
        <w:ind w:right="197"/>
      </w:pPr>
      <w:r>
        <w:rPr>
          <w:b/>
        </w:rPr>
        <w:t>Artículo 45.-</w:t>
      </w:r>
      <w:r>
        <w:t xml:space="preserve"> Quienes pretendan obtener o refrendar licencias, permisos o autorizaciones para el funcionamiento de establecimientos o locales, cuyos giros sean la venta de bebidas alcohólicas o la prestación de servicios que incluyan el expendio de dichas bebidas, siempre que se efectúen total o parcialmente con el público en general, pagarán previamente los derechos, conforme a la siguiente: </w:t>
      </w:r>
    </w:p>
    <w:p w:rsidR="006779FD" w:rsidRDefault="006779FD" w:rsidP="006779FD">
      <w:pPr>
        <w:ind w:left="262"/>
        <w:jc w:val="left"/>
      </w:pPr>
      <w:r>
        <w:t xml:space="preserve"> </w:t>
      </w:r>
      <w:r>
        <w:tab/>
        <w:t xml:space="preserve"> </w:t>
      </w:r>
      <w:r>
        <w:tab/>
        <w:t xml:space="preserve"> </w:t>
      </w:r>
    </w:p>
    <w:p w:rsidR="006779FD" w:rsidRDefault="006779FD" w:rsidP="006779FD">
      <w:pPr>
        <w:ind w:left="6646"/>
      </w:pPr>
      <w:r>
        <w:t xml:space="preserve">TARIFAS </w:t>
      </w:r>
    </w:p>
    <w:p w:rsidR="006779FD" w:rsidRDefault="006779FD" w:rsidP="00712A6A">
      <w:pPr>
        <w:numPr>
          <w:ilvl w:val="0"/>
          <w:numId w:val="32"/>
        </w:numPr>
        <w:spacing w:after="37" w:line="242" w:lineRule="auto"/>
        <w:ind w:left="584" w:hanging="337"/>
      </w:pPr>
      <w:r>
        <w:t xml:space="preserve">Cabarets, centros nocturnos, discotecas, salones de baile y video bares, de:     </w:t>
      </w:r>
    </w:p>
    <w:p w:rsidR="006779FD" w:rsidRDefault="006779FD" w:rsidP="006779FD">
      <w:r>
        <w:t xml:space="preserve"> </w:t>
      </w:r>
      <w:r>
        <w:tab/>
        <w:t xml:space="preserve"> </w:t>
      </w:r>
      <w:r>
        <w:tab/>
        <w:t xml:space="preserve"> </w:t>
      </w:r>
      <w:r>
        <w:tab/>
        <w:t xml:space="preserve"> </w:t>
      </w:r>
      <w:r>
        <w:tab/>
        <w:t xml:space="preserve"> </w:t>
      </w:r>
      <w:r>
        <w:tab/>
        <w:t xml:space="preserve"> </w:t>
      </w:r>
      <w:r>
        <w:tab/>
        <w:t xml:space="preserve"> </w:t>
      </w:r>
      <w:r>
        <w:tab/>
        <w:t xml:space="preserve">      $10,462.00 a $11,369.00 </w:t>
      </w:r>
    </w:p>
    <w:p w:rsidR="006779FD" w:rsidRDefault="006779FD" w:rsidP="00712A6A">
      <w:pPr>
        <w:numPr>
          <w:ilvl w:val="0"/>
          <w:numId w:val="32"/>
        </w:numPr>
        <w:spacing w:after="239" w:line="242" w:lineRule="auto"/>
        <w:ind w:left="584" w:hanging="337"/>
      </w:pPr>
      <w:r>
        <w:t xml:space="preserve">Bares anexos a hoteles, moteles, restaurantes, centros recreativos, clubes, salones destinados para eventos, asociaciones civiles, deportivas, y demás establecimientos similares, de:           $7,013.00 a $8,309.00 </w:t>
      </w:r>
    </w:p>
    <w:p w:rsidR="006779FD" w:rsidRDefault="006779FD" w:rsidP="00712A6A">
      <w:pPr>
        <w:numPr>
          <w:ilvl w:val="0"/>
          <w:numId w:val="32"/>
        </w:numPr>
        <w:spacing w:after="40" w:line="242" w:lineRule="auto"/>
        <w:ind w:left="584" w:hanging="337"/>
      </w:pPr>
      <w:r>
        <w:t xml:space="preserve">Cantinas o bares, pulquerías, </w:t>
      </w:r>
      <w:proofErr w:type="spellStart"/>
      <w:r>
        <w:t>tepacherías</w:t>
      </w:r>
      <w:proofErr w:type="spellEnd"/>
      <w:r>
        <w:t xml:space="preserve">, cervecerías o centros </w:t>
      </w:r>
      <w:proofErr w:type="spellStart"/>
      <w:r>
        <w:t>botaneros</w:t>
      </w:r>
      <w:proofErr w:type="spellEnd"/>
      <w:r>
        <w:t>, de:</w:t>
      </w:r>
    </w:p>
    <w:p w:rsidR="006779FD" w:rsidRDefault="006779FD" w:rsidP="006779FD">
      <w:r>
        <w:t xml:space="preserve"> </w:t>
      </w:r>
      <w:r>
        <w:tab/>
        <w:t xml:space="preserve"> </w:t>
      </w:r>
      <w:r>
        <w:tab/>
        <w:t xml:space="preserve"> </w:t>
      </w:r>
      <w:r>
        <w:tab/>
        <w:t xml:space="preserve"> </w:t>
      </w:r>
      <w:r>
        <w:tab/>
        <w:t xml:space="preserve"> </w:t>
      </w:r>
      <w:r>
        <w:tab/>
        <w:t xml:space="preserve">       $6,545.00 a $8,371.00 </w:t>
      </w:r>
    </w:p>
    <w:p w:rsidR="006779FD" w:rsidRDefault="006779FD" w:rsidP="006779FD">
      <w:r>
        <w:t xml:space="preserve">IV.- Expendios de vinos generosos, exclusivamente en envase cerrado;          </w:t>
      </w:r>
      <w:r>
        <w:tab/>
        <w:t xml:space="preserve"> </w:t>
      </w:r>
      <w:r>
        <w:tab/>
        <w:t xml:space="preserve"> </w:t>
      </w:r>
      <w:r>
        <w:tab/>
        <w:t xml:space="preserve"> </w:t>
      </w:r>
      <w:r>
        <w:tab/>
        <w:t xml:space="preserve"> </w:t>
      </w:r>
      <w:r>
        <w:tab/>
        <w:t xml:space="preserve"> </w:t>
      </w:r>
      <w:r>
        <w:tab/>
        <w:t xml:space="preserve">       $3,956.00 a $4,899.00 </w:t>
      </w:r>
    </w:p>
    <w:p w:rsidR="006779FD" w:rsidRDefault="006779FD" w:rsidP="00712A6A">
      <w:pPr>
        <w:numPr>
          <w:ilvl w:val="0"/>
          <w:numId w:val="33"/>
        </w:numPr>
        <w:spacing w:after="239" w:line="242" w:lineRule="auto"/>
        <w:ind w:hanging="429"/>
      </w:pPr>
      <w:r>
        <w:t xml:space="preserve">Venta de cerveza en envase abierto, anexa a giros en que se consuman alimentos preparados, como fondas, cafés, cenadurías, taquerías, loncherías, </w:t>
      </w:r>
      <w:proofErr w:type="spellStart"/>
      <w:r>
        <w:t>coctelerías</w:t>
      </w:r>
      <w:proofErr w:type="spellEnd"/>
      <w:r>
        <w:t xml:space="preserve"> y giros de venta de antojitos, de: </w:t>
      </w:r>
    </w:p>
    <w:p w:rsidR="006779FD" w:rsidRDefault="006779FD" w:rsidP="006779FD">
      <w:r>
        <w:t xml:space="preserve">                                                                                  $2,906.00 a $6,977.00 </w:t>
      </w:r>
    </w:p>
    <w:p w:rsidR="00F44ABB" w:rsidRDefault="00F44ABB" w:rsidP="006779FD"/>
    <w:p w:rsidR="006779FD" w:rsidRDefault="006779FD" w:rsidP="00712A6A">
      <w:pPr>
        <w:numPr>
          <w:ilvl w:val="0"/>
          <w:numId w:val="33"/>
        </w:numPr>
        <w:spacing w:after="37" w:line="242" w:lineRule="auto"/>
        <w:ind w:hanging="429"/>
      </w:pPr>
      <w:r>
        <w:lastRenderedPageBreak/>
        <w:t xml:space="preserve">Venta de cerveza en envase cerrado, anexa a tendejones, misceláneas y </w:t>
      </w:r>
    </w:p>
    <w:p w:rsidR="006779FD" w:rsidRDefault="006779FD" w:rsidP="006779FD">
      <w:proofErr w:type="gramStart"/>
      <w:r>
        <w:t>negocios</w:t>
      </w:r>
      <w:proofErr w:type="gramEnd"/>
      <w:r>
        <w:t xml:space="preserve"> similares, de:                      $2,794.00 a $5,871.00 </w:t>
      </w:r>
    </w:p>
    <w:p w:rsidR="006779FD" w:rsidRDefault="006779FD" w:rsidP="00712A6A">
      <w:pPr>
        <w:numPr>
          <w:ilvl w:val="0"/>
          <w:numId w:val="33"/>
        </w:numPr>
        <w:spacing w:after="239" w:line="242" w:lineRule="auto"/>
        <w:ind w:hanging="429"/>
      </w:pPr>
      <w:r>
        <w:t xml:space="preserve">Expendio de bebidas alcohólicas en envase cerrado, de: </w:t>
      </w:r>
    </w:p>
    <w:p w:rsidR="006779FD" w:rsidRDefault="006779FD" w:rsidP="006779FD">
      <w:r>
        <w:t xml:space="preserve">                                                                                $3,049.00 a $11,505.00 </w:t>
      </w:r>
    </w:p>
    <w:p w:rsidR="006779FD" w:rsidRDefault="006779FD" w:rsidP="006779FD">
      <w:r>
        <w:t xml:space="preserve">Las sucursales o agencias de los giros que se señalan en esta fracción, pagarán los derechos correspondientes al mismo.  </w:t>
      </w:r>
    </w:p>
    <w:p w:rsidR="006779FD" w:rsidRDefault="006779FD" w:rsidP="00712A6A">
      <w:pPr>
        <w:numPr>
          <w:ilvl w:val="0"/>
          <w:numId w:val="33"/>
        </w:numPr>
        <w:spacing w:after="239" w:line="242" w:lineRule="auto"/>
        <w:ind w:hanging="429"/>
      </w:pPr>
      <w:r>
        <w:t xml:space="preserve">Expendios de alcohol al menudeo, anexos a tendejones, misceláneas, abarrotes, mini súper y supermercados, expendio de bebidas alcohólicas en envase cerrado, y otros giros similares, de: </w:t>
      </w:r>
    </w:p>
    <w:p w:rsidR="006779FD" w:rsidRDefault="006779FD" w:rsidP="006779FD">
      <w:r>
        <w:t xml:space="preserve">                                                                                  $1,243.00 a $1,567.00 </w:t>
      </w:r>
    </w:p>
    <w:p w:rsidR="006779FD" w:rsidRDefault="006779FD" w:rsidP="00712A6A">
      <w:pPr>
        <w:numPr>
          <w:ilvl w:val="0"/>
          <w:numId w:val="33"/>
        </w:numPr>
        <w:spacing w:after="38" w:line="242" w:lineRule="auto"/>
        <w:ind w:hanging="429"/>
      </w:pPr>
      <w:r>
        <w:t xml:space="preserve">Agencias, depósitos, distribuidores y expendios de cerveza, por cada uno:       </w:t>
      </w:r>
    </w:p>
    <w:p w:rsidR="006779FD" w:rsidRDefault="006779FD" w:rsidP="006779FD">
      <w:r>
        <w:t xml:space="preserve"> </w:t>
      </w:r>
      <w:r>
        <w:tab/>
        <w:t xml:space="preserve"> </w:t>
      </w:r>
      <w:r>
        <w:tab/>
        <w:t xml:space="preserve"> </w:t>
      </w:r>
      <w:r>
        <w:tab/>
        <w:t xml:space="preserve"> </w:t>
      </w:r>
      <w:r>
        <w:tab/>
        <w:t xml:space="preserve"> </w:t>
      </w:r>
      <w:r>
        <w:tab/>
        <w:t xml:space="preserve"> </w:t>
      </w:r>
      <w:r>
        <w:tab/>
        <w:t xml:space="preserve">        $2,298.00 a $9,857.00 </w:t>
      </w:r>
    </w:p>
    <w:p w:rsidR="006779FD" w:rsidRDefault="006779FD" w:rsidP="00712A6A">
      <w:pPr>
        <w:numPr>
          <w:ilvl w:val="0"/>
          <w:numId w:val="33"/>
        </w:numPr>
        <w:spacing w:after="239" w:line="242" w:lineRule="auto"/>
        <w:ind w:hanging="429"/>
      </w:pPr>
      <w:r>
        <w:t xml:space="preserve">Venta y/o distribución de bebidas alcohólicas en los establecimientos donde se produzca o elabore, destile, amplié, mezcle o transforme alcohol, tequila, mezcal, cerveza y otras bebidas alcohólicas, de: </w:t>
      </w:r>
    </w:p>
    <w:p w:rsidR="006779FD" w:rsidRDefault="006779FD" w:rsidP="006779FD">
      <w:r>
        <w:t xml:space="preserve">                                                                            $22,179.00 a $119,202.00 </w:t>
      </w:r>
    </w:p>
    <w:p w:rsidR="006779FD" w:rsidRDefault="006779FD" w:rsidP="00712A6A">
      <w:pPr>
        <w:numPr>
          <w:ilvl w:val="0"/>
          <w:numId w:val="33"/>
        </w:numPr>
        <w:spacing w:after="239" w:line="242" w:lineRule="auto"/>
        <w:ind w:hanging="429"/>
      </w:pPr>
      <w:r>
        <w:t xml:space="preserve">Venta de bebidas alcohólicas en salones de fiesta, centros sociales o de convenciones que se utilizan para eventos sociales, estadios, arenas de box y lucha libre, plazas de toros, lienzos charros, teatros, carpas, cines, cinematógrafos y en los lugares donde se desarrollan exposiciones, espectáculos deportivos, artísticos, culturales y ferias estatales, regionales o municipales, por cada evento:            $1,639.00 a $12.953.00 </w:t>
      </w:r>
    </w:p>
    <w:p w:rsidR="006779FD" w:rsidRDefault="006779FD" w:rsidP="00712A6A">
      <w:pPr>
        <w:numPr>
          <w:ilvl w:val="0"/>
          <w:numId w:val="33"/>
        </w:numPr>
        <w:spacing w:after="239" w:line="242" w:lineRule="auto"/>
        <w:ind w:hanging="429"/>
      </w:pPr>
      <w:r>
        <w:t xml:space="preserve">Venta de cerveza en envase abierto y vino copeado, anexa a giros de billares y centros recreativos y deportivos, de:          5,081.00 a $7,762.00 </w:t>
      </w:r>
    </w:p>
    <w:p w:rsidR="006779FD" w:rsidRDefault="006779FD" w:rsidP="00712A6A">
      <w:pPr>
        <w:numPr>
          <w:ilvl w:val="0"/>
          <w:numId w:val="33"/>
        </w:numPr>
        <w:spacing w:after="239" w:line="242" w:lineRule="auto"/>
        <w:ind w:hanging="429"/>
      </w:pPr>
      <w:r>
        <w:t xml:space="preserve">Los giros a que se refieren las fracciones anteriores de este Artículo, que requieran funcionar en horario extraordinario, pagarán diariamente; sobre el valor de la licencia:  </w:t>
      </w:r>
    </w:p>
    <w:tbl>
      <w:tblPr>
        <w:tblStyle w:val="TableGrid"/>
        <w:tblW w:w="7919" w:type="dxa"/>
        <w:tblInd w:w="262" w:type="dxa"/>
        <w:tblLook w:val="04A0" w:firstRow="1" w:lastRow="0" w:firstColumn="1" w:lastColumn="0" w:noHBand="0" w:noVBand="1"/>
      </w:tblPr>
      <w:tblGrid>
        <w:gridCol w:w="7372"/>
        <w:gridCol w:w="547"/>
      </w:tblGrid>
      <w:tr w:rsidR="006779FD" w:rsidTr="006779FD">
        <w:trPr>
          <w:trHeight w:val="392"/>
        </w:trPr>
        <w:tc>
          <w:tcPr>
            <w:tcW w:w="7372" w:type="dxa"/>
            <w:tcBorders>
              <w:top w:val="nil"/>
              <w:left w:val="nil"/>
              <w:bottom w:val="nil"/>
              <w:right w:val="nil"/>
            </w:tcBorders>
          </w:tcPr>
          <w:p w:rsidR="006779FD" w:rsidRDefault="006779FD" w:rsidP="006779FD">
            <w:pPr>
              <w:spacing w:line="276" w:lineRule="auto"/>
              <w:jc w:val="left"/>
            </w:pPr>
            <w:r>
              <w:t xml:space="preserve">a) Por la primera hora: </w:t>
            </w:r>
          </w:p>
        </w:tc>
        <w:tc>
          <w:tcPr>
            <w:tcW w:w="547" w:type="dxa"/>
            <w:tcBorders>
              <w:top w:val="nil"/>
              <w:left w:val="nil"/>
              <w:bottom w:val="nil"/>
              <w:right w:val="nil"/>
            </w:tcBorders>
          </w:tcPr>
          <w:p w:rsidR="006779FD" w:rsidRDefault="006779FD" w:rsidP="006779FD">
            <w:pPr>
              <w:spacing w:line="276" w:lineRule="auto"/>
            </w:pPr>
            <w:r>
              <w:t xml:space="preserve">10% </w:t>
            </w:r>
          </w:p>
        </w:tc>
      </w:tr>
      <w:tr w:rsidR="006779FD" w:rsidTr="006779FD">
        <w:trPr>
          <w:trHeight w:val="517"/>
        </w:trPr>
        <w:tc>
          <w:tcPr>
            <w:tcW w:w="7372" w:type="dxa"/>
            <w:tcBorders>
              <w:top w:val="nil"/>
              <w:left w:val="nil"/>
              <w:bottom w:val="nil"/>
              <w:right w:val="nil"/>
            </w:tcBorders>
            <w:vAlign w:val="center"/>
          </w:tcPr>
          <w:p w:rsidR="006779FD" w:rsidRDefault="006779FD" w:rsidP="006779FD">
            <w:pPr>
              <w:spacing w:line="276" w:lineRule="auto"/>
              <w:jc w:val="left"/>
            </w:pPr>
            <w:r>
              <w:t xml:space="preserve">b) Por la segunda hora: </w:t>
            </w:r>
          </w:p>
        </w:tc>
        <w:tc>
          <w:tcPr>
            <w:tcW w:w="547" w:type="dxa"/>
            <w:tcBorders>
              <w:top w:val="nil"/>
              <w:left w:val="nil"/>
              <w:bottom w:val="nil"/>
              <w:right w:val="nil"/>
            </w:tcBorders>
            <w:vAlign w:val="center"/>
          </w:tcPr>
          <w:p w:rsidR="006779FD" w:rsidRDefault="006779FD" w:rsidP="006779FD">
            <w:pPr>
              <w:spacing w:line="276" w:lineRule="auto"/>
            </w:pPr>
            <w:r>
              <w:t xml:space="preserve">12% </w:t>
            </w:r>
          </w:p>
        </w:tc>
      </w:tr>
      <w:tr w:rsidR="006779FD" w:rsidTr="006779FD">
        <w:trPr>
          <w:trHeight w:val="393"/>
        </w:trPr>
        <w:tc>
          <w:tcPr>
            <w:tcW w:w="7372" w:type="dxa"/>
            <w:tcBorders>
              <w:top w:val="nil"/>
              <w:left w:val="nil"/>
              <w:bottom w:val="nil"/>
              <w:right w:val="nil"/>
            </w:tcBorders>
            <w:vAlign w:val="bottom"/>
          </w:tcPr>
          <w:p w:rsidR="006779FD" w:rsidRDefault="006779FD" w:rsidP="006779FD">
            <w:pPr>
              <w:spacing w:line="276" w:lineRule="auto"/>
              <w:jc w:val="left"/>
            </w:pPr>
            <w:r>
              <w:t xml:space="preserve">c) Por la tercera hora: </w:t>
            </w:r>
          </w:p>
        </w:tc>
        <w:tc>
          <w:tcPr>
            <w:tcW w:w="547" w:type="dxa"/>
            <w:tcBorders>
              <w:top w:val="nil"/>
              <w:left w:val="nil"/>
              <w:bottom w:val="nil"/>
              <w:right w:val="nil"/>
            </w:tcBorders>
            <w:vAlign w:val="bottom"/>
          </w:tcPr>
          <w:p w:rsidR="006779FD" w:rsidRDefault="006779FD" w:rsidP="006779FD">
            <w:pPr>
              <w:spacing w:line="276" w:lineRule="auto"/>
            </w:pPr>
            <w:r>
              <w:t xml:space="preserve">15% </w:t>
            </w:r>
          </w:p>
        </w:tc>
      </w:tr>
    </w:tbl>
    <w:p w:rsidR="006779FD" w:rsidRDefault="006779FD" w:rsidP="00712A6A">
      <w:pPr>
        <w:numPr>
          <w:ilvl w:val="0"/>
          <w:numId w:val="33"/>
        </w:numPr>
        <w:spacing w:after="234" w:line="269" w:lineRule="auto"/>
        <w:ind w:hanging="429"/>
      </w:pPr>
      <w:r>
        <w:t xml:space="preserve">Bares en establecimientos que ofrezcan entretenimiento con sorteos de números, juegos de apuestas con autorización legal, centros de apuestas remotas, terminales o máquinas de juegos y apuestas o casinos autorizados:                          $1´394,447.00 </w:t>
      </w:r>
    </w:p>
    <w:p w:rsidR="00F44ABB" w:rsidRDefault="00F44ABB" w:rsidP="00F44ABB">
      <w:pPr>
        <w:spacing w:after="234" w:line="269" w:lineRule="auto"/>
        <w:ind w:left="676"/>
      </w:pPr>
    </w:p>
    <w:p w:rsidR="006779FD" w:rsidRDefault="006779FD" w:rsidP="006779FD">
      <w:pPr>
        <w:spacing w:after="37"/>
        <w:ind w:left="262"/>
        <w:jc w:val="left"/>
      </w:pPr>
      <w:r>
        <w:t xml:space="preserve"> </w:t>
      </w:r>
    </w:p>
    <w:p w:rsidR="006779FD" w:rsidRDefault="006779FD" w:rsidP="006779FD">
      <w:pPr>
        <w:spacing w:after="38"/>
        <w:ind w:left="3514"/>
      </w:pPr>
      <w:r>
        <w:rPr>
          <w:b/>
        </w:rPr>
        <w:t xml:space="preserve">SECCIÓN SEGUNDA </w:t>
      </w:r>
    </w:p>
    <w:p w:rsidR="006779FD" w:rsidRDefault="006779FD" w:rsidP="006779FD">
      <w:pPr>
        <w:spacing w:after="38"/>
        <w:ind w:left="10" w:right="-15"/>
        <w:jc w:val="center"/>
      </w:pPr>
      <w:r>
        <w:rPr>
          <w:b/>
        </w:rPr>
        <w:t xml:space="preserve">Licencias y Permisos para Anuncios </w:t>
      </w:r>
    </w:p>
    <w:p w:rsidR="006779FD" w:rsidRDefault="006779FD" w:rsidP="006779FD">
      <w:pPr>
        <w:spacing w:after="37"/>
        <w:jc w:val="center"/>
        <w:rPr>
          <w:b/>
        </w:rPr>
      </w:pPr>
      <w:r>
        <w:rPr>
          <w:b/>
        </w:rPr>
        <w:t xml:space="preserve"> </w:t>
      </w:r>
    </w:p>
    <w:p w:rsidR="00F44ABB" w:rsidRDefault="00F44ABB" w:rsidP="006779FD">
      <w:pPr>
        <w:spacing w:after="37"/>
        <w:jc w:val="center"/>
      </w:pPr>
    </w:p>
    <w:p w:rsidR="006779FD" w:rsidRDefault="006779FD" w:rsidP="006779FD">
      <w:pPr>
        <w:spacing w:line="311" w:lineRule="auto"/>
        <w:ind w:right="194"/>
      </w:pPr>
      <w:r>
        <w:rPr>
          <w:b/>
        </w:rPr>
        <w:t>Artículo 46.-</w:t>
      </w:r>
      <w:r>
        <w:t xml:space="preserve"> Las personas físicas o jurídicas a quienes se anuncie o cuyos derechos o actividades sean anunciados en forma permanente o eventual, deberán obtener previamente licencia o permiso respectivo y pagar los derechos por la autorización o refrendo correspondiente, conforme a la siguiente:  I. En forma permanente:  </w:t>
      </w:r>
    </w:p>
    <w:p w:rsidR="006779FD" w:rsidRDefault="006779FD" w:rsidP="00712A6A">
      <w:pPr>
        <w:numPr>
          <w:ilvl w:val="0"/>
          <w:numId w:val="34"/>
        </w:numPr>
        <w:spacing w:after="239" w:line="242" w:lineRule="auto"/>
        <w:ind w:left="582" w:hanging="335"/>
      </w:pPr>
      <w:r>
        <w:t xml:space="preserve">Anuncios adosados o pintados, no luminosos, en bienes muebles o inmuebles, por cada metro cuadrado o fracción, de:      $131.00 a $161.00 </w:t>
      </w:r>
    </w:p>
    <w:p w:rsidR="006779FD" w:rsidRDefault="006779FD" w:rsidP="00712A6A">
      <w:pPr>
        <w:numPr>
          <w:ilvl w:val="0"/>
          <w:numId w:val="34"/>
        </w:numPr>
        <w:spacing w:after="37" w:line="242" w:lineRule="auto"/>
        <w:ind w:left="582" w:hanging="335"/>
      </w:pPr>
      <w:r>
        <w:t xml:space="preserve">Anuncios salientes, luminosos, iluminados o sostenidos a muros, por metro </w:t>
      </w:r>
    </w:p>
    <w:p w:rsidR="006779FD" w:rsidRDefault="006779FD" w:rsidP="006779FD">
      <w:proofErr w:type="gramStart"/>
      <w:r>
        <w:t>cuadrado</w:t>
      </w:r>
      <w:proofErr w:type="gramEnd"/>
      <w:r>
        <w:t xml:space="preserve"> o fracción, de:                                        $185.00 a $236.00 </w:t>
      </w:r>
    </w:p>
    <w:p w:rsidR="006779FD" w:rsidRDefault="006779FD" w:rsidP="00712A6A">
      <w:pPr>
        <w:numPr>
          <w:ilvl w:val="0"/>
          <w:numId w:val="34"/>
        </w:numPr>
        <w:spacing w:after="40" w:line="242" w:lineRule="auto"/>
        <w:ind w:left="582" w:hanging="335"/>
      </w:pPr>
      <w:r>
        <w:t xml:space="preserve">Anuncios estructurales en azoteas o pisos, por metro cuadrado o fracción, </w:t>
      </w:r>
    </w:p>
    <w:p w:rsidR="006779FD" w:rsidRDefault="006779FD" w:rsidP="006779FD">
      <w:proofErr w:type="gramStart"/>
      <w:r>
        <w:lastRenderedPageBreak/>
        <w:t>anualmente</w:t>
      </w:r>
      <w:proofErr w:type="gramEnd"/>
      <w:r>
        <w:t xml:space="preserve">, de:                                                $264.00 a $744.00 </w:t>
      </w:r>
    </w:p>
    <w:p w:rsidR="006779FD" w:rsidRDefault="006779FD" w:rsidP="00712A6A">
      <w:pPr>
        <w:numPr>
          <w:ilvl w:val="0"/>
          <w:numId w:val="34"/>
        </w:numPr>
        <w:spacing w:after="37" w:line="242" w:lineRule="auto"/>
        <w:ind w:left="582" w:hanging="335"/>
      </w:pPr>
      <w:r>
        <w:t xml:space="preserve">Anuncios en casetas telefónicas diferentes a la actividad propia de la caseta, por </w:t>
      </w:r>
    </w:p>
    <w:p w:rsidR="006779FD" w:rsidRDefault="006779FD" w:rsidP="006779FD">
      <w:proofErr w:type="gramStart"/>
      <w:r>
        <w:t>cada</w:t>
      </w:r>
      <w:proofErr w:type="gramEnd"/>
      <w:r>
        <w:t xml:space="preserve"> anuncio:                                                                 $58.00 </w:t>
      </w:r>
    </w:p>
    <w:p w:rsidR="006779FD" w:rsidRDefault="006779FD" w:rsidP="006779FD">
      <w:r>
        <w:t xml:space="preserve">II. En forma eventual, por un plazo no mayor de treinta días:  </w:t>
      </w:r>
    </w:p>
    <w:p w:rsidR="006779FD" w:rsidRDefault="006779FD" w:rsidP="00712A6A">
      <w:pPr>
        <w:numPr>
          <w:ilvl w:val="0"/>
          <w:numId w:val="35"/>
        </w:numPr>
        <w:spacing w:after="239" w:line="242" w:lineRule="auto"/>
        <w:ind w:left="575" w:hanging="328"/>
      </w:pPr>
      <w:r>
        <w:t xml:space="preserve">Anuncios adosados o pintados no luminosos, en bienes muebles o inmuebles, por cada metro cuadrado o fracción, diariamente, de: </w:t>
      </w:r>
    </w:p>
    <w:p w:rsidR="006779FD" w:rsidRDefault="006779FD" w:rsidP="006779FD">
      <w:r>
        <w:t xml:space="preserve">                                                                                                $1.24 a $2.59 </w:t>
      </w:r>
    </w:p>
    <w:p w:rsidR="006779FD" w:rsidRDefault="006779FD" w:rsidP="00712A6A">
      <w:pPr>
        <w:numPr>
          <w:ilvl w:val="0"/>
          <w:numId w:val="35"/>
        </w:numPr>
        <w:spacing w:after="239" w:line="242" w:lineRule="auto"/>
        <w:ind w:left="575" w:hanging="328"/>
      </w:pPr>
      <w:r>
        <w:t xml:space="preserve">Anuncios salientes, luminosos, iluminados o sostenidos a muros, por metro cuadrado o fracción, diariamente, de:                          $1.24 a $2.59 </w:t>
      </w:r>
    </w:p>
    <w:p w:rsidR="006779FD" w:rsidRDefault="006779FD" w:rsidP="00712A6A">
      <w:pPr>
        <w:numPr>
          <w:ilvl w:val="0"/>
          <w:numId w:val="35"/>
        </w:numPr>
        <w:spacing w:after="38" w:line="242" w:lineRule="auto"/>
        <w:ind w:left="575" w:hanging="328"/>
      </w:pPr>
      <w:r>
        <w:t xml:space="preserve">Anuncios estructurales en azoteas o pisos, por metro cuadrado o fracción, </w:t>
      </w:r>
    </w:p>
    <w:p w:rsidR="006779FD" w:rsidRDefault="006779FD" w:rsidP="006779FD">
      <w:proofErr w:type="gramStart"/>
      <w:r>
        <w:t>diariamente</w:t>
      </w:r>
      <w:proofErr w:type="gramEnd"/>
      <w:r>
        <w:t xml:space="preserve">, de:                                                      $2.59 a $14.86 </w:t>
      </w:r>
    </w:p>
    <w:p w:rsidR="006779FD" w:rsidRDefault="006779FD" w:rsidP="006779FD">
      <w:r>
        <w:t xml:space="preserve">Son responsables solidarios del pago establecido en esta fracción los propietarios de los giros, así como las empresas de publicidad;  </w:t>
      </w:r>
    </w:p>
    <w:p w:rsidR="006779FD" w:rsidRDefault="006779FD" w:rsidP="00712A6A">
      <w:pPr>
        <w:numPr>
          <w:ilvl w:val="0"/>
          <w:numId w:val="35"/>
        </w:numPr>
        <w:spacing w:after="239" w:line="242" w:lineRule="auto"/>
        <w:ind w:left="575" w:hanging="328"/>
      </w:pPr>
      <w:r>
        <w:t xml:space="preserve">Tableros para fijar propaganda impresa, diariamente, por cada uno, de: </w:t>
      </w:r>
    </w:p>
    <w:p w:rsidR="006779FD" w:rsidRDefault="006779FD" w:rsidP="006779FD">
      <w:pPr>
        <w:ind w:left="980"/>
      </w:pPr>
      <w:r>
        <w:t xml:space="preserve">                                                                                      $1.24 a $2.59 </w:t>
      </w:r>
    </w:p>
    <w:p w:rsidR="006779FD" w:rsidRDefault="006779FD" w:rsidP="00712A6A">
      <w:pPr>
        <w:numPr>
          <w:ilvl w:val="0"/>
          <w:numId w:val="35"/>
        </w:numPr>
        <w:spacing w:after="40" w:line="242" w:lineRule="auto"/>
        <w:ind w:left="575" w:hanging="328"/>
      </w:pPr>
      <w:r>
        <w:t xml:space="preserve">Promociones mediante cartulinas, volantes, mantas, carteles y otros similares, </w:t>
      </w:r>
    </w:p>
    <w:p w:rsidR="006779FD" w:rsidRDefault="006779FD" w:rsidP="006779FD">
      <w:proofErr w:type="gramStart"/>
      <w:r>
        <w:t>por</w:t>
      </w:r>
      <w:proofErr w:type="gramEnd"/>
      <w:r>
        <w:t xml:space="preserve"> cada promoción, de:                                   $36.00 a $175.00 </w:t>
      </w:r>
    </w:p>
    <w:p w:rsidR="006779FD" w:rsidRDefault="006779FD" w:rsidP="00712A6A">
      <w:pPr>
        <w:numPr>
          <w:ilvl w:val="0"/>
          <w:numId w:val="35"/>
        </w:numPr>
        <w:spacing w:after="40" w:line="242" w:lineRule="auto"/>
        <w:ind w:left="575" w:hanging="328"/>
      </w:pPr>
      <w:r>
        <w:t xml:space="preserve">Promoción mediante la colocación de mantas, por un plazo no mayor de 30 días, </w:t>
      </w:r>
    </w:p>
    <w:p w:rsidR="006779FD" w:rsidRDefault="006779FD" w:rsidP="006779FD">
      <w:proofErr w:type="gramStart"/>
      <w:r>
        <w:t>por</w:t>
      </w:r>
      <w:proofErr w:type="gramEnd"/>
      <w:r>
        <w:t xml:space="preserve"> cada m</w:t>
      </w:r>
      <w:r>
        <w:rPr>
          <w:vertAlign w:val="superscript"/>
        </w:rPr>
        <w:t>2</w:t>
      </w:r>
      <w:r>
        <w:t xml:space="preserve">:                                                                        $61.00 </w:t>
      </w:r>
    </w:p>
    <w:p w:rsidR="006779FD" w:rsidRDefault="006779FD" w:rsidP="00712A6A">
      <w:pPr>
        <w:numPr>
          <w:ilvl w:val="0"/>
          <w:numId w:val="35"/>
        </w:numPr>
        <w:spacing w:after="234" w:line="269" w:lineRule="auto"/>
        <w:ind w:left="575" w:hanging="328"/>
      </w:pPr>
      <w:r>
        <w:t xml:space="preserve">Anuncios tipo banner, gallardete o pendón, en </w:t>
      </w:r>
      <w:proofErr w:type="spellStart"/>
      <w:r>
        <w:t>postería</w:t>
      </w:r>
      <w:proofErr w:type="spellEnd"/>
      <w:r>
        <w:t xml:space="preserve"> de concreto, madera o similar ubicado en la vía pública por cada uno y que no exceda el plazo de 30 días, además deberá el solicitante dejar una fianza de $3,307.00 como garantía de que al vencimiento de su permiso retire toda la publicidad que coloco:                          $20.00 </w:t>
      </w:r>
    </w:p>
    <w:p w:rsidR="006779FD" w:rsidRDefault="006779FD" w:rsidP="006779FD">
      <w:pPr>
        <w:spacing w:after="38"/>
        <w:ind w:left="262"/>
        <w:jc w:val="left"/>
      </w:pPr>
      <w:r>
        <w:rPr>
          <w:b/>
        </w:rPr>
        <w:t xml:space="preserve"> </w:t>
      </w:r>
    </w:p>
    <w:p w:rsidR="006779FD" w:rsidRDefault="006779FD" w:rsidP="006779FD">
      <w:pPr>
        <w:spacing w:after="38"/>
        <w:ind w:left="3514"/>
      </w:pPr>
      <w:r>
        <w:rPr>
          <w:b/>
        </w:rPr>
        <w:t xml:space="preserve">SECCIÓN TERCERA </w:t>
      </w:r>
    </w:p>
    <w:p w:rsidR="006779FD" w:rsidRDefault="006779FD" w:rsidP="006779FD">
      <w:pPr>
        <w:spacing w:after="38"/>
        <w:ind w:left="4333" w:hanging="3836"/>
      </w:pPr>
      <w:r>
        <w:rPr>
          <w:b/>
        </w:rPr>
        <w:t xml:space="preserve">Licencias de Construcción, Reconstrucción, Reparación o Demolición de Obras </w:t>
      </w:r>
    </w:p>
    <w:p w:rsidR="006779FD" w:rsidRDefault="006779FD" w:rsidP="006779FD">
      <w:pPr>
        <w:spacing w:after="37"/>
        <w:ind w:left="4681"/>
        <w:jc w:val="left"/>
      </w:pPr>
      <w:r>
        <w:rPr>
          <w:b/>
        </w:rPr>
        <w:t xml:space="preserve"> </w:t>
      </w:r>
    </w:p>
    <w:p w:rsidR="006779FD" w:rsidRDefault="006779FD" w:rsidP="006779FD">
      <w:pPr>
        <w:ind w:right="198"/>
      </w:pPr>
      <w:r>
        <w:rPr>
          <w:b/>
        </w:rPr>
        <w:t>Artículo 47.-</w:t>
      </w:r>
      <w:r>
        <w:t xml:space="preserve"> Las personas físicas o jurídicas que pretendan llevar a cabo la construcción, ampliación, reconstrucción, remodelación, reparación o demolición de obras, deberán obtener, previamente, la licencia y pagar los derechos conforme a la siguiente:  </w:t>
      </w:r>
    </w:p>
    <w:p w:rsidR="006779FD" w:rsidRDefault="006779FD" w:rsidP="006779FD">
      <w:r>
        <w:t xml:space="preserve">I. Licencia de construcción, incluyendo inspección, por metro cuadrado de construcción de acuerdo con la clasificación siguiente:        </w:t>
      </w:r>
    </w:p>
    <w:p w:rsidR="006779FD" w:rsidRDefault="006779FD" w:rsidP="006779FD">
      <w:pPr>
        <w:spacing w:line="439" w:lineRule="auto"/>
        <w:ind w:left="247" w:right="950" w:firstLine="6374"/>
      </w:pPr>
      <w:r>
        <w:rPr>
          <w:b/>
        </w:rPr>
        <w:t xml:space="preserve">       </w:t>
      </w:r>
      <w:r>
        <w:t xml:space="preserve">TARIFAS A. Inmuebles de uso habitacional:  </w:t>
      </w:r>
    </w:p>
    <w:p w:rsidR="006779FD" w:rsidRDefault="006779FD" w:rsidP="006779FD">
      <w:r>
        <w:t xml:space="preserve">1.- Densidad alta:  </w:t>
      </w:r>
    </w:p>
    <w:p w:rsidR="006779FD" w:rsidRDefault="006779FD" w:rsidP="00712A6A">
      <w:pPr>
        <w:numPr>
          <w:ilvl w:val="0"/>
          <w:numId w:val="36"/>
        </w:numPr>
        <w:spacing w:after="239" w:line="242" w:lineRule="auto"/>
        <w:ind w:hanging="281"/>
      </w:pPr>
      <w:r>
        <w:t xml:space="preserve">Unifamiliar:                                                                                       $4.08 </w:t>
      </w:r>
    </w:p>
    <w:p w:rsidR="006779FD" w:rsidRDefault="006779FD" w:rsidP="00712A6A">
      <w:pPr>
        <w:numPr>
          <w:ilvl w:val="0"/>
          <w:numId w:val="36"/>
        </w:numPr>
        <w:spacing w:after="239" w:line="242" w:lineRule="auto"/>
        <w:ind w:hanging="281"/>
      </w:pPr>
      <w:r>
        <w:t xml:space="preserve">Plurifamiliar horizontal:                                                                     $8.31 </w:t>
      </w:r>
    </w:p>
    <w:p w:rsidR="006779FD" w:rsidRDefault="006779FD" w:rsidP="00712A6A">
      <w:pPr>
        <w:numPr>
          <w:ilvl w:val="0"/>
          <w:numId w:val="36"/>
        </w:numPr>
        <w:spacing w:after="239" w:line="242" w:lineRule="auto"/>
        <w:ind w:hanging="281"/>
      </w:pPr>
      <w:r>
        <w:t xml:space="preserve">Plurifamiliar vertical:                                                                       $11.76 </w:t>
      </w:r>
    </w:p>
    <w:p w:rsidR="006779FD" w:rsidRDefault="006779FD" w:rsidP="006779FD">
      <w:r>
        <w:t xml:space="preserve">2.- Densidad media:  </w:t>
      </w:r>
    </w:p>
    <w:p w:rsidR="006779FD" w:rsidRDefault="006779FD" w:rsidP="00712A6A">
      <w:pPr>
        <w:numPr>
          <w:ilvl w:val="0"/>
          <w:numId w:val="37"/>
        </w:numPr>
        <w:spacing w:after="239" w:line="242" w:lineRule="auto"/>
        <w:ind w:hanging="281"/>
      </w:pPr>
      <w:r>
        <w:t xml:space="preserve">Unifamiliar:                                                                                     $15.84 </w:t>
      </w:r>
    </w:p>
    <w:p w:rsidR="006779FD" w:rsidRDefault="006779FD" w:rsidP="00712A6A">
      <w:pPr>
        <w:numPr>
          <w:ilvl w:val="0"/>
          <w:numId w:val="37"/>
        </w:numPr>
        <w:spacing w:after="239" w:line="242" w:lineRule="auto"/>
        <w:ind w:hanging="281"/>
      </w:pPr>
      <w:r>
        <w:t xml:space="preserve">Plurifamiliar horizontal:                                                                  $20.07 </w:t>
      </w:r>
    </w:p>
    <w:p w:rsidR="006779FD" w:rsidRDefault="006779FD" w:rsidP="00712A6A">
      <w:pPr>
        <w:numPr>
          <w:ilvl w:val="0"/>
          <w:numId w:val="37"/>
        </w:numPr>
        <w:spacing w:after="239" w:line="242" w:lineRule="auto"/>
        <w:ind w:hanging="281"/>
      </w:pPr>
      <w:r>
        <w:t xml:space="preserve">Plurifamiliar vertical:                                                                       $20.80 </w:t>
      </w:r>
    </w:p>
    <w:p w:rsidR="006779FD" w:rsidRDefault="006779FD" w:rsidP="006779FD">
      <w:r>
        <w:t xml:space="preserve">3.- Densidad baja:  </w:t>
      </w:r>
    </w:p>
    <w:p w:rsidR="006779FD" w:rsidRDefault="006779FD" w:rsidP="00712A6A">
      <w:pPr>
        <w:numPr>
          <w:ilvl w:val="0"/>
          <w:numId w:val="38"/>
        </w:numPr>
        <w:spacing w:line="242" w:lineRule="auto"/>
        <w:ind w:hanging="281"/>
      </w:pPr>
      <w:r>
        <w:t xml:space="preserve">Unifamiliar:                                                                                     $36.03 </w:t>
      </w:r>
    </w:p>
    <w:p w:rsidR="006779FD" w:rsidRDefault="006779FD" w:rsidP="00712A6A">
      <w:pPr>
        <w:numPr>
          <w:ilvl w:val="0"/>
          <w:numId w:val="38"/>
        </w:numPr>
        <w:spacing w:after="239" w:line="242" w:lineRule="auto"/>
        <w:ind w:hanging="281"/>
      </w:pPr>
      <w:r>
        <w:t xml:space="preserve">Plurifamiliar horizontal:                                                                   $37.52 </w:t>
      </w:r>
    </w:p>
    <w:p w:rsidR="006779FD" w:rsidRDefault="006779FD" w:rsidP="00712A6A">
      <w:pPr>
        <w:numPr>
          <w:ilvl w:val="0"/>
          <w:numId w:val="38"/>
        </w:numPr>
        <w:spacing w:after="239" w:line="242" w:lineRule="auto"/>
        <w:ind w:hanging="281"/>
      </w:pPr>
      <w:r>
        <w:t xml:space="preserve">Plurifamiliar vertical:                                                                       $42.99 </w:t>
      </w:r>
    </w:p>
    <w:p w:rsidR="006779FD" w:rsidRDefault="006779FD" w:rsidP="006779FD">
      <w:r>
        <w:lastRenderedPageBreak/>
        <w:t xml:space="preserve">4.- Densidad mínima:  </w:t>
      </w:r>
    </w:p>
    <w:p w:rsidR="006779FD" w:rsidRDefault="006779FD" w:rsidP="00712A6A">
      <w:pPr>
        <w:numPr>
          <w:ilvl w:val="0"/>
          <w:numId w:val="39"/>
        </w:numPr>
        <w:spacing w:after="239" w:line="242" w:lineRule="auto"/>
        <w:ind w:hanging="281"/>
      </w:pPr>
      <w:r>
        <w:t xml:space="preserve">Unifamiliar:                                                                                     $42.77 </w:t>
      </w:r>
    </w:p>
    <w:p w:rsidR="006779FD" w:rsidRDefault="006779FD" w:rsidP="00712A6A">
      <w:pPr>
        <w:numPr>
          <w:ilvl w:val="0"/>
          <w:numId w:val="39"/>
        </w:numPr>
        <w:spacing w:after="239" w:line="242" w:lineRule="auto"/>
        <w:ind w:hanging="281"/>
      </w:pPr>
      <w:r>
        <w:t xml:space="preserve">Plurifamiliar horizontal:                                                                   $44.47 </w:t>
      </w:r>
    </w:p>
    <w:p w:rsidR="006779FD" w:rsidRDefault="006779FD" w:rsidP="00712A6A">
      <w:pPr>
        <w:numPr>
          <w:ilvl w:val="0"/>
          <w:numId w:val="39"/>
        </w:numPr>
        <w:spacing w:after="239" w:line="242" w:lineRule="auto"/>
        <w:ind w:hanging="281"/>
      </w:pPr>
      <w:r>
        <w:t xml:space="preserve">Plurifamiliar vertical:                                                                       $49.30 </w:t>
      </w:r>
    </w:p>
    <w:p w:rsidR="006779FD" w:rsidRDefault="006779FD" w:rsidP="006779FD">
      <w:r>
        <w:t xml:space="preserve">B.- Inmuebles de uso no habitacional:  </w:t>
      </w:r>
    </w:p>
    <w:p w:rsidR="006779FD" w:rsidRDefault="006779FD" w:rsidP="006779FD">
      <w:r>
        <w:t xml:space="preserve">1.- Comercio y servicios:  </w:t>
      </w:r>
    </w:p>
    <w:p w:rsidR="006779FD" w:rsidRDefault="006779FD" w:rsidP="00712A6A">
      <w:pPr>
        <w:numPr>
          <w:ilvl w:val="0"/>
          <w:numId w:val="40"/>
        </w:numPr>
        <w:spacing w:after="239" w:line="242" w:lineRule="auto"/>
        <w:ind w:hanging="281"/>
      </w:pPr>
      <w:r>
        <w:t xml:space="preserve">vecinal:                                                                                           $16.73 </w:t>
      </w:r>
    </w:p>
    <w:p w:rsidR="006779FD" w:rsidRDefault="006779FD" w:rsidP="00712A6A">
      <w:pPr>
        <w:numPr>
          <w:ilvl w:val="0"/>
          <w:numId w:val="40"/>
        </w:numPr>
        <w:spacing w:after="239" w:line="242" w:lineRule="auto"/>
        <w:ind w:hanging="281"/>
      </w:pPr>
      <w:r>
        <w:t xml:space="preserve">Barrial:                                                                                            $20.06 </w:t>
      </w:r>
    </w:p>
    <w:p w:rsidR="006779FD" w:rsidRDefault="006779FD" w:rsidP="00712A6A">
      <w:pPr>
        <w:numPr>
          <w:ilvl w:val="0"/>
          <w:numId w:val="40"/>
        </w:numPr>
        <w:spacing w:after="239" w:line="242" w:lineRule="auto"/>
        <w:ind w:hanging="281"/>
      </w:pPr>
      <w:r>
        <w:t xml:space="preserve">distrital:                                                                                           $20.80 </w:t>
      </w:r>
    </w:p>
    <w:p w:rsidR="006779FD" w:rsidRDefault="006779FD" w:rsidP="00712A6A">
      <w:pPr>
        <w:numPr>
          <w:ilvl w:val="0"/>
          <w:numId w:val="40"/>
        </w:numPr>
        <w:spacing w:after="239" w:line="242" w:lineRule="auto"/>
        <w:ind w:hanging="281"/>
      </w:pPr>
      <w:r>
        <w:t xml:space="preserve">Central:                                                                                          $21.56 </w:t>
      </w:r>
    </w:p>
    <w:p w:rsidR="006779FD" w:rsidRDefault="006779FD" w:rsidP="00712A6A">
      <w:pPr>
        <w:numPr>
          <w:ilvl w:val="0"/>
          <w:numId w:val="40"/>
        </w:numPr>
        <w:spacing w:after="239" w:line="242" w:lineRule="auto"/>
        <w:ind w:hanging="281"/>
      </w:pPr>
      <w:r>
        <w:t xml:space="preserve">Regional:                                                                                       $43.85 </w:t>
      </w:r>
    </w:p>
    <w:p w:rsidR="006779FD" w:rsidRDefault="006779FD" w:rsidP="00712A6A">
      <w:pPr>
        <w:numPr>
          <w:ilvl w:val="0"/>
          <w:numId w:val="40"/>
        </w:numPr>
        <w:spacing w:after="239" w:line="242" w:lineRule="auto"/>
        <w:ind w:hanging="281"/>
      </w:pPr>
      <w:r>
        <w:t xml:space="preserve">Servicios a la industria y comercio:                                                $20.07 </w:t>
      </w:r>
    </w:p>
    <w:p w:rsidR="006779FD" w:rsidRDefault="006779FD" w:rsidP="006779FD">
      <w:r>
        <w:t xml:space="preserve">2.- Uso turístico:  </w:t>
      </w:r>
    </w:p>
    <w:tbl>
      <w:tblPr>
        <w:tblStyle w:val="TableGrid"/>
        <w:tblW w:w="7957" w:type="dxa"/>
        <w:tblInd w:w="262" w:type="dxa"/>
        <w:tblLook w:val="04A0" w:firstRow="1" w:lastRow="0" w:firstColumn="1" w:lastColumn="0" w:noHBand="0" w:noVBand="1"/>
      </w:tblPr>
      <w:tblGrid>
        <w:gridCol w:w="7089"/>
        <w:gridCol w:w="868"/>
      </w:tblGrid>
      <w:tr w:rsidR="006779FD" w:rsidTr="006779FD">
        <w:trPr>
          <w:trHeight w:val="393"/>
        </w:trPr>
        <w:tc>
          <w:tcPr>
            <w:tcW w:w="7089" w:type="dxa"/>
            <w:tcBorders>
              <w:top w:val="nil"/>
              <w:left w:val="nil"/>
              <w:bottom w:val="nil"/>
              <w:right w:val="nil"/>
            </w:tcBorders>
          </w:tcPr>
          <w:p w:rsidR="006779FD" w:rsidRDefault="006779FD" w:rsidP="006779FD">
            <w:pPr>
              <w:spacing w:line="276" w:lineRule="auto"/>
              <w:jc w:val="left"/>
            </w:pPr>
            <w:r>
              <w:t xml:space="preserve">a) Campestre:                                                                     </w:t>
            </w:r>
          </w:p>
        </w:tc>
        <w:tc>
          <w:tcPr>
            <w:tcW w:w="868" w:type="dxa"/>
            <w:tcBorders>
              <w:top w:val="nil"/>
              <w:left w:val="nil"/>
              <w:bottom w:val="nil"/>
              <w:right w:val="nil"/>
            </w:tcBorders>
          </w:tcPr>
          <w:p w:rsidR="006779FD" w:rsidRDefault="006779FD" w:rsidP="006779FD">
            <w:pPr>
              <w:spacing w:line="276" w:lineRule="auto"/>
            </w:pPr>
            <w:r>
              <w:t xml:space="preserve">  $8.55 </w:t>
            </w:r>
          </w:p>
        </w:tc>
      </w:tr>
      <w:tr w:rsidR="006779FD" w:rsidTr="006779FD">
        <w:trPr>
          <w:trHeight w:val="517"/>
        </w:trPr>
        <w:tc>
          <w:tcPr>
            <w:tcW w:w="7089" w:type="dxa"/>
            <w:tcBorders>
              <w:top w:val="nil"/>
              <w:left w:val="nil"/>
              <w:bottom w:val="nil"/>
              <w:right w:val="nil"/>
            </w:tcBorders>
            <w:vAlign w:val="center"/>
          </w:tcPr>
          <w:p w:rsidR="006779FD" w:rsidRDefault="006779FD" w:rsidP="006779FD">
            <w:pPr>
              <w:spacing w:line="276" w:lineRule="auto"/>
              <w:jc w:val="left"/>
            </w:pPr>
            <w:r>
              <w:t xml:space="preserve">b) Hotelero densidad alta                                                     </w:t>
            </w:r>
          </w:p>
        </w:tc>
        <w:tc>
          <w:tcPr>
            <w:tcW w:w="868" w:type="dxa"/>
            <w:tcBorders>
              <w:top w:val="nil"/>
              <w:left w:val="nil"/>
              <w:bottom w:val="nil"/>
              <w:right w:val="nil"/>
            </w:tcBorders>
            <w:vAlign w:val="center"/>
          </w:tcPr>
          <w:p w:rsidR="006779FD" w:rsidRDefault="006779FD" w:rsidP="006779FD">
            <w:pPr>
              <w:spacing w:line="276" w:lineRule="auto"/>
            </w:pPr>
            <w:r>
              <w:t xml:space="preserve"> $11.51 </w:t>
            </w:r>
          </w:p>
        </w:tc>
      </w:tr>
      <w:tr w:rsidR="006779FD" w:rsidTr="006779FD">
        <w:trPr>
          <w:trHeight w:val="518"/>
        </w:trPr>
        <w:tc>
          <w:tcPr>
            <w:tcW w:w="7089" w:type="dxa"/>
            <w:tcBorders>
              <w:top w:val="nil"/>
              <w:left w:val="nil"/>
              <w:bottom w:val="nil"/>
              <w:right w:val="nil"/>
            </w:tcBorders>
            <w:vAlign w:val="center"/>
          </w:tcPr>
          <w:p w:rsidR="006779FD" w:rsidRDefault="006779FD" w:rsidP="006779FD">
            <w:pPr>
              <w:spacing w:line="276" w:lineRule="auto"/>
              <w:jc w:val="left"/>
            </w:pPr>
            <w:r>
              <w:t xml:space="preserve">c) Hotelero densidad media                                              </w:t>
            </w:r>
          </w:p>
        </w:tc>
        <w:tc>
          <w:tcPr>
            <w:tcW w:w="868" w:type="dxa"/>
            <w:tcBorders>
              <w:top w:val="nil"/>
              <w:left w:val="nil"/>
              <w:bottom w:val="nil"/>
              <w:right w:val="nil"/>
            </w:tcBorders>
            <w:vAlign w:val="center"/>
          </w:tcPr>
          <w:p w:rsidR="006779FD" w:rsidRDefault="006779FD" w:rsidP="006779FD">
            <w:pPr>
              <w:spacing w:line="276" w:lineRule="auto"/>
            </w:pPr>
            <w:r>
              <w:t xml:space="preserve">$17.35 </w:t>
            </w:r>
          </w:p>
        </w:tc>
      </w:tr>
      <w:tr w:rsidR="006779FD" w:rsidTr="006779FD">
        <w:trPr>
          <w:trHeight w:val="518"/>
        </w:trPr>
        <w:tc>
          <w:tcPr>
            <w:tcW w:w="7089" w:type="dxa"/>
            <w:tcBorders>
              <w:top w:val="nil"/>
              <w:left w:val="nil"/>
              <w:bottom w:val="nil"/>
              <w:right w:val="nil"/>
            </w:tcBorders>
            <w:vAlign w:val="center"/>
          </w:tcPr>
          <w:p w:rsidR="006779FD" w:rsidRDefault="006779FD" w:rsidP="006779FD">
            <w:pPr>
              <w:spacing w:line="276" w:lineRule="auto"/>
              <w:jc w:val="left"/>
            </w:pPr>
            <w:r>
              <w:t xml:space="preserve">d) Hotelero densidad baja                                                 </w:t>
            </w:r>
          </w:p>
        </w:tc>
        <w:tc>
          <w:tcPr>
            <w:tcW w:w="868" w:type="dxa"/>
            <w:tcBorders>
              <w:top w:val="nil"/>
              <w:left w:val="nil"/>
              <w:bottom w:val="nil"/>
              <w:right w:val="nil"/>
            </w:tcBorders>
            <w:vAlign w:val="center"/>
          </w:tcPr>
          <w:p w:rsidR="006779FD" w:rsidRDefault="006779FD" w:rsidP="006779FD">
            <w:pPr>
              <w:spacing w:line="276" w:lineRule="auto"/>
            </w:pPr>
            <w:r>
              <w:t xml:space="preserve">$21.56 </w:t>
            </w:r>
          </w:p>
        </w:tc>
      </w:tr>
      <w:tr w:rsidR="006779FD" w:rsidTr="006779FD">
        <w:trPr>
          <w:trHeight w:val="1034"/>
        </w:trPr>
        <w:tc>
          <w:tcPr>
            <w:tcW w:w="7089" w:type="dxa"/>
            <w:tcBorders>
              <w:top w:val="nil"/>
              <w:left w:val="nil"/>
              <w:bottom w:val="nil"/>
              <w:right w:val="nil"/>
            </w:tcBorders>
            <w:vAlign w:val="center"/>
          </w:tcPr>
          <w:p w:rsidR="006779FD" w:rsidRDefault="006779FD" w:rsidP="006779FD">
            <w:pPr>
              <w:spacing w:line="276" w:lineRule="auto"/>
              <w:ind w:right="658"/>
              <w:jc w:val="left"/>
            </w:pPr>
            <w:r>
              <w:t xml:space="preserve">e) Hotelero densidad mínima                                              3.- Industria:  </w:t>
            </w:r>
          </w:p>
        </w:tc>
        <w:tc>
          <w:tcPr>
            <w:tcW w:w="868" w:type="dxa"/>
            <w:tcBorders>
              <w:top w:val="nil"/>
              <w:left w:val="nil"/>
              <w:bottom w:val="nil"/>
              <w:right w:val="nil"/>
            </w:tcBorders>
          </w:tcPr>
          <w:p w:rsidR="006779FD" w:rsidRDefault="006779FD" w:rsidP="006779FD">
            <w:pPr>
              <w:spacing w:line="276" w:lineRule="auto"/>
            </w:pPr>
            <w:r>
              <w:t xml:space="preserve"> $25.64 </w:t>
            </w:r>
          </w:p>
        </w:tc>
      </w:tr>
      <w:tr w:rsidR="006779FD" w:rsidTr="006779FD">
        <w:trPr>
          <w:trHeight w:val="517"/>
        </w:trPr>
        <w:tc>
          <w:tcPr>
            <w:tcW w:w="7089" w:type="dxa"/>
            <w:tcBorders>
              <w:top w:val="nil"/>
              <w:left w:val="nil"/>
              <w:bottom w:val="nil"/>
              <w:right w:val="nil"/>
            </w:tcBorders>
            <w:vAlign w:val="center"/>
          </w:tcPr>
          <w:p w:rsidR="006779FD" w:rsidRDefault="006779FD" w:rsidP="006779FD">
            <w:pPr>
              <w:spacing w:line="276" w:lineRule="auto"/>
              <w:jc w:val="left"/>
            </w:pPr>
            <w:r>
              <w:t xml:space="preserve">a) Ligera, riesgo bajo:                                                          </w:t>
            </w:r>
          </w:p>
        </w:tc>
        <w:tc>
          <w:tcPr>
            <w:tcW w:w="868" w:type="dxa"/>
            <w:tcBorders>
              <w:top w:val="nil"/>
              <w:left w:val="nil"/>
              <w:bottom w:val="nil"/>
              <w:right w:val="nil"/>
            </w:tcBorders>
            <w:vAlign w:val="center"/>
          </w:tcPr>
          <w:p w:rsidR="006779FD" w:rsidRDefault="006779FD" w:rsidP="006779FD">
            <w:pPr>
              <w:spacing w:line="276" w:lineRule="auto"/>
            </w:pPr>
            <w:r>
              <w:t xml:space="preserve"> $10.39 </w:t>
            </w:r>
          </w:p>
        </w:tc>
      </w:tr>
      <w:tr w:rsidR="006779FD" w:rsidTr="006779FD">
        <w:trPr>
          <w:trHeight w:val="518"/>
        </w:trPr>
        <w:tc>
          <w:tcPr>
            <w:tcW w:w="7089" w:type="dxa"/>
            <w:tcBorders>
              <w:top w:val="nil"/>
              <w:left w:val="nil"/>
              <w:bottom w:val="nil"/>
              <w:right w:val="nil"/>
            </w:tcBorders>
            <w:vAlign w:val="center"/>
          </w:tcPr>
          <w:p w:rsidR="006779FD" w:rsidRDefault="006779FD" w:rsidP="006779FD">
            <w:pPr>
              <w:spacing w:line="276" w:lineRule="auto"/>
              <w:jc w:val="left"/>
            </w:pPr>
            <w:r>
              <w:t xml:space="preserve">b) Media, riesgo medio:                                                    </w:t>
            </w:r>
          </w:p>
        </w:tc>
        <w:tc>
          <w:tcPr>
            <w:tcW w:w="868" w:type="dxa"/>
            <w:tcBorders>
              <w:top w:val="nil"/>
              <w:left w:val="nil"/>
              <w:bottom w:val="nil"/>
              <w:right w:val="nil"/>
            </w:tcBorders>
            <w:vAlign w:val="center"/>
          </w:tcPr>
          <w:p w:rsidR="006779FD" w:rsidRDefault="006779FD" w:rsidP="006779FD">
            <w:pPr>
              <w:spacing w:line="276" w:lineRule="auto"/>
            </w:pPr>
            <w:r>
              <w:t xml:space="preserve"> $15.36 </w:t>
            </w:r>
          </w:p>
        </w:tc>
      </w:tr>
      <w:tr w:rsidR="006779FD" w:rsidTr="006779FD">
        <w:trPr>
          <w:trHeight w:val="393"/>
        </w:trPr>
        <w:tc>
          <w:tcPr>
            <w:tcW w:w="7089" w:type="dxa"/>
            <w:tcBorders>
              <w:top w:val="nil"/>
              <w:left w:val="nil"/>
              <w:bottom w:val="nil"/>
              <w:right w:val="nil"/>
            </w:tcBorders>
            <w:vAlign w:val="bottom"/>
          </w:tcPr>
          <w:p w:rsidR="006779FD" w:rsidRDefault="006779FD" w:rsidP="006779FD">
            <w:pPr>
              <w:spacing w:line="276" w:lineRule="auto"/>
              <w:jc w:val="left"/>
            </w:pPr>
            <w:r>
              <w:t xml:space="preserve">c) Pesada, riesgo alto:                                                     </w:t>
            </w:r>
          </w:p>
        </w:tc>
        <w:tc>
          <w:tcPr>
            <w:tcW w:w="868" w:type="dxa"/>
            <w:tcBorders>
              <w:top w:val="nil"/>
              <w:left w:val="nil"/>
              <w:bottom w:val="nil"/>
              <w:right w:val="nil"/>
            </w:tcBorders>
            <w:vAlign w:val="bottom"/>
          </w:tcPr>
          <w:p w:rsidR="006779FD" w:rsidRDefault="006779FD" w:rsidP="006779FD">
            <w:pPr>
              <w:spacing w:line="276" w:lineRule="auto"/>
            </w:pPr>
            <w:r>
              <w:t xml:space="preserve"> $21.42 </w:t>
            </w:r>
          </w:p>
        </w:tc>
      </w:tr>
    </w:tbl>
    <w:p w:rsidR="006779FD" w:rsidRDefault="006779FD" w:rsidP="006779FD">
      <w:r>
        <w:t xml:space="preserve">4.- Equipamiento y otros:  </w:t>
      </w:r>
    </w:p>
    <w:tbl>
      <w:tblPr>
        <w:tblStyle w:val="TableGrid"/>
        <w:tblW w:w="7957" w:type="dxa"/>
        <w:tblInd w:w="262" w:type="dxa"/>
        <w:tblLook w:val="04A0" w:firstRow="1" w:lastRow="0" w:firstColumn="1" w:lastColumn="0" w:noHBand="0" w:noVBand="1"/>
      </w:tblPr>
      <w:tblGrid>
        <w:gridCol w:w="7089"/>
        <w:gridCol w:w="868"/>
      </w:tblGrid>
      <w:tr w:rsidR="006779FD" w:rsidTr="006779FD">
        <w:trPr>
          <w:trHeight w:val="393"/>
        </w:trPr>
        <w:tc>
          <w:tcPr>
            <w:tcW w:w="7089" w:type="dxa"/>
            <w:tcBorders>
              <w:top w:val="nil"/>
              <w:left w:val="nil"/>
              <w:bottom w:val="nil"/>
              <w:right w:val="nil"/>
            </w:tcBorders>
          </w:tcPr>
          <w:p w:rsidR="006779FD" w:rsidRDefault="006779FD" w:rsidP="006779FD">
            <w:pPr>
              <w:spacing w:line="276" w:lineRule="auto"/>
              <w:jc w:val="left"/>
            </w:pPr>
            <w:r>
              <w:t xml:space="preserve">a) Institucional:                                                                  </w:t>
            </w:r>
          </w:p>
        </w:tc>
        <w:tc>
          <w:tcPr>
            <w:tcW w:w="868" w:type="dxa"/>
            <w:tcBorders>
              <w:top w:val="nil"/>
              <w:left w:val="nil"/>
              <w:bottom w:val="nil"/>
              <w:right w:val="nil"/>
            </w:tcBorders>
          </w:tcPr>
          <w:p w:rsidR="006779FD" w:rsidRDefault="006779FD" w:rsidP="006779FD">
            <w:pPr>
              <w:spacing w:line="276" w:lineRule="auto"/>
            </w:pPr>
            <w:r>
              <w:t xml:space="preserve"> $11.76 </w:t>
            </w:r>
          </w:p>
        </w:tc>
      </w:tr>
      <w:tr w:rsidR="006779FD" w:rsidTr="006779FD">
        <w:trPr>
          <w:trHeight w:val="518"/>
        </w:trPr>
        <w:tc>
          <w:tcPr>
            <w:tcW w:w="7089" w:type="dxa"/>
            <w:tcBorders>
              <w:top w:val="nil"/>
              <w:left w:val="nil"/>
              <w:bottom w:val="nil"/>
              <w:right w:val="nil"/>
            </w:tcBorders>
            <w:vAlign w:val="center"/>
          </w:tcPr>
          <w:p w:rsidR="006779FD" w:rsidRDefault="006779FD" w:rsidP="006779FD">
            <w:pPr>
              <w:spacing w:line="276" w:lineRule="auto"/>
              <w:jc w:val="left"/>
            </w:pPr>
            <w:r>
              <w:t xml:space="preserve">b) Regional:                                                                     </w:t>
            </w:r>
          </w:p>
        </w:tc>
        <w:tc>
          <w:tcPr>
            <w:tcW w:w="868" w:type="dxa"/>
            <w:tcBorders>
              <w:top w:val="nil"/>
              <w:left w:val="nil"/>
              <w:bottom w:val="nil"/>
              <w:right w:val="nil"/>
            </w:tcBorders>
            <w:vAlign w:val="center"/>
          </w:tcPr>
          <w:p w:rsidR="006779FD" w:rsidRDefault="006779FD" w:rsidP="006779FD">
            <w:pPr>
              <w:spacing w:line="276" w:lineRule="auto"/>
            </w:pPr>
            <w:r>
              <w:t xml:space="preserve"> $11.76 </w:t>
            </w:r>
          </w:p>
        </w:tc>
      </w:tr>
      <w:tr w:rsidR="006779FD" w:rsidTr="006779FD">
        <w:trPr>
          <w:trHeight w:val="517"/>
        </w:trPr>
        <w:tc>
          <w:tcPr>
            <w:tcW w:w="7089" w:type="dxa"/>
            <w:tcBorders>
              <w:top w:val="nil"/>
              <w:left w:val="nil"/>
              <w:bottom w:val="nil"/>
              <w:right w:val="nil"/>
            </w:tcBorders>
            <w:vAlign w:val="center"/>
          </w:tcPr>
          <w:p w:rsidR="006779FD" w:rsidRDefault="006779FD" w:rsidP="006779FD">
            <w:pPr>
              <w:spacing w:line="276" w:lineRule="auto"/>
              <w:jc w:val="left"/>
            </w:pPr>
            <w:r>
              <w:t xml:space="preserve">c) Espacios verdes:                                                        </w:t>
            </w:r>
          </w:p>
        </w:tc>
        <w:tc>
          <w:tcPr>
            <w:tcW w:w="868" w:type="dxa"/>
            <w:tcBorders>
              <w:top w:val="nil"/>
              <w:left w:val="nil"/>
              <w:bottom w:val="nil"/>
              <w:right w:val="nil"/>
            </w:tcBorders>
            <w:vAlign w:val="center"/>
          </w:tcPr>
          <w:p w:rsidR="006779FD" w:rsidRDefault="006779FD" w:rsidP="006779FD">
            <w:pPr>
              <w:spacing w:line="276" w:lineRule="auto"/>
            </w:pPr>
            <w:r>
              <w:t xml:space="preserve"> $11.76 </w:t>
            </w:r>
          </w:p>
        </w:tc>
      </w:tr>
      <w:tr w:rsidR="006779FD" w:rsidTr="006779FD">
        <w:trPr>
          <w:trHeight w:val="517"/>
        </w:trPr>
        <w:tc>
          <w:tcPr>
            <w:tcW w:w="7089" w:type="dxa"/>
            <w:tcBorders>
              <w:top w:val="nil"/>
              <w:left w:val="nil"/>
              <w:bottom w:val="nil"/>
              <w:right w:val="nil"/>
            </w:tcBorders>
            <w:vAlign w:val="center"/>
          </w:tcPr>
          <w:p w:rsidR="006779FD" w:rsidRDefault="006779FD" w:rsidP="006779FD">
            <w:pPr>
              <w:spacing w:line="276" w:lineRule="auto"/>
              <w:jc w:val="left"/>
            </w:pPr>
            <w:r>
              <w:t xml:space="preserve">d) Especial:                                                                      </w:t>
            </w:r>
          </w:p>
        </w:tc>
        <w:tc>
          <w:tcPr>
            <w:tcW w:w="868" w:type="dxa"/>
            <w:tcBorders>
              <w:top w:val="nil"/>
              <w:left w:val="nil"/>
              <w:bottom w:val="nil"/>
              <w:right w:val="nil"/>
            </w:tcBorders>
            <w:vAlign w:val="center"/>
          </w:tcPr>
          <w:p w:rsidR="006779FD" w:rsidRDefault="006779FD" w:rsidP="006779FD">
            <w:pPr>
              <w:spacing w:line="276" w:lineRule="auto"/>
            </w:pPr>
            <w:r>
              <w:t xml:space="preserve"> $11.76 </w:t>
            </w:r>
          </w:p>
        </w:tc>
      </w:tr>
      <w:tr w:rsidR="006779FD" w:rsidTr="006779FD">
        <w:trPr>
          <w:trHeight w:val="517"/>
        </w:trPr>
        <w:tc>
          <w:tcPr>
            <w:tcW w:w="7089" w:type="dxa"/>
            <w:tcBorders>
              <w:top w:val="nil"/>
              <w:left w:val="nil"/>
              <w:bottom w:val="nil"/>
              <w:right w:val="nil"/>
            </w:tcBorders>
            <w:vAlign w:val="center"/>
          </w:tcPr>
          <w:p w:rsidR="006779FD" w:rsidRDefault="006779FD" w:rsidP="006779FD">
            <w:pPr>
              <w:spacing w:line="276" w:lineRule="auto"/>
              <w:jc w:val="left"/>
            </w:pPr>
            <w:r>
              <w:t xml:space="preserve">e) Infraestructura                                                               </w:t>
            </w:r>
          </w:p>
        </w:tc>
        <w:tc>
          <w:tcPr>
            <w:tcW w:w="868" w:type="dxa"/>
            <w:tcBorders>
              <w:top w:val="nil"/>
              <w:left w:val="nil"/>
              <w:bottom w:val="nil"/>
              <w:right w:val="nil"/>
            </w:tcBorders>
            <w:vAlign w:val="center"/>
          </w:tcPr>
          <w:p w:rsidR="006779FD" w:rsidRDefault="006779FD" w:rsidP="006779FD">
            <w:pPr>
              <w:spacing w:line="276" w:lineRule="auto"/>
            </w:pPr>
            <w:r>
              <w:t xml:space="preserve"> $11.76 </w:t>
            </w:r>
          </w:p>
        </w:tc>
      </w:tr>
      <w:tr w:rsidR="006779FD" w:rsidTr="006779FD">
        <w:trPr>
          <w:trHeight w:val="392"/>
        </w:trPr>
        <w:tc>
          <w:tcPr>
            <w:tcW w:w="7089" w:type="dxa"/>
            <w:tcBorders>
              <w:top w:val="nil"/>
              <w:left w:val="nil"/>
              <w:bottom w:val="nil"/>
              <w:right w:val="nil"/>
            </w:tcBorders>
            <w:vAlign w:val="bottom"/>
          </w:tcPr>
          <w:p w:rsidR="006779FD" w:rsidRDefault="006779FD" w:rsidP="006779FD">
            <w:pPr>
              <w:spacing w:line="276" w:lineRule="auto"/>
              <w:jc w:val="left"/>
            </w:pPr>
            <w:r>
              <w:t xml:space="preserve">f) Crematorios y cementerios concesionados:                </w:t>
            </w:r>
          </w:p>
        </w:tc>
        <w:tc>
          <w:tcPr>
            <w:tcW w:w="868" w:type="dxa"/>
            <w:tcBorders>
              <w:top w:val="nil"/>
              <w:left w:val="nil"/>
              <w:bottom w:val="nil"/>
              <w:right w:val="nil"/>
            </w:tcBorders>
            <w:vAlign w:val="bottom"/>
          </w:tcPr>
          <w:p w:rsidR="006779FD" w:rsidRDefault="006779FD" w:rsidP="006779FD">
            <w:pPr>
              <w:spacing w:line="276" w:lineRule="auto"/>
            </w:pPr>
            <w:r>
              <w:t xml:space="preserve"> $27.87 </w:t>
            </w:r>
          </w:p>
        </w:tc>
      </w:tr>
    </w:tbl>
    <w:p w:rsidR="006779FD" w:rsidRDefault="006779FD" w:rsidP="006779FD">
      <w:r>
        <w:t xml:space="preserve">II. Licencias para construcción de albercas, por metro cúbico de capacidad:  </w:t>
      </w:r>
    </w:p>
    <w:p w:rsidR="006779FD" w:rsidRDefault="006779FD" w:rsidP="00712A6A">
      <w:pPr>
        <w:numPr>
          <w:ilvl w:val="0"/>
          <w:numId w:val="41"/>
        </w:numPr>
        <w:spacing w:after="239" w:line="242" w:lineRule="auto"/>
        <w:ind w:hanging="281"/>
      </w:pPr>
      <w:r>
        <w:t xml:space="preserve">Uso habitacional:                                                                         $224.22 </w:t>
      </w:r>
    </w:p>
    <w:p w:rsidR="006779FD" w:rsidRDefault="006779FD" w:rsidP="00712A6A">
      <w:pPr>
        <w:numPr>
          <w:ilvl w:val="0"/>
          <w:numId w:val="41"/>
        </w:numPr>
        <w:spacing w:after="239" w:line="242" w:lineRule="auto"/>
        <w:ind w:hanging="281"/>
      </w:pPr>
      <w:r>
        <w:t xml:space="preserve">Uso no habitacional:                                                                    $327.40 </w:t>
      </w:r>
    </w:p>
    <w:p w:rsidR="006779FD" w:rsidRDefault="006779FD" w:rsidP="006779FD">
      <w:r>
        <w:t xml:space="preserve">III. Construcciones de canchas y áreas deportivas, por metro cuadrado, de:  </w:t>
      </w:r>
    </w:p>
    <w:p w:rsidR="006779FD" w:rsidRDefault="006779FD" w:rsidP="00712A6A">
      <w:pPr>
        <w:numPr>
          <w:ilvl w:val="0"/>
          <w:numId w:val="42"/>
        </w:numPr>
        <w:spacing w:after="239" w:line="242" w:lineRule="auto"/>
        <w:ind w:right="239" w:hanging="281"/>
      </w:pPr>
      <w:r>
        <w:t xml:space="preserve">Uso habitacional:                                                      </w:t>
      </w:r>
      <w:r>
        <w:tab/>
        <w:t xml:space="preserve"> $15.36 </w:t>
      </w:r>
    </w:p>
    <w:p w:rsidR="006779FD" w:rsidRDefault="006779FD" w:rsidP="00712A6A">
      <w:pPr>
        <w:numPr>
          <w:ilvl w:val="0"/>
          <w:numId w:val="42"/>
        </w:numPr>
        <w:spacing w:after="239" w:line="438" w:lineRule="auto"/>
        <w:ind w:right="239" w:hanging="281"/>
      </w:pPr>
      <w:r>
        <w:t xml:space="preserve">Uso no habitacional:                                                </w:t>
      </w:r>
      <w:r>
        <w:tab/>
        <w:t xml:space="preserve"> $25.01 </w:t>
      </w:r>
      <w:r>
        <w:tab/>
        <w:t xml:space="preserve"> IV. Estacionamientos para usos no habitacionales, por metro cuadrado:  </w:t>
      </w:r>
    </w:p>
    <w:p w:rsidR="006779FD" w:rsidRDefault="006779FD" w:rsidP="00712A6A">
      <w:pPr>
        <w:numPr>
          <w:ilvl w:val="0"/>
          <w:numId w:val="43"/>
        </w:numPr>
        <w:spacing w:after="239" w:line="242" w:lineRule="auto"/>
        <w:ind w:hanging="281"/>
      </w:pPr>
      <w:r>
        <w:t xml:space="preserve">Descubierto:                                                              </w:t>
      </w:r>
      <w:r>
        <w:tab/>
        <w:t xml:space="preserve"> $10.39 </w:t>
      </w:r>
      <w:r>
        <w:tab/>
        <w:t xml:space="preserve"> </w:t>
      </w:r>
    </w:p>
    <w:p w:rsidR="006779FD" w:rsidRDefault="006779FD" w:rsidP="00712A6A">
      <w:pPr>
        <w:numPr>
          <w:ilvl w:val="0"/>
          <w:numId w:val="43"/>
        </w:numPr>
        <w:spacing w:after="239" w:line="242" w:lineRule="auto"/>
        <w:ind w:hanging="281"/>
      </w:pPr>
      <w:r>
        <w:lastRenderedPageBreak/>
        <w:t xml:space="preserve">Cubierto:                                                                   </w:t>
      </w:r>
      <w:r>
        <w:tab/>
        <w:t xml:space="preserve"> $11.76 </w:t>
      </w:r>
      <w:r>
        <w:tab/>
        <w:t xml:space="preserve"> </w:t>
      </w:r>
    </w:p>
    <w:p w:rsidR="006779FD" w:rsidRDefault="006779FD" w:rsidP="00712A6A">
      <w:pPr>
        <w:numPr>
          <w:ilvl w:val="0"/>
          <w:numId w:val="43"/>
        </w:numPr>
        <w:spacing w:after="239" w:line="242" w:lineRule="auto"/>
        <w:ind w:hanging="281"/>
      </w:pPr>
      <w:r>
        <w:t xml:space="preserve">Cubierto con estructura o construcción:                     </w:t>
      </w:r>
      <w:r>
        <w:tab/>
        <w:t xml:space="preserve"> $13.87 </w:t>
      </w:r>
    </w:p>
    <w:p w:rsidR="006779FD" w:rsidRDefault="006779FD" w:rsidP="00712A6A">
      <w:pPr>
        <w:numPr>
          <w:ilvl w:val="0"/>
          <w:numId w:val="44"/>
        </w:numPr>
        <w:spacing w:after="36" w:line="242" w:lineRule="auto"/>
        <w:ind w:hanging="10"/>
      </w:pPr>
      <w:r>
        <w:t xml:space="preserve">Elementos decorativos (marquesinas, pórticos, </w:t>
      </w:r>
      <w:proofErr w:type="spellStart"/>
      <w:r>
        <w:t>pergolados</w:t>
      </w:r>
      <w:proofErr w:type="spellEnd"/>
      <w:r>
        <w:t xml:space="preserve">, grapas, etc.) en concordancia con el reglamento estatal de zonificación, se cobrara por metro </w:t>
      </w:r>
    </w:p>
    <w:p w:rsidR="006779FD" w:rsidRDefault="006779FD" w:rsidP="006779FD">
      <w:proofErr w:type="gramStart"/>
      <w:r>
        <w:t>cuadrado</w:t>
      </w:r>
      <w:proofErr w:type="gramEnd"/>
      <w:r>
        <w:t xml:space="preserve"> de:                                  $278.00 a $1,115.00 </w:t>
      </w:r>
    </w:p>
    <w:p w:rsidR="006779FD" w:rsidRDefault="006779FD" w:rsidP="00712A6A">
      <w:pPr>
        <w:numPr>
          <w:ilvl w:val="0"/>
          <w:numId w:val="44"/>
        </w:numPr>
        <w:spacing w:after="239" w:line="242" w:lineRule="auto"/>
        <w:ind w:hanging="10"/>
      </w:pPr>
      <w:r>
        <w:t xml:space="preserve">Licencia para demolición y desmontaje, sobre el importe de los derechos que se determinen de acuerdo a la fracción I, de este Artículo, el: </w:t>
      </w:r>
    </w:p>
    <w:p w:rsidR="006779FD" w:rsidRDefault="006779FD" w:rsidP="00712A6A">
      <w:pPr>
        <w:numPr>
          <w:ilvl w:val="0"/>
          <w:numId w:val="45"/>
        </w:numPr>
        <w:spacing w:after="239" w:line="242" w:lineRule="auto"/>
        <w:ind w:hanging="281"/>
      </w:pPr>
      <w:r>
        <w:t xml:space="preserve">Por demolición:30% </w:t>
      </w:r>
    </w:p>
    <w:p w:rsidR="006779FD" w:rsidRDefault="006779FD" w:rsidP="00712A6A">
      <w:pPr>
        <w:numPr>
          <w:ilvl w:val="0"/>
          <w:numId w:val="45"/>
        </w:numPr>
        <w:spacing w:after="239" w:line="242" w:lineRule="auto"/>
        <w:ind w:hanging="281"/>
      </w:pPr>
      <w:r>
        <w:t xml:space="preserve">Por desmontaje:15% </w:t>
      </w:r>
    </w:p>
    <w:p w:rsidR="006779FD" w:rsidRDefault="006779FD" w:rsidP="006779FD">
      <w:r>
        <w:t xml:space="preserve">VII. Licencia para acotamiento de predios baldíos, bardado en colindancia y demolición de muros, por metro lineal:  </w:t>
      </w:r>
    </w:p>
    <w:p w:rsidR="006779FD" w:rsidRDefault="006779FD" w:rsidP="006779FD">
      <w:r>
        <w:t xml:space="preserve">a) Densidad alta:  </w:t>
      </w:r>
      <w:r>
        <w:tab/>
        <w:t xml:space="preserve">$17.00 </w:t>
      </w:r>
    </w:p>
    <w:tbl>
      <w:tblPr>
        <w:tblStyle w:val="TableGrid"/>
        <w:tblW w:w="7890" w:type="dxa"/>
        <w:tblInd w:w="262" w:type="dxa"/>
        <w:tblLook w:val="04A0" w:firstRow="1" w:lastRow="0" w:firstColumn="1" w:lastColumn="0" w:noHBand="0" w:noVBand="1"/>
      </w:tblPr>
      <w:tblGrid>
        <w:gridCol w:w="7089"/>
        <w:gridCol w:w="801"/>
      </w:tblGrid>
      <w:tr w:rsidR="006779FD" w:rsidTr="006779FD">
        <w:trPr>
          <w:trHeight w:val="393"/>
        </w:trPr>
        <w:tc>
          <w:tcPr>
            <w:tcW w:w="7089" w:type="dxa"/>
            <w:tcBorders>
              <w:top w:val="nil"/>
              <w:left w:val="nil"/>
              <w:bottom w:val="nil"/>
              <w:right w:val="nil"/>
            </w:tcBorders>
          </w:tcPr>
          <w:p w:rsidR="006779FD" w:rsidRDefault="006779FD" w:rsidP="006779FD">
            <w:pPr>
              <w:spacing w:line="276" w:lineRule="auto"/>
              <w:jc w:val="left"/>
            </w:pPr>
            <w:r>
              <w:t xml:space="preserve">b) Densidad media:  </w:t>
            </w:r>
          </w:p>
        </w:tc>
        <w:tc>
          <w:tcPr>
            <w:tcW w:w="801" w:type="dxa"/>
            <w:tcBorders>
              <w:top w:val="nil"/>
              <w:left w:val="nil"/>
              <w:bottom w:val="nil"/>
              <w:right w:val="nil"/>
            </w:tcBorders>
          </w:tcPr>
          <w:p w:rsidR="006779FD" w:rsidRDefault="006779FD" w:rsidP="006779FD">
            <w:pPr>
              <w:spacing w:line="276" w:lineRule="auto"/>
            </w:pPr>
            <w:r>
              <w:t xml:space="preserve">$18.00 </w:t>
            </w:r>
          </w:p>
        </w:tc>
      </w:tr>
      <w:tr w:rsidR="006779FD" w:rsidTr="006779FD">
        <w:trPr>
          <w:trHeight w:val="518"/>
        </w:trPr>
        <w:tc>
          <w:tcPr>
            <w:tcW w:w="7089" w:type="dxa"/>
            <w:tcBorders>
              <w:top w:val="nil"/>
              <w:left w:val="nil"/>
              <w:bottom w:val="nil"/>
              <w:right w:val="nil"/>
            </w:tcBorders>
            <w:vAlign w:val="center"/>
          </w:tcPr>
          <w:p w:rsidR="006779FD" w:rsidRDefault="006779FD" w:rsidP="006779FD">
            <w:pPr>
              <w:spacing w:line="276" w:lineRule="auto"/>
              <w:jc w:val="left"/>
            </w:pPr>
            <w:r>
              <w:t xml:space="preserve">c) Densidad baja: </w:t>
            </w:r>
          </w:p>
        </w:tc>
        <w:tc>
          <w:tcPr>
            <w:tcW w:w="801" w:type="dxa"/>
            <w:tcBorders>
              <w:top w:val="nil"/>
              <w:left w:val="nil"/>
              <w:bottom w:val="nil"/>
              <w:right w:val="nil"/>
            </w:tcBorders>
            <w:vAlign w:val="center"/>
          </w:tcPr>
          <w:p w:rsidR="006779FD" w:rsidRDefault="006779FD" w:rsidP="006779FD">
            <w:pPr>
              <w:spacing w:line="276" w:lineRule="auto"/>
            </w:pPr>
            <w:r>
              <w:t xml:space="preserve">$19.00 </w:t>
            </w:r>
          </w:p>
        </w:tc>
      </w:tr>
      <w:tr w:rsidR="006779FD" w:rsidTr="006779FD">
        <w:trPr>
          <w:trHeight w:val="393"/>
        </w:trPr>
        <w:tc>
          <w:tcPr>
            <w:tcW w:w="7089" w:type="dxa"/>
            <w:tcBorders>
              <w:top w:val="nil"/>
              <w:left w:val="nil"/>
              <w:bottom w:val="nil"/>
              <w:right w:val="nil"/>
            </w:tcBorders>
            <w:vAlign w:val="bottom"/>
          </w:tcPr>
          <w:p w:rsidR="006779FD" w:rsidRDefault="006779FD" w:rsidP="006779FD">
            <w:pPr>
              <w:spacing w:line="276" w:lineRule="auto"/>
              <w:jc w:val="left"/>
            </w:pPr>
            <w:r>
              <w:t xml:space="preserve">d) Densidad mínima: </w:t>
            </w:r>
          </w:p>
        </w:tc>
        <w:tc>
          <w:tcPr>
            <w:tcW w:w="801" w:type="dxa"/>
            <w:tcBorders>
              <w:top w:val="nil"/>
              <w:left w:val="nil"/>
              <w:bottom w:val="nil"/>
              <w:right w:val="nil"/>
            </w:tcBorders>
            <w:vAlign w:val="bottom"/>
          </w:tcPr>
          <w:p w:rsidR="006779FD" w:rsidRDefault="006779FD" w:rsidP="006779FD">
            <w:pPr>
              <w:spacing w:line="276" w:lineRule="auto"/>
            </w:pPr>
            <w:r>
              <w:t xml:space="preserve">$21.00 </w:t>
            </w:r>
          </w:p>
        </w:tc>
      </w:tr>
    </w:tbl>
    <w:p w:rsidR="006779FD" w:rsidRDefault="006779FD" w:rsidP="00712A6A">
      <w:pPr>
        <w:numPr>
          <w:ilvl w:val="0"/>
          <w:numId w:val="46"/>
        </w:numPr>
        <w:spacing w:after="37" w:line="242" w:lineRule="auto"/>
        <w:ind w:hanging="498"/>
      </w:pPr>
      <w:r>
        <w:t>Licencia para instalar tapiales provisionales en la vía pública, por metro lineal:</w:t>
      </w:r>
    </w:p>
    <w:p w:rsidR="006779FD" w:rsidRDefault="006779FD" w:rsidP="006779FD">
      <w:r>
        <w:t xml:space="preserve"> </w:t>
      </w:r>
      <w:r>
        <w:tab/>
        <w:t xml:space="preserve">$74.00 </w:t>
      </w:r>
    </w:p>
    <w:p w:rsidR="006779FD" w:rsidRDefault="006779FD" w:rsidP="00712A6A">
      <w:pPr>
        <w:numPr>
          <w:ilvl w:val="0"/>
          <w:numId w:val="46"/>
        </w:numPr>
        <w:spacing w:after="36" w:line="242" w:lineRule="auto"/>
        <w:ind w:hanging="498"/>
      </w:pPr>
      <w:r>
        <w:t xml:space="preserve">Licencias para remodelación, sobre el importe de los derechos determinados de acuerdo </w:t>
      </w:r>
      <w:r>
        <w:tab/>
        <w:t xml:space="preserve">a </w:t>
      </w:r>
      <w:r>
        <w:tab/>
        <w:t xml:space="preserve">la </w:t>
      </w:r>
      <w:r>
        <w:tab/>
        <w:t xml:space="preserve">fracción </w:t>
      </w:r>
      <w:r>
        <w:tab/>
        <w:t xml:space="preserve">I, </w:t>
      </w:r>
      <w:r>
        <w:tab/>
        <w:t xml:space="preserve">de </w:t>
      </w:r>
      <w:r>
        <w:tab/>
        <w:t xml:space="preserve">este </w:t>
      </w:r>
      <w:r>
        <w:tab/>
        <w:t xml:space="preserve">Artículo, </w:t>
      </w:r>
      <w:r>
        <w:tab/>
        <w:t xml:space="preserve">el:                          </w:t>
      </w:r>
    </w:p>
    <w:p w:rsidR="006779FD" w:rsidRDefault="006779FD" w:rsidP="006779FD">
      <w:r>
        <w:t xml:space="preserve"> </w:t>
      </w:r>
      <w:r>
        <w:tab/>
        <w:t xml:space="preserve">30% </w:t>
      </w:r>
    </w:p>
    <w:p w:rsidR="006779FD" w:rsidRDefault="006779FD" w:rsidP="00712A6A">
      <w:pPr>
        <w:numPr>
          <w:ilvl w:val="0"/>
          <w:numId w:val="46"/>
        </w:numPr>
        <w:spacing w:after="239" w:line="242" w:lineRule="auto"/>
        <w:ind w:hanging="498"/>
      </w:pPr>
      <w:r>
        <w:t xml:space="preserve">Licencias para la instalación de estructuras para la colocación de publicidad en los sitios permitidos, por cada uno:                       $2,787.00 </w:t>
      </w:r>
    </w:p>
    <w:p w:rsidR="006779FD" w:rsidRDefault="006779FD" w:rsidP="00712A6A">
      <w:pPr>
        <w:numPr>
          <w:ilvl w:val="0"/>
          <w:numId w:val="46"/>
        </w:numPr>
        <w:spacing w:after="239" w:line="242" w:lineRule="auto"/>
        <w:ind w:hanging="498"/>
      </w:pPr>
      <w:r>
        <w:t xml:space="preserve">Licencias para reconstrucción, reestructuración o adaptación, sobre el importe de los derechos determinados de acuerdo con la fracción I, de este Artículo en los términos previstos por el Ordenamiento de Construcción.  </w:t>
      </w:r>
    </w:p>
    <w:p w:rsidR="006779FD" w:rsidRDefault="006779FD" w:rsidP="00712A6A">
      <w:pPr>
        <w:numPr>
          <w:ilvl w:val="0"/>
          <w:numId w:val="47"/>
        </w:numPr>
        <w:spacing w:after="239" w:line="242" w:lineRule="auto"/>
        <w:ind w:hanging="281"/>
      </w:pPr>
      <w:r>
        <w:t xml:space="preserve">Reparación menor, el: </w:t>
      </w:r>
      <w:r>
        <w:tab/>
        <w:t xml:space="preserve">20% </w:t>
      </w:r>
    </w:p>
    <w:p w:rsidR="006779FD" w:rsidRDefault="006779FD" w:rsidP="00712A6A">
      <w:pPr>
        <w:numPr>
          <w:ilvl w:val="0"/>
          <w:numId w:val="47"/>
        </w:numPr>
        <w:spacing w:after="239" w:line="242" w:lineRule="auto"/>
        <w:ind w:hanging="281"/>
      </w:pPr>
      <w:r>
        <w:t xml:space="preserve">Reparación mayor o adaptación, el: </w:t>
      </w:r>
      <w:r>
        <w:tab/>
        <w:t xml:space="preserve">50% </w:t>
      </w:r>
    </w:p>
    <w:p w:rsidR="006779FD" w:rsidRDefault="006779FD" w:rsidP="00712A6A">
      <w:pPr>
        <w:numPr>
          <w:ilvl w:val="0"/>
          <w:numId w:val="48"/>
        </w:numPr>
        <w:spacing w:after="38" w:line="242" w:lineRule="auto"/>
        <w:ind w:hanging="561"/>
      </w:pPr>
      <w:r>
        <w:t xml:space="preserve">Licencias para ocupación en la vía pública con materiales de construcción, las cuales se otorgarán siempre y cuando se ajusten a los lineamientos señalados por la dependencia competente de planeación y desarrollo urbano por metro cuadrado, </w:t>
      </w:r>
    </w:p>
    <w:p w:rsidR="006779FD" w:rsidRDefault="006779FD" w:rsidP="006779FD">
      <w:proofErr w:type="gramStart"/>
      <w:r>
        <w:t>por</w:t>
      </w:r>
      <w:proofErr w:type="gramEnd"/>
      <w:r>
        <w:t xml:space="preserve"> día:                      </w:t>
      </w:r>
      <w:r>
        <w:tab/>
        <w:t xml:space="preserve">$7.18 </w:t>
      </w:r>
    </w:p>
    <w:p w:rsidR="006779FD" w:rsidRDefault="006779FD" w:rsidP="00712A6A">
      <w:pPr>
        <w:numPr>
          <w:ilvl w:val="0"/>
          <w:numId w:val="48"/>
        </w:numPr>
        <w:spacing w:after="239" w:line="242" w:lineRule="auto"/>
        <w:ind w:hanging="561"/>
      </w:pPr>
      <w:r>
        <w:t xml:space="preserve">Licencias para movimientos de tierra, excavaciones o extracción de material geológico, previo dictamen de la dependencia competente de planeación y desarrollo urbano, por metro cúbico:                   $5.82 </w:t>
      </w:r>
    </w:p>
    <w:p w:rsidR="006779FD" w:rsidRDefault="006779FD" w:rsidP="00712A6A">
      <w:pPr>
        <w:numPr>
          <w:ilvl w:val="0"/>
          <w:numId w:val="48"/>
        </w:numPr>
        <w:spacing w:after="40" w:line="242" w:lineRule="auto"/>
        <w:ind w:hanging="561"/>
      </w:pPr>
      <w:r>
        <w:t xml:space="preserve">Licencia para </w:t>
      </w:r>
      <w:proofErr w:type="spellStart"/>
      <w:r>
        <w:t>bardeo</w:t>
      </w:r>
      <w:proofErr w:type="spellEnd"/>
      <w:r>
        <w:t xml:space="preserve"> en predios rústicos o agrícolas, por metro lineal, de:        </w:t>
      </w:r>
    </w:p>
    <w:p w:rsidR="006779FD" w:rsidRDefault="006779FD" w:rsidP="006779FD">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$2.72 </w:t>
      </w:r>
    </w:p>
    <w:p w:rsidR="006779FD" w:rsidRDefault="006779FD" w:rsidP="00712A6A">
      <w:pPr>
        <w:numPr>
          <w:ilvl w:val="0"/>
          <w:numId w:val="48"/>
        </w:numPr>
        <w:spacing w:after="239" w:line="242" w:lineRule="auto"/>
        <w:ind w:hanging="561"/>
      </w:pPr>
      <w:r>
        <w:t xml:space="preserve">Licencia para construcción de pisos o pavimentos en predios particulares, por metro cuadrado:                                                        $8.31 </w:t>
      </w:r>
    </w:p>
    <w:p w:rsidR="006779FD" w:rsidRDefault="006779FD" w:rsidP="00712A6A">
      <w:pPr>
        <w:numPr>
          <w:ilvl w:val="0"/>
          <w:numId w:val="48"/>
        </w:numPr>
        <w:spacing w:after="239" w:line="242" w:lineRule="auto"/>
        <w:ind w:hanging="561"/>
      </w:pPr>
      <w:r>
        <w:t xml:space="preserve">Licencia para construcción de aljibes o cisternas, cuando sea este el único concepto, por metro cubico:                                $52.76 </w:t>
      </w:r>
    </w:p>
    <w:p w:rsidR="006779FD" w:rsidRDefault="006779FD" w:rsidP="00712A6A">
      <w:pPr>
        <w:numPr>
          <w:ilvl w:val="0"/>
          <w:numId w:val="48"/>
        </w:numPr>
        <w:spacing w:after="239" w:line="242" w:lineRule="auto"/>
        <w:ind w:hanging="561"/>
      </w:pPr>
      <w:r>
        <w:t xml:space="preserve">Licencias para cubrir áreas en forma permanente ya sea con lona, lamina, teja sobre estructura, cartón, fibra de vidrio, domos, cristal, etc.se cobrara el 50% por metro cuadrado del valor de la licencia según densidad excepto bodegas, industrias, almacenes, grandes áreas industriales y de restaurantes. </w:t>
      </w:r>
    </w:p>
    <w:p w:rsidR="006779FD" w:rsidRDefault="006779FD" w:rsidP="00712A6A">
      <w:pPr>
        <w:numPr>
          <w:ilvl w:val="0"/>
          <w:numId w:val="48"/>
        </w:numPr>
        <w:spacing w:after="239" w:line="242" w:lineRule="auto"/>
        <w:ind w:hanging="561"/>
      </w:pPr>
      <w:r>
        <w:t xml:space="preserve">Licencia para colocación de estructuras para antenas de comunicación, previo dictamen de la Coordinación de Gestión Integral de la Ciudad, por cada una: </w:t>
      </w:r>
    </w:p>
    <w:p w:rsidR="006779FD" w:rsidRDefault="006779FD" w:rsidP="00712A6A">
      <w:pPr>
        <w:numPr>
          <w:ilvl w:val="0"/>
          <w:numId w:val="49"/>
        </w:numPr>
        <w:spacing w:after="37" w:line="242" w:lineRule="auto"/>
        <w:ind w:hanging="321"/>
      </w:pPr>
      <w:r>
        <w:lastRenderedPageBreak/>
        <w:t xml:space="preserve">Antena telefónica, repetidora adosada a una edificación existente (paneles o </w:t>
      </w:r>
    </w:p>
    <w:p w:rsidR="006779FD" w:rsidRDefault="006779FD" w:rsidP="006779FD">
      <w:proofErr w:type="gramStart"/>
      <w:r>
        <w:t>platos</w:t>
      </w:r>
      <w:proofErr w:type="gramEnd"/>
      <w:r>
        <w:t xml:space="preserve">):                                                                           $408.00 </w:t>
      </w:r>
    </w:p>
    <w:p w:rsidR="006779FD" w:rsidRDefault="006779FD" w:rsidP="00712A6A">
      <w:pPr>
        <w:numPr>
          <w:ilvl w:val="0"/>
          <w:numId w:val="49"/>
        </w:numPr>
        <w:spacing w:after="38" w:line="242" w:lineRule="auto"/>
        <w:ind w:hanging="321"/>
      </w:pPr>
      <w:r>
        <w:t xml:space="preserve">Antena telefónica, sobre estructura soportante, respetando una altura máxima de </w:t>
      </w:r>
    </w:p>
    <w:p w:rsidR="006779FD" w:rsidRDefault="006779FD" w:rsidP="006779FD">
      <w:r>
        <w:t xml:space="preserve">3 metros sobre el nivel de piso o azotea                                             $3,052.00 </w:t>
      </w:r>
    </w:p>
    <w:p w:rsidR="006779FD" w:rsidRDefault="006779FD" w:rsidP="00712A6A">
      <w:pPr>
        <w:numPr>
          <w:ilvl w:val="0"/>
          <w:numId w:val="50"/>
        </w:numPr>
        <w:spacing w:after="37" w:line="242" w:lineRule="auto"/>
        <w:ind w:hanging="348"/>
      </w:pPr>
      <w:r>
        <w:t xml:space="preserve">Antena telefónica, repetidora adosada a un elemento o mobiliario urbano </w:t>
      </w:r>
    </w:p>
    <w:p w:rsidR="006779FD" w:rsidRDefault="006779FD" w:rsidP="006779FD">
      <w:r>
        <w:t>(</w:t>
      </w:r>
      <w:proofErr w:type="gramStart"/>
      <w:r>
        <w:t>luminaria</w:t>
      </w:r>
      <w:proofErr w:type="gramEnd"/>
      <w:r>
        <w:t xml:space="preserve">, poste, etc.):                                                      $4,067.00 </w:t>
      </w:r>
    </w:p>
    <w:p w:rsidR="006779FD" w:rsidRDefault="006779FD" w:rsidP="00712A6A">
      <w:pPr>
        <w:numPr>
          <w:ilvl w:val="0"/>
          <w:numId w:val="50"/>
        </w:numPr>
        <w:spacing w:after="40" w:line="242" w:lineRule="auto"/>
        <w:ind w:hanging="348"/>
      </w:pPr>
      <w:r>
        <w:t xml:space="preserve">Antena telefónica, repetidora sobre mástil no mayor a 10 metros de altura sobre </w:t>
      </w:r>
    </w:p>
    <w:p w:rsidR="006779FD" w:rsidRDefault="006779FD" w:rsidP="006779FD">
      <w:proofErr w:type="gramStart"/>
      <w:r>
        <w:t>nivel</w:t>
      </w:r>
      <w:proofErr w:type="gramEnd"/>
      <w:r>
        <w:t xml:space="preserve"> de piso o azotea                                                   $408.00 </w:t>
      </w:r>
    </w:p>
    <w:p w:rsidR="006779FD" w:rsidRDefault="006779FD" w:rsidP="00712A6A">
      <w:pPr>
        <w:numPr>
          <w:ilvl w:val="0"/>
          <w:numId w:val="50"/>
        </w:numPr>
        <w:spacing w:after="239" w:line="242" w:lineRule="auto"/>
        <w:ind w:hanging="348"/>
      </w:pPr>
      <w:r>
        <w:t xml:space="preserve">Antena telefónica, repetidora sobre estructura tipo arriostrada o monopolio de una altura máxima desde el nivel de piso de 35 metros:                           $6,102.00 </w:t>
      </w:r>
    </w:p>
    <w:p w:rsidR="006779FD" w:rsidRDefault="006779FD" w:rsidP="00712A6A">
      <w:pPr>
        <w:numPr>
          <w:ilvl w:val="0"/>
          <w:numId w:val="50"/>
        </w:numPr>
        <w:spacing w:after="239" w:line="242" w:lineRule="auto"/>
        <w:ind w:hanging="348"/>
      </w:pPr>
      <w:r>
        <w:t xml:space="preserve">Antena telefónica, repetidora sobre estructura tipo auto soportada de una altura máxima desde nivel de piso de 30 metros:                                              $6,102.00 </w:t>
      </w:r>
    </w:p>
    <w:p w:rsidR="006779FD" w:rsidRDefault="006779FD" w:rsidP="00712A6A">
      <w:pPr>
        <w:numPr>
          <w:ilvl w:val="0"/>
          <w:numId w:val="51"/>
        </w:numPr>
        <w:spacing w:after="239" w:line="242" w:lineRule="auto"/>
        <w:ind w:right="200" w:hanging="10"/>
      </w:pPr>
      <w:r>
        <w:t xml:space="preserve">Licencias provisionales de construcción, sobre el importe de los derechos que se determinen de acuerdo a la fracción I de este Artículo, el 15% adicional, y únicamente en aquellos casos que a juicio de la dependencia municipal de Planeación y desarrollo urbano pueda otorgarse.  </w:t>
      </w:r>
    </w:p>
    <w:p w:rsidR="006779FD" w:rsidRDefault="006779FD" w:rsidP="00712A6A">
      <w:pPr>
        <w:numPr>
          <w:ilvl w:val="0"/>
          <w:numId w:val="51"/>
        </w:numPr>
        <w:spacing w:after="239" w:line="242" w:lineRule="auto"/>
        <w:ind w:right="200" w:hanging="10"/>
      </w:pPr>
      <w:r>
        <w:t xml:space="preserve">Licencia para construcción de motivos de ingresos a fraccionamientos, cotos privados, clubes deportivos, comercios y servicios, se cobrara de la siguiente manera: </w:t>
      </w:r>
    </w:p>
    <w:p w:rsidR="006779FD" w:rsidRDefault="006779FD" w:rsidP="006779FD">
      <w:r>
        <w:t xml:space="preserve">1) Fraccionamientos y cotos privados: </w:t>
      </w:r>
    </w:p>
    <w:p w:rsidR="006779FD" w:rsidRDefault="006779FD" w:rsidP="00712A6A">
      <w:pPr>
        <w:numPr>
          <w:ilvl w:val="0"/>
          <w:numId w:val="52"/>
        </w:numPr>
        <w:spacing w:after="239" w:line="242" w:lineRule="auto"/>
        <w:ind w:right="88" w:hanging="281"/>
      </w:pPr>
      <w:r>
        <w:t xml:space="preserve">por metro lineal de muro ML:                                                       $115.83 </w:t>
      </w:r>
    </w:p>
    <w:p w:rsidR="006779FD" w:rsidRDefault="006779FD" w:rsidP="00712A6A">
      <w:pPr>
        <w:numPr>
          <w:ilvl w:val="0"/>
          <w:numId w:val="52"/>
        </w:numPr>
        <w:spacing w:after="239" w:line="439" w:lineRule="auto"/>
        <w:ind w:right="88" w:hanging="281"/>
      </w:pPr>
      <w:r>
        <w:t xml:space="preserve">por metro cuadrado de área cubierta M2:                                    $173.68 2) Clubes deportivos. </w:t>
      </w:r>
    </w:p>
    <w:p w:rsidR="006779FD" w:rsidRDefault="006779FD" w:rsidP="00712A6A">
      <w:pPr>
        <w:numPr>
          <w:ilvl w:val="0"/>
          <w:numId w:val="53"/>
        </w:numPr>
        <w:spacing w:after="239" w:line="242" w:lineRule="auto"/>
        <w:ind w:hanging="281"/>
      </w:pPr>
      <w:r>
        <w:t xml:space="preserve">por metro lineal de muro ML:                                                         $72.09 </w:t>
      </w:r>
    </w:p>
    <w:p w:rsidR="006779FD" w:rsidRDefault="006779FD" w:rsidP="00712A6A">
      <w:pPr>
        <w:numPr>
          <w:ilvl w:val="0"/>
          <w:numId w:val="53"/>
        </w:numPr>
        <w:spacing w:line="440" w:lineRule="auto"/>
        <w:ind w:hanging="281"/>
      </w:pPr>
      <w:r>
        <w:t xml:space="preserve">por metro cuadrado de área cubierta M2:                                      $86.71 3) Comercios y servicios. </w:t>
      </w:r>
    </w:p>
    <w:p w:rsidR="006779FD" w:rsidRDefault="006779FD" w:rsidP="00712A6A">
      <w:pPr>
        <w:numPr>
          <w:ilvl w:val="0"/>
          <w:numId w:val="54"/>
        </w:numPr>
        <w:spacing w:after="239" w:line="242" w:lineRule="auto"/>
        <w:ind w:hanging="281"/>
      </w:pPr>
      <w:r>
        <w:t xml:space="preserve">por metro lineal de muro ML:                                                         $94.14 </w:t>
      </w:r>
    </w:p>
    <w:p w:rsidR="006779FD" w:rsidRDefault="006779FD" w:rsidP="00712A6A">
      <w:pPr>
        <w:numPr>
          <w:ilvl w:val="0"/>
          <w:numId w:val="54"/>
        </w:numPr>
        <w:spacing w:after="239" w:line="242" w:lineRule="auto"/>
        <w:ind w:hanging="281"/>
      </w:pPr>
      <w:r>
        <w:t xml:space="preserve">por metro cuadrado de área cubierta M2:                                    $115.83      </w:t>
      </w:r>
    </w:p>
    <w:p w:rsidR="006779FD" w:rsidRDefault="006779FD" w:rsidP="00712A6A">
      <w:pPr>
        <w:numPr>
          <w:ilvl w:val="0"/>
          <w:numId w:val="55"/>
        </w:numPr>
        <w:spacing w:after="36" w:line="242" w:lineRule="auto"/>
        <w:ind w:hanging="10"/>
      </w:pPr>
      <w:r>
        <w:t xml:space="preserve">Licencia de construcción de obeliscos, torres y/o elementos verticales en templos, </w:t>
      </w:r>
      <w:r>
        <w:tab/>
        <w:t xml:space="preserve">clubes </w:t>
      </w:r>
      <w:r>
        <w:tab/>
        <w:t xml:space="preserve">deportivos, </w:t>
      </w:r>
      <w:r>
        <w:tab/>
        <w:t xml:space="preserve">fraccionamientos, </w:t>
      </w:r>
      <w:r>
        <w:tab/>
        <w:t xml:space="preserve">etc. </w:t>
      </w:r>
      <w:r>
        <w:tab/>
        <w:t xml:space="preserve">por </w:t>
      </w:r>
      <w:r>
        <w:tab/>
        <w:t xml:space="preserve">pieza </w:t>
      </w:r>
      <w:r>
        <w:tab/>
        <w:t xml:space="preserve">de:                          </w:t>
      </w:r>
    </w:p>
    <w:p w:rsidR="006779FD" w:rsidRDefault="006779FD" w:rsidP="006779FD">
      <w:r>
        <w:t xml:space="preserve">$2,174.00 a $3,623.00 </w:t>
      </w:r>
    </w:p>
    <w:p w:rsidR="006779FD" w:rsidRDefault="006779FD" w:rsidP="00712A6A">
      <w:pPr>
        <w:numPr>
          <w:ilvl w:val="0"/>
          <w:numId w:val="55"/>
        </w:numPr>
        <w:spacing w:after="239" w:line="242" w:lineRule="auto"/>
        <w:ind w:hanging="10"/>
      </w:pPr>
      <w:r>
        <w:t xml:space="preserve">Autorización de cambio de proyecto de construcción ya autorizado se cobrara por vivienda: </w:t>
      </w:r>
    </w:p>
    <w:p w:rsidR="006779FD" w:rsidRDefault="006779FD" w:rsidP="00712A6A">
      <w:pPr>
        <w:numPr>
          <w:ilvl w:val="0"/>
          <w:numId w:val="56"/>
        </w:numPr>
        <w:spacing w:after="239" w:line="242" w:lineRule="auto"/>
        <w:ind w:hanging="281"/>
      </w:pPr>
      <w:r>
        <w:t xml:space="preserve">Habitación unifamiliar:                                                                 $414.00 </w:t>
      </w:r>
    </w:p>
    <w:p w:rsidR="006779FD" w:rsidRDefault="006779FD" w:rsidP="00712A6A">
      <w:pPr>
        <w:numPr>
          <w:ilvl w:val="0"/>
          <w:numId w:val="56"/>
        </w:numPr>
        <w:spacing w:after="239" w:line="242" w:lineRule="auto"/>
        <w:ind w:hanging="281"/>
      </w:pPr>
      <w:r>
        <w:t xml:space="preserve">Habitación plurifamiliar:                                                               $567.00 </w:t>
      </w:r>
    </w:p>
    <w:p w:rsidR="006779FD" w:rsidRDefault="006779FD" w:rsidP="00712A6A">
      <w:pPr>
        <w:numPr>
          <w:ilvl w:val="0"/>
          <w:numId w:val="56"/>
        </w:numPr>
        <w:spacing w:after="239" w:line="242" w:lineRule="auto"/>
        <w:ind w:hanging="281"/>
      </w:pPr>
      <w:r>
        <w:t xml:space="preserve">No habitacional:                                                                           $655.00 </w:t>
      </w:r>
    </w:p>
    <w:p w:rsidR="006779FD" w:rsidRDefault="006779FD" w:rsidP="006779FD">
      <w:pPr>
        <w:spacing w:after="37"/>
      </w:pPr>
      <w:r>
        <w:t xml:space="preserve">XXIII. Licencias similares no previstos en este Artículo, por metro cuadrado o </w:t>
      </w:r>
    </w:p>
    <w:p w:rsidR="006779FD" w:rsidRDefault="006779FD" w:rsidP="006779FD">
      <w:proofErr w:type="gramStart"/>
      <w:r>
        <w:t>fracción</w:t>
      </w:r>
      <w:proofErr w:type="gramEnd"/>
      <w:r>
        <w:t xml:space="preserve">, de: </w:t>
      </w:r>
      <w:r>
        <w:tab/>
        <w:t xml:space="preserve">      $7.00 a $255.00 </w:t>
      </w:r>
    </w:p>
    <w:p w:rsidR="006779FD" w:rsidRDefault="006779FD" w:rsidP="006779FD">
      <w:pPr>
        <w:spacing w:after="37"/>
        <w:ind w:left="4681"/>
        <w:jc w:val="left"/>
      </w:pPr>
      <w:r>
        <w:rPr>
          <w:b/>
        </w:rPr>
        <w:t xml:space="preserve"> </w:t>
      </w:r>
    </w:p>
    <w:p w:rsidR="006779FD" w:rsidRDefault="006779FD" w:rsidP="006779FD">
      <w:pPr>
        <w:spacing w:after="38"/>
        <w:ind w:left="3604"/>
      </w:pPr>
      <w:r>
        <w:rPr>
          <w:b/>
        </w:rPr>
        <w:t xml:space="preserve">SECCIÓN CUARTA </w:t>
      </w:r>
    </w:p>
    <w:p w:rsidR="006779FD" w:rsidRDefault="006779FD" w:rsidP="006779FD">
      <w:pPr>
        <w:spacing w:after="38"/>
        <w:ind w:left="2250"/>
      </w:pPr>
      <w:r>
        <w:rPr>
          <w:b/>
        </w:rPr>
        <w:t xml:space="preserve">Regularizaciones de los Registros de Obra </w:t>
      </w:r>
    </w:p>
    <w:p w:rsidR="006779FD" w:rsidRDefault="006779FD" w:rsidP="006779FD">
      <w:pPr>
        <w:spacing w:after="37"/>
        <w:ind w:left="4681"/>
        <w:jc w:val="left"/>
      </w:pPr>
      <w:r>
        <w:rPr>
          <w:b/>
        </w:rPr>
        <w:t xml:space="preserve"> </w:t>
      </w:r>
    </w:p>
    <w:p w:rsidR="006779FD" w:rsidRDefault="006779FD" w:rsidP="006779FD">
      <w:pPr>
        <w:ind w:right="198"/>
      </w:pPr>
      <w:r>
        <w:rPr>
          <w:b/>
        </w:rPr>
        <w:t>Artículo 48.-</w:t>
      </w:r>
      <w:r>
        <w:t xml:space="preserve"> En apoyo del Artículo 115, fracción V, de la Constitución General de la República, las regularizaciones de predios se llevarán a cabo mediante la aplicación de las disposiciones contenidas en el Código Urbano para el Estado de Jalisco; </w:t>
      </w:r>
      <w:r>
        <w:lastRenderedPageBreak/>
        <w:t xml:space="preserve">hecho lo anterior, se autorizarán las licencias de construcciones que al efecto se soliciten.  </w:t>
      </w:r>
    </w:p>
    <w:p w:rsidR="006779FD" w:rsidRDefault="006779FD" w:rsidP="006779FD">
      <w:r>
        <w:t xml:space="preserve">La indebida autorización de licencias para inmuebles no urbanizados, de ninguna manera implicará la regularización de los mismos.  </w:t>
      </w:r>
    </w:p>
    <w:p w:rsidR="003943DF" w:rsidRDefault="003943DF" w:rsidP="006779FD"/>
    <w:p w:rsidR="003943DF" w:rsidRDefault="003943DF" w:rsidP="006779FD"/>
    <w:p w:rsidR="003943DF" w:rsidRDefault="003943DF" w:rsidP="006779FD"/>
    <w:p w:rsidR="006779FD" w:rsidRDefault="006779FD" w:rsidP="006779FD">
      <w:pPr>
        <w:ind w:left="262"/>
        <w:jc w:val="left"/>
      </w:pPr>
      <w:r>
        <w:rPr>
          <w:b/>
        </w:rPr>
        <w:t xml:space="preserve"> </w:t>
      </w:r>
    </w:p>
    <w:p w:rsidR="006779FD" w:rsidRDefault="006779FD" w:rsidP="006779FD">
      <w:pPr>
        <w:spacing w:after="38"/>
        <w:ind w:left="3649"/>
      </w:pPr>
      <w:r>
        <w:rPr>
          <w:b/>
        </w:rPr>
        <w:t xml:space="preserve">SECCIÓN QUINTA </w:t>
      </w:r>
    </w:p>
    <w:p w:rsidR="006779FD" w:rsidRDefault="006779FD" w:rsidP="006779FD">
      <w:pPr>
        <w:spacing w:after="38"/>
        <w:ind w:left="630"/>
      </w:pPr>
      <w:r>
        <w:rPr>
          <w:b/>
        </w:rPr>
        <w:t xml:space="preserve">Licencias de Alineamiento, designación de número oficial e inspección </w:t>
      </w:r>
    </w:p>
    <w:p w:rsidR="006779FD" w:rsidRDefault="006779FD" w:rsidP="006779FD">
      <w:pPr>
        <w:spacing w:after="37"/>
        <w:ind w:left="4681"/>
        <w:jc w:val="left"/>
      </w:pPr>
      <w:r>
        <w:rPr>
          <w:b/>
        </w:rPr>
        <w:t xml:space="preserve"> </w:t>
      </w:r>
    </w:p>
    <w:p w:rsidR="006779FD" w:rsidRDefault="006779FD" w:rsidP="006779FD">
      <w:pPr>
        <w:ind w:right="194"/>
      </w:pPr>
      <w:r>
        <w:rPr>
          <w:b/>
        </w:rPr>
        <w:t>Artículo 49.-</w:t>
      </w:r>
      <w:r>
        <w:t xml:space="preserve"> Los contribuyentes a que se refiere el Artículo 47 de esta Ley, pagarán además, derechos por concepto de alineamiento, designación de número oficial e inspección. En el caso de alineamiento de propiedades en esquina o con varios frentes en vías públicas establecidas o por establecerse cubrirán derechos por toda su longitud y se pagará la siguiente:  </w:t>
      </w:r>
    </w:p>
    <w:p w:rsidR="006779FD" w:rsidRDefault="006779FD" w:rsidP="006779FD">
      <w:pPr>
        <w:spacing w:after="234"/>
        <w:ind w:right="190"/>
        <w:jc w:val="right"/>
      </w:pPr>
      <w:r>
        <w:t xml:space="preserve">TARIFAS </w:t>
      </w:r>
    </w:p>
    <w:p w:rsidR="006779FD" w:rsidRDefault="006779FD" w:rsidP="006779FD">
      <w:r>
        <w:t xml:space="preserve">I. Alineamiento, por metro lineal según el tipo de construcción:  </w:t>
      </w:r>
    </w:p>
    <w:p w:rsidR="006779FD" w:rsidRDefault="006779FD" w:rsidP="006779FD">
      <w:r>
        <w:t xml:space="preserve">A.- Inmuebles de uso habitacional:  </w:t>
      </w:r>
    </w:p>
    <w:p w:rsidR="006779FD" w:rsidRDefault="006779FD" w:rsidP="006779FD">
      <w:r>
        <w:t xml:space="preserve">1.- Densidad alta                                                                                  $9.00 </w:t>
      </w:r>
    </w:p>
    <w:p w:rsidR="006779FD" w:rsidRDefault="006779FD" w:rsidP="006779FD">
      <w:r>
        <w:t xml:space="preserve">2.- Densidad media                                                                            $17.00 </w:t>
      </w:r>
    </w:p>
    <w:p w:rsidR="006779FD" w:rsidRDefault="006779FD" w:rsidP="006779FD">
      <w:pPr>
        <w:spacing w:line="440" w:lineRule="auto"/>
        <w:ind w:right="867"/>
      </w:pPr>
      <w:r>
        <w:t xml:space="preserve">3.- Densidad baja                                                                               $38.00 4.- Densidad mínima                                                                          $65.00 </w:t>
      </w:r>
    </w:p>
    <w:p w:rsidR="006779FD" w:rsidRDefault="006779FD" w:rsidP="006779FD">
      <w:r>
        <w:t xml:space="preserve">B.- Inmuebles de uso no habitacional:  </w:t>
      </w:r>
    </w:p>
    <w:p w:rsidR="006779FD" w:rsidRDefault="006779FD" w:rsidP="006779FD">
      <w:r>
        <w:t xml:space="preserve">1.- Comercio y servicios:  </w:t>
      </w:r>
    </w:p>
    <w:p w:rsidR="006779FD" w:rsidRDefault="006779FD" w:rsidP="00712A6A">
      <w:pPr>
        <w:numPr>
          <w:ilvl w:val="0"/>
          <w:numId w:val="57"/>
        </w:numPr>
        <w:spacing w:after="239" w:line="242" w:lineRule="auto"/>
        <w:ind w:hanging="281"/>
      </w:pPr>
      <w:r>
        <w:t xml:space="preserve">vecinal:                                                                                          $14.00 </w:t>
      </w:r>
    </w:p>
    <w:p w:rsidR="006779FD" w:rsidRDefault="006779FD" w:rsidP="00712A6A">
      <w:pPr>
        <w:numPr>
          <w:ilvl w:val="0"/>
          <w:numId w:val="57"/>
        </w:numPr>
        <w:spacing w:after="239" w:line="242" w:lineRule="auto"/>
        <w:ind w:hanging="281"/>
      </w:pPr>
      <w:r>
        <w:t xml:space="preserve">Barrial:                                                                                           $19.00 </w:t>
      </w:r>
    </w:p>
    <w:p w:rsidR="006779FD" w:rsidRDefault="006779FD" w:rsidP="00712A6A">
      <w:pPr>
        <w:numPr>
          <w:ilvl w:val="0"/>
          <w:numId w:val="57"/>
        </w:numPr>
        <w:spacing w:after="239" w:line="242" w:lineRule="auto"/>
        <w:ind w:hanging="281"/>
      </w:pPr>
      <w:r>
        <w:t xml:space="preserve">Distrital:                                                                                          $28.00 </w:t>
      </w:r>
    </w:p>
    <w:p w:rsidR="006779FD" w:rsidRDefault="006779FD" w:rsidP="006779FD">
      <w:pPr>
        <w:ind w:left="262"/>
        <w:jc w:val="left"/>
      </w:pPr>
      <w:r>
        <w:t xml:space="preserve"> </w:t>
      </w:r>
    </w:p>
    <w:p w:rsidR="006779FD" w:rsidRDefault="006779FD" w:rsidP="00712A6A">
      <w:pPr>
        <w:numPr>
          <w:ilvl w:val="0"/>
          <w:numId w:val="57"/>
        </w:numPr>
        <w:spacing w:after="239" w:line="242" w:lineRule="auto"/>
        <w:ind w:hanging="281"/>
      </w:pPr>
      <w:r>
        <w:t xml:space="preserve">Central:                                                                                          $39.00 </w:t>
      </w:r>
    </w:p>
    <w:p w:rsidR="006779FD" w:rsidRDefault="006779FD" w:rsidP="00712A6A">
      <w:pPr>
        <w:numPr>
          <w:ilvl w:val="0"/>
          <w:numId w:val="57"/>
        </w:numPr>
        <w:spacing w:after="239" w:line="242" w:lineRule="auto"/>
        <w:ind w:hanging="281"/>
      </w:pPr>
      <w:r>
        <w:t xml:space="preserve">Regional:                                                                                       $71.00 </w:t>
      </w:r>
    </w:p>
    <w:p w:rsidR="006779FD" w:rsidRDefault="006779FD" w:rsidP="00712A6A">
      <w:pPr>
        <w:numPr>
          <w:ilvl w:val="0"/>
          <w:numId w:val="57"/>
        </w:numPr>
        <w:spacing w:after="239" w:line="242" w:lineRule="auto"/>
        <w:ind w:hanging="281"/>
      </w:pPr>
      <w:r>
        <w:t xml:space="preserve">Servicios a la industria y comercio:                                                 $19.00 </w:t>
      </w:r>
    </w:p>
    <w:p w:rsidR="006779FD" w:rsidRDefault="006779FD" w:rsidP="006779FD">
      <w:pPr>
        <w:spacing w:line="354" w:lineRule="auto"/>
        <w:ind w:right="201"/>
      </w:pPr>
      <w:r>
        <w:t>Inspecciones a solicitud del interesado, sobre valor que se determine según la fracción anterior aplicado a edificaciones, de acuerdo con su clasificación y tipo, para verificaciones de valores sobre inmuebles, el:                                        10% II. Designación de número oficial según el tipo de construcción</w:t>
      </w:r>
      <w:proofErr w:type="gramStart"/>
      <w:r>
        <w:t>:  A</w:t>
      </w:r>
      <w:proofErr w:type="gramEnd"/>
      <w:r>
        <w:t xml:space="preserve">.- Inmuebles de uso habitacional:  </w:t>
      </w:r>
    </w:p>
    <w:p w:rsidR="006779FD" w:rsidRDefault="006779FD" w:rsidP="006779FD">
      <w:r>
        <w:t xml:space="preserve">1.- Densidad alta                                                                                $20.00 </w:t>
      </w:r>
    </w:p>
    <w:p w:rsidR="006779FD" w:rsidRDefault="006779FD" w:rsidP="006779FD">
      <w:r>
        <w:t xml:space="preserve">2.- Densidad media                                                                            $47.00  </w:t>
      </w:r>
    </w:p>
    <w:p w:rsidR="006779FD" w:rsidRDefault="006779FD" w:rsidP="006779FD">
      <w:r>
        <w:t xml:space="preserve">3.- Densidad baja                                                                               $53.00 </w:t>
      </w:r>
    </w:p>
    <w:p w:rsidR="006779FD" w:rsidRDefault="006779FD" w:rsidP="006779FD">
      <w:r>
        <w:t xml:space="preserve">4.- Densidad mínima                                                                        $105.00 </w:t>
      </w:r>
    </w:p>
    <w:p w:rsidR="006779FD" w:rsidRDefault="006779FD" w:rsidP="006779FD">
      <w:r>
        <w:t xml:space="preserve">B.- Inmuebles de uso no habitacional:  </w:t>
      </w:r>
    </w:p>
    <w:p w:rsidR="006779FD" w:rsidRDefault="006779FD" w:rsidP="006779FD">
      <w:r>
        <w:t xml:space="preserve">1.- Comercios y servicios:  </w:t>
      </w:r>
    </w:p>
    <w:p w:rsidR="006779FD" w:rsidRDefault="006779FD" w:rsidP="00712A6A">
      <w:pPr>
        <w:numPr>
          <w:ilvl w:val="0"/>
          <w:numId w:val="58"/>
        </w:numPr>
        <w:spacing w:after="239" w:line="242" w:lineRule="auto"/>
        <w:ind w:hanging="281"/>
      </w:pPr>
      <w:r>
        <w:t xml:space="preserve">vecinal:                                                                                         $210.00 </w:t>
      </w:r>
    </w:p>
    <w:p w:rsidR="006779FD" w:rsidRDefault="006779FD" w:rsidP="00712A6A">
      <w:pPr>
        <w:numPr>
          <w:ilvl w:val="0"/>
          <w:numId w:val="58"/>
        </w:numPr>
        <w:spacing w:after="239" w:line="242" w:lineRule="auto"/>
        <w:ind w:hanging="281"/>
      </w:pPr>
      <w:r>
        <w:t xml:space="preserve">Barrial:                                                                                          $263.00 </w:t>
      </w:r>
    </w:p>
    <w:p w:rsidR="006779FD" w:rsidRDefault="006779FD" w:rsidP="00712A6A">
      <w:pPr>
        <w:numPr>
          <w:ilvl w:val="0"/>
          <w:numId w:val="58"/>
        </w:numPr>
        <w:spacing w:after="239" w:line="242" w:lineRule="auto"/>
        <w:ind w:hanging="281"/>
      </w:pPr>
      <w:r>
        <w:t xml:space="preserve">distrital:                                                                                         $315.00 </w:t>
      </w:r>
    </w:p>
    <w:p w:rsidR="006779FD" w:rsidRDefault="006779FD" w:rsidP="00712A6A">
      <w:pPr>
        <w:numPr>
          <w:ilvl w:val="0"/>
          <w:numId w:val="58"/>
        </w:numPr>
        <w:spacing w:after="239" w:line="242" w:lineRule="auto"/>
        <w:ind w:hanging="281"/>
      </w:pPr>
      <w:r>
        <w:t xml:space="preserve">Central:                                                                                         $368.00 </w:t>
      </w:r>
    </w:p>
    <w:p w:rsidR="006779FD" w:rsidRDefault="006779FD" w:rsidP="00712A6A">
      <w:pPr>
        <w:numPr>
          <w:ilvl w:val="0"/>
          <w:numId w:val="58"/>
        </w:numPr>
        <w:spacing w:after="239" w:line="242" w:lineRule="auto"/>
        <w:ind w:hanging="281"/>
      </w:pPr>
      <w:r>
        <w:t xml:space="preserve">Regional:                                                                                      $420.00 </w:t>
      </w:r>
    </w:p>
    <w:p w:rsidR="006779FD" w:rsidRDefault="006779FD" w:rsidP="00712A6A">
      <w:pPr>
        <w:numPr>
          <w:ilvl w:val="0"/>
          <w:numId w:val="58"/>
        </w:numPr>
        <w:spacing w:after="239" w:line="242" w:lineRule="auto"/>
        <w:ind w:hanging="281"/>
      </w:pPr>
      <w:r>
        <w:lastRenderedPageBreak/>
        <w:t xml:space="preserve">Servicios a la industria y comercio:                                               $473.00 </w:t>
      </w:r>
    </w:p>
    <w:p w:rsidR="006779FD" w:rsidRDefault="006779FD" w:rsidP="006779FD">
      <w:r>
        <w:t xml:space="preserve">2.- Uso turístico:  </w:t>
      </w:r>
    </w:p>
    <w:p w:rsidR="006779FD" w:rsidRDefault="006779FD" w:rsidP="00712A6A">
      <w:pPr>
        <w:numPr>
          <w:ilvl w:val="0"/>
          <w:numId w:val="59"/>
        </w:numPr>
        <w:spacing w:after="239" w:line="242" w:lineRule="auto"/>
        <w:ind w:hanging="281"/>
      </w:pPr>
      <w:r>
        <w:t xml:space="preserve">Campestre:                                                                                  $210.00 </w:t>
      </w:r>
    </w:p>
    <w:p w:rsidR="006779FD" w:rsidRDefault="006779FD" w:rsidP="00712A6A">
      <w:pPr>
        <w:numPr>
          <w:ilvl w:val="0"/>
          <w:numId w:val="59"/>
        </w:numPr>
        <w:spacing w:after="239" w:line="242" w:lineRule="auto"/>
        <w:ind w:hanging="281"/>
      </w:pPr>
      <w:r>
        <w:t xml:space="preserve">Hotelero densidad alta                                                                $263.00 </w:t>
      </w:r>
    </w:p>
    <w:p w:rsidR="006779FD" w:rsidRDefault="006779FD" w:rsidP="00712A6A">
      <w:pPr>
        <w:numPr>
          <w:ilvl w:val="0"/>
          <w:numId w:val="59"/>
        </w:numPr>
        <w:spacing w:after="239" w:line="242" w:lineRule="auto"/>
        <w:ind w:hanging="281"/>
      </w:pPr>
      <w:r>
        <w:t xml:space="preserve">Hotelero densidad media                                                            $315.00 </w:t>
      </w:r>
    </w:p>
    <w:p w:rsidR="006779FD" w:rsidRDefault="006779FD" w:rsidP="00712A6A">
      <w:pPr>
        <w:numPr>
          <w:ilvl w:val="0"/>
          <w:numId w:val="59"/>
        </w:numPr>
        <w:spacing w:after="239" w:line="242" w:lineRule="auto"/>
        <w:ind w:hanging="281"/>
      </w:pPr>
      <w:r>
        <w:t xml:space="preserve">Hotelero densidad baja                                                               $368.00 </w:t>
      </w:r>
    </w:p>
    <w:p w:rsidR="006779FD" w:rsidRDefault="006779FD" w:rsidP="00712A6A">
      <w:pPr>
        <w:numPr>
          <w:ilvl w:val="0"/>
          <w:numId w:val="59"/>
        </w:numPr>
        <w:spacing w:after="239" w:line="242" w:lineRule="auto"/>
        <w:ind w:hanging="281"/>
      </w:pPr>
      <w:r>
        <w:t xml:space="preserve">Hotelero densidad mínima                                                          $420.00 </w:t>
      </w:r>
    </w:p>
    <w:p w:rsidR="006779FD" w:rsidRDefault="006779FD" w:rsidP="006779FD">
      <w:r>
        <w:t xml:space="preserve">3.- Industria:  </w:t>
      </w:r>
    </w:p>
    <w:p w:rsidR="006779FD" w:rsidRDefault="006779FD" w:rsidP="00712A6A">
      <w:pPr>
        <w:numPr>
          <w:ilvl w:val="0"/>
          <w:numId w:val="60"/>
        </w:numPr>
        <w:spacing w:after="239" w:line="242" w:lineRule="auto"/>
        <w:ind w:hanging="281"/>
      </w:pPr>
      <w:r>
        <w:t xml:space="preserve">Ligera, riesgo bajo:                                                                       $210.00 </w:t>
      </w:r>
    </w:p>
    <w:p w:rsidR="006779FD" w:rsidRDefault="006779FD" w:rsidP="00712A6A">
      <w:pPr>
        <w:numPr>
          <w:ilvl w:val="0"/>
          <w:numId w:val="60"/>
        </w:numPr>
        <w:spacing w:after="239" w:line="242" w:lineRule="auto"/>
        <w:ind w:hanging="281"/>
      </w:pPr>
      <w:r>
        <w:t xml:space="preserve">Media, riesgo medio:                                                                    $263.00 </w:t>
      </w:r>
    </w:p>
    <w:p w:rsidR="006779FD" w:rsidRDefault="006779FD" w:rsidP="00712A6A">
      <w:pPr>
        <w:numPr>
          <w:ilvl w:val="0"/>
          <w:numId w:val="60"/>
        </w:numPr>
        <w:spacing w:after="239" w:line="242" w:lineRule="auto"/>
        <w:ind w:hanging="281"/>
      </w:pPr>
      <w:r>
        <w:t xml:space="preserve">Pesada, riesgo alto:                                                                      $315.00 </w:t>
      </w:r>
    </w:p>
    <w:p w:rsidR="006779FD" w:rsidRDefault="006779FD" w:rsidP="006779FD">
      <w:r>
        <w:t xml:space="preserve">4.-Instalaciones agropecuarias:                                                       $368.00 </w:t>
      </w:r>
    </w:p>
    <w:p w:rsidR="006779FD" w:rsidRDefault="006779FD" w:rsidP="006779FD">
      <w:r>
        <w:t xml:space="preserve">5.- Equipamiento y otros:  </w:t>
      </w:r>
    </w:p>
    <w:p w:rsidR="006779FD" w:rsidRDefault="006779FD" w:rsidP="00712A6A">
      <w:pPr>
        <w:numPr>
          <w:ilvl w:val="0"/>
          <w:numId w:val="61"/>
        </w:numPr>
        <w:spacing w:after="239" w:line="242" w:lineRule="auto"/>
        <w:ind w:hanging="281"/>
      </w:pPr>
      <w:r>
        <w:t xml:space="preserve">Institucional:                                                                                 $210.00 </w:t>
      </w:r>
    </w:p>
    <w:p w:rsidR="006779FD" w:rsidRDefault="006779FD" w:rsidP="00712A6A">
      <w:pPr>
        <w:numPr>
          <w:ilvl w:val="0"/>
          <w:numId w:val="61"/>
        </w:numPr>
        <w:spacing w:after="239" w:line="242" w:lineRule="auto"/>
        <w:ind w:hanging="281"/>
      </w:pPr>
      <w:r>
        <w:t xml:space="preserve">Regional:                                                                                      $263.00 </w:t>
      </w:r>
    </w:p>
    <w:p w:rsidR="006779FD" w:rsidRDefault="006779FD" w:rsidP="00712A6A">
      <w:pPr>
        <w:numPr>
          <w:ilvl w:val="0"/>
          <w:numId w:val="61"/>
        </w:numPr>
        <w:spacing w:after="239" w:line="242" w:lineRule="auto"/>
        <w:ind w:hanging="281"/>
      </w:pPr>
      <w:r>
        <w:t xml:space="preserve">Espacios verdes:                                                                          $315.00 </w:t>
      </w:r>
    </w:p>
    <w:p w:rsidR="006779FD" w:rsidRDefault="006779FD" w:rsidP="00712A6A">
      <w:pPr>
        <w:numPr>
          <w:ilvl w:val="0"/>
          <w:numId w:val="61"/>
        </w:numPr>
        <w:spacing w:after="239" w:line="242" w:lineRule="auto"/>
        <w:ind w:hanging="281"/>
      </w:pPr>
      <w:r>
        <w:t xml:space="preserve">Especial:                                                                                       $368.00 </w:t>
      </w:r>
    </w:p>
    <w:p w:rsidR="006779FD" w:rsidRDefault="006779FD" w:rsidP="00712A6A">
      <w:pPr>
        <w:numPr>
          <w:ilvl w:val="0"/>
          <w:numId w:val="61"/>
        </w:numPr>
        <w:spacing w:after="239" w:line="242" w:lineRule="auto"/>
        <w:ind w:hanging="281"/>
      </w:pPr>
      <w:r>
        <w:t xml:space="preserve">Infraestructura                                                                              $420.00 III. Inspecciones, a solicitud del interesado, sobre el valor que se determine según la tabla de valores de la fracción I, del Artículo 47 de esta Ley, aplicado a construcciones, de acuerdo con su clasificación y tipo, para verificación de valores sobre inmuebles, el:                          10% </w:t>
      </w:r>
    </w:p>
    <w:p w:rsidR="006779FD" w:rsidRDefault="006779FD" w:rsidP="006779FD">
      <w:pPr>
        <w:spacing w:after="37"/>
      </w:pPr>
      <w:r>
        <w:t xml:space="preserve">IV. Servicios similares no previstos en este Artículo, por metro cuadrado, de: </w:t>
      </w:r>
    </w:p>
    <w:p w:rsidR="006779FD" w:rsidRDefault="006779FD" w:rsidP="006779FD">
      <w:r>
        <w:t xml:space="preserve"> </w:t>
      </w:r>
      <w:r>
        <w:tab/>
        <w:t xml:space="preserve"> </w:t>
      </w:r>
      <w:r>
        <w:tab/>
        <w:t xml:space="preserve"> </w:t>
      </w:r>
      <w:r>
        <w:tab/>
        <w:t xml:space="preserve"> </w:t>
      </w:r>
      <w:r>
        <w:tab/>
        <w:t xml:space="preserve"> </w:t>
      </w:r>
      <w:r>
        <w:tab/>
        <w:t xml:space="preserve"> </w:t>
      </w:r>
      <w:r>
        <w:tab/>
        <w:t xml:space="preserve"> </w:t>
      </w:r>
      <w:r>
        <w:tab/>
        <w:t xml:space="preserve">     $15.84 a $171.32 </w:t>
      </w:r>
    </w:p>
    <w:p w:rsidR="006779FD" w:rsidRDefault="006779FD" w:rsidP="006779FD">
      <w:pPr>
        <w:ind w:right="191"/>
      </w:pPr>
      <w:r>
        <w:rPr>
          <w:b/>
        </w:rPr>
        <w:t>Artículo 50.-</w:t>
      </w:r>
      <w:r>
        <w:t xml:space="preserve"> Por las obras destinadas a casa habitación para uso del propietario que no excedan de 25 UMA (unidad de medida y actualización) elevado al año, se pagará el 2% sobre los derechos de licencias y permisos correspondientes, incluyendo alineamiento y número oficial.  </w:t>
      </w:r>
    </w:p>
    <w:p w:rsidR="006779FD" w:rsidRDefault="006779FD" w:rsidP="006779FD">
      <w:pPr>
        <w:ind w:right="201"/>
      </w:pPr>
      <w:r>
        <w:t xml:space="preserve">Para tener derecho al beneficio señalado en el párrafo anterior, será necesario la presentación del certificado catastral en donde conste que el interesado es propietario de un solo inmueble en este Municipio.  </w:t>
      </w:r>
    </w:p>
    <w:p w:rsidR="006779FD" w:rsidRDefault="006779FD" w:rsidP="006779FD">
      <w:pPr>
        <w:ind w:right="199"/>
      </w:pPr>
      <w:r>
        <w:t xml:space="preserve">Para tales efectos se requerirá peritaje de la dependencia competente de Planeación y desarrollo urbano, el cual será gratuito siempre y cuando no se rebase la cantidad señalada.  </w:t>
      </w:r>
    </w:p>
    <w:p w:rsidR="006779FD" w:rsidRDefault="006779FD" w:rsidP="006779FD">
      <w:r>
        <w:t xml:space="preserve">Quedan comprendidos en este beneficio los supuestos a que se refiere el Artículo 147 de la Ley de Hacienda Municipal del Estado de Jalisco.  </w:t>
      </w:r>
    </w:p>
    <w:p w:rsidR="006779FD" w:rsidRDefault="006779FD" w:rsidP="006779FD">
      <w:pPr>
        <w:ind w:right="197"/>
      </w:pPr>
      <w:r>
        <w:t xml:space="preserve">Los términos de vigencia de las licencias y permisos a que se refiere el Artículo 45, serán hasta por 24 meses; transcurrido este término, el solicitante pagará el 10 % del costo de su licencia o permiso por cada bimestre de prorroga; no será necesario el pago de éste cuando se haya dado aviso de suspensión de la obra.  </w:t>
      </w:r>
    </w:p>
    <w:p w:rsidR="006779FD" w:rsidRDefault="006779FD" w:rsidP="006779FD">
      <w:pPr>
        <w:ind w:left="262"/>
        <w:jc w:val="left"/>
      </w:pPr>
      <w:r>
        <w:t xml:space="preserve"> </w:t>
      </w:r>
    </w:p>
    <w:p w:rsidR="006779FD" w:rsidRDefault="006779FD" w:rsidP="006779FD">
      <w:pPr>
        <w:spacing w:after="38"/>
        <w:ind w:left="10" w:right="-15"/>
        <w:jc w:val="center"/>
      </w:pPr>
      <w:r>
        <w:rPr>
          <w:b/>
        </w:rPr>
        <w:t xml:space="preserve">SECCIÓN SEXTA </w:t>
      </w:r>
    </w:p>
    <w:p w:rsidR="006779FD" w:rsidRDefault="006779FD" w:rsidP="006779FD">
      <w:pPr>
        <w:spacing w:after="237"/>
        <w:ind w:left="4682" w:right="971" w:hanging="3642"/>
      </w:pPr>
      <w:r>
        <w:rPr>
          <w:b/>
        </w:rPr>
        <w:t xml:space="preserve">Licencias De Cambio De Régimen De Propiedad Y Urbanización  </w:t>
      </w:r>
    </w:p>
    <w:p w:rsidR="006779FD" w:rsidRDefault="006779FD" w:rsidP="006779FD">
      <w:pPr>
        <w:spacing w:line="311" w:lineRule="auto"/>
        <w:ind w:right="194"/>
      </w:pPr>
      <w:r>
        <w:rPr>
          <w:b/>
        </w:rPr>
        <w:t>Artículo 51.-</w:t>
      </w:r>
      <w:r>
        <w:t xml:space="preserve"> Las personas físicas o jurídicas que pretendan cambiar el régimen de propiedad individual a condominio, o dividir o transformar terrenos en lotes mediante la realización de obras de urbanización deberán obtener la licencia correspondiente y pagar los derechos conforme a la siguiente</w:t>
      </w:r>
      <w:proofErr w:type="gramStart"/>
      <w:r>
        <w:t>:  I</w:t>
      </w:r>
      <w:proofErr w:type="gramEnd"/>
      <w:r>
        <w:t xml:space="preserve">. Por cada  revisión: </w:t>
      </w:r>
    </w:p>
    <w:p w:rsidR="006779FD" w:rsidRDefault="006779FD" w:rsidP="00712A6A">
      <w:pPr>
        <w:numPr>
          <w:ilvl w:val="0"/>
          <w:numId w:val="62"/>
        </w:numPr>
        <w:spacing w:after="40" w:line="242" w:lineRule="auto"/>
        <w:ind w:hanging="381"/>
      </w:pPr>
      <w:r>
        <w:t xml:space="preserve">Por cada revisión del proyecto definitivo de urbanización, por hectárea:           </w:t>
      </w:r>
    </w:p>
    <w:p w:rsidR="006779FD" w:rsidRDefault="006779FD" w:rsidP="006779FD">
      <w:r>
        <w:lastRenderedPageBreak/>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$2,787.00 </w:t>
      </w:r>
    </w:p>
    <w:p w:rsidR="006779FD" w:rsidRDefault="006779FD" w:rsidP="00712A6A">
      <w:pPr>
        <w:numPr>
          <w:ilvl w:val="0"/>
          <w:numId w:val="62"/>
        </w:numPr>
        <w:spacing w:after="239" w:line="242" w:lineRule="auto"/>
        <w:ind w:hanging="381"/>
      </w:pPr>
      <w:r>
        <w:t xml:space="preserve">De las revisiones subsecuentes del proyecto definitivo de urbanización, se cobrará por cada una el 20% del valor de la primera revisión. </w:t>
      </w:r>
    </w:p>
    <w:p w:rsidR="006779FD" w:rsidRDefault="006779FD" w:rsidP="00712A6A">
      <w:pPr>
        <w:numPr>
          <w:ilvl w:val="0"/>
          <w:numId w:val="62"/>
        </w:numPr>
        <w:spacing w:after="37" w:line="242" w:lineRule="auto"/>
        <w:ind w:hanging="381"/>
      </w:pPr>
      <w:r>
        <w:t xml:space="preserve">Revisión de cambio de proyecto definitivo de urbanización o </w:t>
      </w:r>
      <w:proofErr w:type="spellStart"/>
      <w:r>
        <w:t>relotificacion</w:t>
      </w:r>
      <w:proofErr w:type="spellEnd"/>
      <w:r>
        <w:t xml:space="preserve">, por </w:t>
      </w:r>
    </w:p>
    <w:p w:rsidR="006779FD" w:rsidRDefault="006779FD" w:rsidP="006779FD">
      <w:proofErr w:type="gramStart"/>
      <w:r>
        <w:t>hectárea</w:t>
      </w:r>
      <w:proofErr w:type="gramEnd"/>
      <w:r>
        <w:t xml:space="preserve">:  </w:t>
      </w:r>
      <w:r>
        <w:tab/>
        <w:t xml:space="preserve">$1,488.00 </w:t>
      </w:r>
    </w:p>
    <w:p w:rsidR="006779FD" w:rsidRDefault="006779FD" w:rsidP="00712A6A">
      <w:pPr>
        <w:numPr>
          <w:ilvl w:val="0"/>
          <w:numId w:val="62"/>
        </w:numPr>
        <w:spacing w:after="239" w:line="242" w:lineRule="auto"/>
        <w:ind w:hanging="381"/>
      </w:pPr>
      <w:r>
        <w:t xml:space="preserve">De las revisiones subsecuentes de cambio de proyecto definitivo de urbanización o </w:t>
      </w:r>
      <w:proofErr w:type="spellStart"/>
      <w:r>
        <w:t>relotificacion</w:t>
      </w:r>
      <w:proofErr w:type="spellEnd"/>
      <w:r>
        <w:t xml:space="preserve"> se cobrará por cada una el 20% del valor de la primera revisión. </w:t>
      </w:r>
    </w:p>
    <w:p w:rsidR="006779FD" w:rsidRDefault="006779FD" w:rsidP="00712A6A">
      <w:pPr>
        <w:numPr>
          <w:ilvl w:val="0"/>
          <w:numId w:val="62"/>
        </w:numPr>
        <w:spacing w:after="239" w:line="242" w:lineRule="auto"/>
        <w:ind w:hanging="381"/>
      </w:pPr>
      <w:r>
        <w:t xml:space="preserve">Cobro por revisión de proyecto de integración urbana, por hectárea: </w:t>
      </w:r>
    </w:p>
    <w:p w:rsidR="006779FD" w:rsidRDefault="006779FD" w:rsidP="006779FD">
      <w:pPr>
        <w:spacing w:line="439" w:lineRule="auto"/>
        <w:ind w:left="247" w:right="1008" w:firstLine="5665"/>
      </w:pPr>
      <w:r>
        <w:t xml:space="preserve"> </w:t>
      </w:r>
      <w:r>
        <w:tab/>
        <w:t xml:space="preserve">$2,787.00 f) Cobro por revisión del plan parcial de urbanización: </w:t>
      </w:r>
      <w:r>
        <w:tab/>
        <w:t xml:space="preserve">$2,787.00 </w:t>
      </w:r>
    </w:p>
    <w:p w:rsidR="006779FD" w:rsidRDefault="006779FD" w:rsidP="00712A6A">
      <w:pPr>
        <w:numPr>
          <w:ilvl w:val="0"/>
          <w:numId w:val="63"/>
        </w:numPr>
        <w:spacing w:after="239" w:line="242" w:lineRule="auto"/>
        <w:ind w:hanging="279"/>
      </w:pPr>
      <w:r>
        <w:t xml:space="preserve">Revisión del proyecto preliminar de urbanización, por hectárea: </w:t>
      </w:r>
    </w:p>
    <w:p w:rsidR="006779FD" w:rsidRDefault="006779FD" w:rsidP="006779FD">
      <w:r>
        <w:t xml:space="preserve"> </w:t>
      </w:r>
      <w:r>
        <w:tab/>
        <w:t xml:space="preserve">$1,115.00 </w:t>
      </w:r>
    </w:p>
    <w:p w:rsidR="006779FD" w:rsidRDefault="006779FD" w:rsidP="00712A6A">
      <w:pPr>
        <w:numPr>
          <w:ilvl w:val="0"/>
          <w:numId w:val="63"/>
        </w:numPr>
        <w:spacing w:after="239" w:line="242" w:lineRule="auto"/>
        <w:ind w:hanging="279"/>
      </w:pPr>
      <w:r>
        <w:t xml:space="preserve">De las revisiones subsecuentes de la propuesta de la modificación al plan parcial de urbanización se cobrará por cada una el 20% del valor de la primera revisión. </w:t>
      </w:r>
    </w:p>
    <w:p w:rsidR="006779FD" w:rsidRDefault="006779FD" w:rsidP="00712A6A">
      <w:pPr>
        <w:numPr>
          <w:ilvl w:val="0"/>
          <w:numId w:val="63"/>
        </w:numPr>
        <w:spacing w:after="239" w:line="242" w:lineRule="auto"/>
        <w:ind w:hanging="279"/>
      </w:pPr>
      <w:r>
        <w:t xml:space="preserve">De la primera revisión del proyecto preliminar de urbanización, por hectárea 20% del valor de la primera revisión. </w:t>
      </w:r>
    </w:p>
    <w:p w:rsidR="006779FD" w:rsidRDefault="006779FD" w:rsidP="00712A6A">
      <w:pPr>
        <w:numPr>
          <w:ilvl w:val="0"/>
          <w:numId w:val="63"/>
        </w:numPr>
        <w:spacing w:after="239" w:line="242" w:lineRule="auto"/>
        <w:ind w:hanging="279"/>
      </w:pPr>
      <w:r>
        <w:t xml:space="preserve">De las revisiones subsecuentes del proyecto preliminar de urbanización se cobrará por cada una el 20% del valor de la primera revisión. </w:t>
      </w:r>
    </w:p>
    <w:p w:rsidR="006779FD" w:rsidRDefault="006779FD" w:rsidP="006779FD">
      <w:r>
        <w:t xml:space="preserve">II.- por revisión </w:t>
      </w:r>
    </w:p>
    <w:p w:rsidR="006779FD" w:rsidRDefault="006779FD" w:rsidP="006779FD">
      <w:r>
        <w:t xml:space="preserve">a) del proyecto definitivo de urbanización, por hectárea o fracción: </w:t>
      </w:r>
    </w:p>
    <w:p w:rsidR="006779FD" w:rsidRDefault="006779FD" w:rsidP="006779FD">
      <w:r>
        <w:t xml:space="preserve"> </w:t>
      </w:r>
      <w:r>
        <w:tab/>
        <w:t xml:space="preserve">$1,581.00 </w:t>
      </w:r>
    </w:p>
    <w:p w:rsidR="006779FD" w:rsidRDefault="006779FD" w:rsidP="006779FD">
      <w:r>
        <w:t xml:space="preserve">III. Por la autorización para urbanizar sobre la superficie total del predio sea de propiedad individual o en condominio, por metro cuadrado, según su categoría:  </w:t>
      </w:r>
    </w:p>
    <w:p w:rsidR="006779FD" w:rsidRDefault="006779FD" w:rsidP="006779FD">
      <w:r>
        <w:t xml:space="preserve">A.- Inmuebles de uso habitacional:                                                      $8.31 </w:t>
      </w:r>
    </w:p>
    <w:p w:rsidR="006779FD" w:rsidRDefault="006779FD" w:rsidP="006779FD">
      <w:r>
        <w:t xml:space="preserve">B.- Inmuebles de uso no habitacional:  </w:t>
      </w:r>
    </w:p>
    <w:p w:rsidR="006779FD" w:rsidRDefault="006779FD" w:rsidP="006779FD">
      <w:r>
        <w:t xml:space="preserve">1.- Comercio y servicios:                                                                    $11.02 </w:t>
      </w:r>
    </w:p>
    <w:p w:rsidR="006779FD" w:rsidRDefault="006779FD" w:rsidP="006779FD">
      <w:r>
        <w:t xml:space="preserve">2.- uso turístico:                                                                                  $11.02 </w:t>
      </w:r>
    </w:p>
    <w:p w:rsidR="006779FD" w:rsidRDefault="006779FD" w:rsidP="006779FD">
      <w:r>
        <w:t xml:space="preserve">3.- industria                                                                                         $15.22 </w:t>
      </w:r>
    </w:p>
    <w:p w:rsidR="006779FD" w:rsidRDefault="006779FD" w:rsidP="006779FD">
      <w:pPr>
        <w:spacing w:after="234" w:line="439" w:lineRule="auto"/>
        <w:ind w:left="272" w:right="893"/>
        <w:jc w:val="left"/>
      </w:pPr>
      <w:r>
        <w:t xml:space="preserve">4.- Granjas y huertos:                                                                           $9.53 5.- Equipamientos y otros:                                                                    $6.93 a) manufacturas domiciliarias:                                                              $8.31 </w:t>
      </w:r>
    </w:p>
    <w:p w:rsidR="006779FD" w:rsidRDefault="006779FD" w:rsidP="00712A6A">
      <w:pPr>
        <w:numPr>
          <w:ilvl w:val="0"/>
          <w:numId w:val="64"/>
        </w:numPr>
        <w:spacing w:after="239" w:line="242" w:lineRule="auto"/>
        <w:ind w:hanging="281"/>
      </w:pPr>
      <w:r>
        <w:t xml:space="preserve">manufacturas menores:                                                                  $11.02 </w:t>
      </w:r>
    </w:p>
    <w:p w:rsidR="006779FD" w:rsidRDefault="006779FD" w:rsidP="00712A6A">
      <w:pPr>
        <w:numPr>
          <w:ilvl w:val="0"/>
          <w:numId w:val="64"/>
        </w:numPr>
        <w:spacing w:after="239" w:line="242" w:lineRule="auto"/>
        <w:ind w:hanging="281"/>
      </w:pPr>
      <w:r>
        <w:t xml:space="preserve">industria ligera y de riesgo bajo:                                                     $12.39 </w:t>
      </w:r>
    </w:p>
    <w:p w:rsidR="006779FD" w:rsidRDefault="006779FD" w:rsidP="00712A6A">
      <w:pPr>
        <w:numPr>
          <w:ilvl w:val="0"/>
          <w:numId w:val="64"/>
        </w:numPr>
        <w:spacing w:after="239" w:line="242" w:lineRule="auto"/>
        <w:ind w:hanging="281"/>
      </w:pPr>
      <w:r>
        <w:t xml:space="preserve">industria mediana y de riesgo medio:                                            $15.22 </w:t>
      </w:r>
    </w:p>
    <w:p w:rsidR="006779FD" w:rsidRDefault="006779FD" w:rsidP="00712A6A">
      <w:pPr>
        <w:numPr>
          <w:ilvl w:val="0"/>
          <w:numId w:val="64"/>
        </w:numPr>
        <w:spacing w:after="239" w:line="242" w:lineRule="auto"/>
        <w:ind w:hanging="281"/>
      </w:pPr>
      <w:r>
        <w:t xml:space="preserve">industria pesada y de riesgo alto:                                                  $19.32 </w:t>
      </w:r>
    </w:p>
    <w:p w:rsidR="006779FD" w:rsidRDefault="006779FD" w:rsidP="00712A6A">
      <w:pPr>
        <w:numPr>
          <w:ilvl w:val="0"/>
          <w:numId w:val="64"/>
        </w:numPr>
        <w:spacing w:after="239" w:line="242" w:lineRule="auto"/>
        <w:ind w:hanging="281"/>
      </w:pPr>
      <w:r>
        <w:t xml:space="preserve">parque industrial jardín:                                                                   $23.54 </w:t>
      </w:r>
    </w:p>
    <w:p w:rsidR="006779FD" w:rsidRDefault="006779FD" w:rsidP="00712A6A">
      <w:pPr>
        <w:numPr>
          <w:ilvl w:val="0"/>
          <w:numId w:val="64"/>
        </w:numPr>
        <w:spacing w:after="239" w:line="242" w:lineRule="auto"/>
        <w:ind w:hanging="281"/>
      </w:pPr>
      <w:r>
        <w:t xml:space="preserve">equipamientos y otros:                                                                     $9.53 </w:t>
      </w:r>
    </w:p>
    <w:p w:rsidR="006779FD" w:rsidRDefault="006779FD" w:rsidP="006779FD">
      <w:r>
        <w:t xml:space="preserve">IV. Por los permisos para constituir en régimen de propiedad de condominio, para cada unidad o departamento:  </w:t>
      </w:r>
    </w:p>
    <w:p w:rsidR="006779FD" w:rsidRDefault="006779FD" w:rsidP="006779FD">
      <w:r>
        <w:t xml:space="preserve">A.- Inmuebles de uso habitacional:  </w:t>
      </w:r>
    </w:p>
    <w:p w:rsidR="006779FD" w:rsidRDefault="006779FD" w:rsidP="006779FD">
      <w:r>
        <w:t xml:space="preserve">1.- Densidad alta:  </w:t>
      </w:r>
    </w:p>
    <w:p w:rsidR="006779FD" w:rsidRDefault="006779FD" w:rsidP="00712A6A">
      <w:pPr>
        <w:numPr>
          <w:ilvl w:val="0"/>
          <w:numId w:val="65"/>
        </w:numPr>
        <w:spacing w:after="239" w:line="242" w:lineRule="auto"/>
        <w:ind w:hanging="281"/>
      </w:pPr>
      <w:r>
        <w:t xml:space="preserve">Plurifamiliar horizontal:                                                                 $236.00 </w:t>
      </w:r>
    </w:p>
    <w:p w:rsidR="006779FD" w:rsidRDefault="006779FD" w:rsidP="00712A6A">
      <w:pPr>
        <w:numPr>
          <w:ilvl w:val="0"/>
          <w:numId w:val="65"/>
        </w:numPr>
        <w:spacing w:after="239" w:line="242" w:lineRule="auto"/>
        <w:ind w:hanging="281"/>
      </w:pPr>
      <w:r>
        <w:t xml:space="preserve">Plurifamiliar vertical:                                                                     $164.00 </w:t>
      </w:r>
    </w:p>
    <w:p w:rsidR="006779FD" w:rsidRDefault="006779FD" w:rsidP="006779FD">
      <w:r>
        <w:t xml:space="preserve">2.- Densidad media:  </w:t>
      </w:r>
    </w:p>
    <w:p w:rsidR="006779FD" w:rsidRDefault="006779FD" w:rsidP="00712A6A">
      <w:pPr>
        <w:numPr>
          <w:ilvl w:val="0"/>
          <w:numId w:val="66"/>
        </w:numPr>
        <w:spacing w:after="239" w:line="242" w:lineRule="auto"/>
        <w:ind w:hanging="281"/>
      </w:pPr>
      <w:r>
        <w:lastRenderedPageBreak/>
        <w:t xml:space="preserve">Plurifamiliar horizontal:                                                                 $515.00 </w:t>
      </w:r>
    </w:p>
    <w:p w:rsidR="006779FD" w:rsidRDefault="006779FD" w:rsidP="00712A6A">
      <w:pPr>
        <w:numPr>
          <w:ilvl w:val="0"/>
          <w:numId w:val="66"/>
        </w:numPr>
        <w:spacing w:after="239" w:line="242" w:lineRule="auto"/>
        <w:ind w:hanging="281"/>
      </w:pPr>
      <w:r>
        <w:t xml:space="preserve">Plurifamiliar vertical:                                                                     $435.00 </w:t>
      </w:r>
    </w:p>
    <w:p w:rsidR="006779FD" w:rsidRDefault="006779FD" w:rsidP="006779FD">
      <w:r>
        <w:t xml:space="preserve">3.- Densidad baja:  </w:t>
      </w:r>
    </w:p>
    <w:p w:rsidR="006779FD" w:rsidRDefault="006779FD" w:rsidP="00712A6A">
      <w:pPr>
        <w:numPr>
          <w:ilvl w:val="0"/>
          <w:numId w:val="67"/>
        </w:numPr>
        <w:spacing w:after="239" w:line="242" w:lineRule="auto"/>
        <w:ind w:hanging="281"/>
      </w:pPr>
      <w:r>
        <w:t xml:space="preserve">Plurifamiliar horizontal:                                                                 $624.00 </w:t>
      </w:r>
    </w:p>
    <w:p w:rsidR="006779FD" w:rsidRDefault="006779FD" w:rsidP="00712A6A">
      <w:pPr>
        <w:numPr>
          <w:ilvl w:val="0"/>
          <w:numId w:val="67"/>
        </w:numPr>
        <w:spacing w:after="239" w:line="242" w:lineRule="auto"/>
        <w:ind w:hanging="281"/>
      </w:pPr>
      <w:r>
        <w:t xml:space="preserve">Plurifamiliar vertical:                                                                     $543.00 </w:t>
      </w:r>
    </w:p>
    <w:p w:rsidR="006779FD" w:rsidRDefault="006779FD" w:rsidP="006779FD">
      <w:r>
        <w:t xml:space="preserve">4.- Densidad mínima:  </w:t>
      </w:r>
    </w:p>
    <w:p w:rsidR="006779FD" w:rsidRDefault="006779FD" w:rsidP="00712A6A">
      <w:pPr>
        <w:numPr>
          <w:ilvl w:val="0"/>
          <w:numId w:val="68"/>
        </w:numPr>
        <w:spacing w:after="239" w:line="242" w:lineRule="auto"/>
        <w:ind w:hanging="281"/>
      </w:pPr>
      <w:r>
        <w:t xml:space="preserve">Plurifamiliar horizontal:                                                                $741.00 </w:t>
      </w:r>
    </w:p>
    <w:p w:rsidR="006779FD" w:rsidRDefault="006779FD" w:rsidP="00712A6A">
      <w:pPr>
        <w:numPr>
          <w:ilvl w:val="0"/>
          <w:numId w:val="68"/>
        </w:numPr>
        <w:spacing w:after="239" w:line="242" w:lineRule="auto"/>
        <w:ind w:hanging="281"/>
      </w:pPr>
      <w:r>
        <w:t xml:space="preserve">Plurifamiliar vertical:                                                                    $632.00 </w:t>
      </w:r>
    </w:p>
    <w:p w:rsidR="006779FD" w:rsidRDefault="006779FD" w:rsidP="006779FD">
      <w:r>
        <w:t xml:space="preserve">B.- Inmuebles de uso no habitacional:  </w:t>
      </w:r>
    </w:p>
    <w:p w:rsidR="006779FD" w:rsidRDefault="006779FD" w:rsidP="006779FD">
      <w:r>
        <w:t xml:space="preserve">1.- Comercio y servicios:  </w:t>
      </w:r>
    </w:p>
    <w:p w:rsidR="006779FD" w:rsidRDefault="006779FD" w:rsidP="00712A6A">
      <w:pPr>
        <w:numPr>
          <w:ilvl w:val="0"/>
          <w:numId w:val="69"/>
        </w:numPr>
        <w:spacing w:after="239" w:line="242" w:lineRule="auto"/>
        <w:ind w:hanging="281"/>
      </w:pPr>
      <w:r>
        <w:t xml:space="preserve">Barrial:                                                                                         $260.00 </w:t>
      </w:r>
    </w:p>
    <w:p w:rsidR="006779FD" w:rsidRDefault="006779FD" w:rsidP="00712A6A">
      <w:pPr>
        <w:numPr>
          <w:ilvl w:val="0"/>
          <w:numId w:val="69"/>
        </w:numPr>
        <w:spacing w:after="239" w:line="242" w:lineRule="auto"/>
        <w:ind w:hanging="281"/>
      </w:pPr>
      <w:r>
        <w:t xml:space="preserve">Central:                                                                                        $720.00 </w:t>
      </w:r>
    </w:p>
    <w:p w:rsidR="006779FD" w:rsidRDefault="006779FD" w:rsidP="00712A6A">
      <w:pPr>
        <w:numPr>
          <w:ilvl w:val="0"/>
          <w:numId w:val="69"/>
        </w:numPr>
        <w:spacing w:after="239" w:line="242" w:lineRule="auto"/>
        <w:ind w:hanging="281"/>
      </w:pPr>
      <w:r>
        <w:t xml:space="preserve">Regional:                                                                                   $1,284.00 </w:t>
      </w:r>
    </w:p>
    <w:p w:rsidR="006779FD" w:rsidRDefault="006779FD" w:rsidP="00712A6A">
      <w:pPr>
        <w:numPr>
          <w:ilvl w:val="0"/>
          <w:numId w:val="69"/>
        </w:numPr>
        <w:spacing w:after="239" w:line="242" w:lineRule="auto"/>
        <w:ind w:hanging="281"/>
      </w:pPr>
      <w:r>
        <w:t xml:space="preserve">Servicios a la industria y comercio:                                             $316.00 </w:t>
      </w:r>
    </w:p>
    <w:p w:rsidR="006779FD" w:rsidRDefault="006779FD" w:rsidP="00712A6A">
      <w:pPr>
        <w:numPr>
          <w:ilvl w:val="0"/>
          <w:numId w:val="69"/>
        </w:numPr>
        <w:spacing w:after="239" w:line="242" w:lineRule="auto"/>
        <w:ind w:hanging="281"/>
      </w:pPr>
      <w:r>
        <w:t xml:space="preserve">Vecinal:                                                                                        $244.00 </w:t>
      </w:r>
    </w:p>
    <w:p w:rsidR="006779FD" w:rsidRDefault="006779FD" w:rsidP="00712A6A">
      <w:pPr>
        <w:numPr>
          <w:ilvl w:val="0"/>
          <w:numId w:val="69"/>
        </w:numPr>
        <w:spacing w:after="239" w:line="242" w:lineRule="auto"/>
        <w:ind w:hanging="281"/>
      </w:pPr>
      <w:r>
        <w:t xml:space="preserve">Distrital:                                                                                         $520.00 </w:t>
      </w:r>
    </w:p>
    <w:p w:rsidR="006779FD" w:rsidRDefault="006779FD" w:rsidP="006779FD">
      <w:r>
        <w:t xml:space="preserve">2.- Industria:  </w:t>
      </w:r>
    </w:p>
    <w:p w:rsidR="006779FD" w:rsidRDefault="006779FD" w:rsidP="00712A6A">
      <w:pPr>
        <w:numPr>
          <w:ilvl w:val="0"/>
          <w:numId w:val="70"/>
        </w:numPr>
        <w:spacing w:after="239" w:line="242" w:lineRule="auto"/>
        <w:ind w:hanging="281"/>
      </w:pPr>
      <w:r>
        <w:t xml:space="preserve">Ligera, riesgo bajo:                                                                       $198.00 </w:t>
      </w:r>
    </w:p>
    <w:p w:rsidR="006779FD" w:rsidRDefault="006779FD" w:rsidP="00712A6A">
      <w:pPr>
        <w:numPr>
          <w:ilvl w:val="0"/>
          <w:numId w:val="70"/>
        </w:numPr>
        <w:spacing w:after="239" w:line="242" w:lineRule="auto"/>
        <w:ind w:hanging="281"/>
      </w:pPr>
      <w:r>
        <w:t xml:space="preserve">Media, riesgo medio:                                                                    $419.00 </w:t>
      </w:r>
    </w:p>
    <w:p w:rsidR="006779FD" w:rsidRDefault="006779FD" w:rsidP="00712A6A">
      <w:pPr>
        <w:numPr>
          <w:ilvl w:val="0"/>
          <w:numId w:val="70"/>
        </w:numPr>
        <w:spacing w:after="239" w:line="242" w:lineRule="auto"/>
        <w:ind w:hanging="281"/>
      </w:pPr>
      <w:r>
        <w:t xml:space="preserve">Pesada, riesgo alto:                                                                      $640.00 </w:t>
      </w:r>
    </w:p>
    <w:p w:rsidR="006779FD" w:rsidRDefault="006E17E6" w:rsidP="00712A6A">
      <w:pPr>
        <w:numPr>
          <w:ilvl w:val="0"/>
          <w:numId w:val="70"/>
        </w:numPr>
        <w:spacing w:after="239" w:line="242" w:lineRule="auto"/>
        <w:ind w:hanging="281"/>
      </w:pPr>
      <w:r>
        <w:t>Manufacturas domiciliarias</w:t>
      </w:r>
      <w:r w:rsidR="006779FD">
        <w:t xml:space="preserve">:                                                           $188.00 </w:t>
      </w:r>
    </w:p>
    <w:p w:rsidR="006779FD" w:rsidRDefault="006779FD" w:rsidP="00712A6A">
      <w:pPr>
        <w:numPr>
          <w:ilvl w:val="0"/>
          <w:numId w:val="70"/>
        </w:numPr>
        <w:spacing w:after="239" w:line="242" w:lineRule="auto"/>
        <w:ind w:hanging="281"/>
      </w:pPr>
      <w:r>
        <w:t xml:space="preserve">Manufacturas menores:                                                               $204.00 </w:t>
      </w:r>
    </w:p>
    <w:p w:rsidR="006779FD" w:rsidRDefault="006779FD" w:rsidP="00712A6A">
      <w:pPr>
        <w:numPr>
          <w:ilvl w:val="0"/>
          <w:numId w:val="70"/>
        </w:numPr>
        <w:spacing w:after="239" w:line="242" w:lineRule="auto"/>
        <w:ind w:hanging="281"/>
      </w:pPr>
      <w:r>
        <w:t xml:space="preserve">Parque industrial </w:t>
      </w:r>
      <w:r w:rsidR="006E17E6">
        <w:t>jardín</w:t>
      </w:r>
      <w:r>
        <w:t xml:space="preserve">:                                                                $711.00 </w:t>
      </w:r>
    </w:p>
    <w:p w:rsidR="006779FD" w:rsidRDefault="006779FD" w:rsidP="006779FD">
      <w:r>
        <w:t xml:space="preserve">3.- Equipamiento y otros:                                                                 $497.00 </w:t>
      </w:r>
    </w:p>
    <w:p w:rsidR="006779FD" w:rsidRDefault="006779FD" w:rsidP="006779FD">
      <w:r>
        <w:t xml:space="preserve">V. Aprobación de subdivisión o </w:t>
      </w:r>
      <w:r w:rsidR="006E17E6">
        <w:t>re lotificación</w:t>
      </w:r>
      <w:r>
        <w:t xml:space="preserve"> según su categoría, por cada lote resultante:  </w:t>
      </w:r>
    </w:p>
    <w:p w:rsidR="006779FD" w:rsidRDefault="006779FD" w:rsidP="006779FD">
      <w:r>
        <w:t xml:space="preserve">A.- Inmuebles de uso habitacional:  </w:t>
      </w:r>
    </w:p>
    <w:p w:rsidR="006779FD" w:rsidRDefault="006779FD" w:rsidP="006779FD">
      <w:r>
        <w:t xml:space="preserve">1.- Densidad alta                                                                              $237.00 </w:t>
      </w:r>
    </w:p>
    <w:p w:rsidR="006779FD" w:rsidRDefault="006779FD" w:rsidP="006779FD">
      <w:r>
        <w:t xml:space="preserve">2.- Densidad media                                                                          $623.00 </w:t>
      </w:r>
    </w:p>
    <w:p w:rsidR="006779FD" w:rsidRDefault="006779FD" w:rsidP="006779FD">
      <w:pPr>
        <w:spacing w:after="234" w:line="439" w:lineRule="auto"/>
        <w:ind w:left="272" w:right="864"/>
        <w:jc w:val="left"/>
      </w:pPr>
      <w:r>
        <w:t xml:space="preserve">3.- Densidad baja                                                                             $840.00 4.- Densidad mínima                                                                      $1,036.00 B.- Inmuebles de uso no habitacional:  </w:t>
      </w:r>
    </w:p>
    <w:p w:rsidR="006779FD" w:rsidRDefault="006779FD" w:rsidP="006779FD">
      <w:r>
        <w:t xml:space="preserve">1.- Comercio y servicios:  </w:t>
      </w:r>
    </w:p>
    <w:p w:rsidR="006779FD" w:rsidRDefault="006779FD" w:rsidP="00712A6A">
      <w:pPr>
        <w:numPr>
          <w:ilvl w:val="0"/>
          <w:numId w:val="71"/>
        </w:numPr>
        <w:spacing w:line="242" w:lineRule="auto"/>
        <w:ind w:hanging="281"/>
      </w:pPr>
      <w:r>
        <w:t xml:space="preserve">Barrial:                                                                                          $905.00 </w:t>
      </w:r>
    </w:p>
    <w:p w:rsidR="006779FD" w:rsidRDefault="006779FD" w:rsidP="00712A6A">
      <w:pPr>
        <w:numPr>
          <w:ilvl w:val="0"/>
          <w:numId w:val="71"/>
        </w:numPr>
        <w:spacing w:after="239" w:line="242" w:lineRule="auto"/>
        <w:ind w:hanging="281"/>
      </w:pPr>
      <w:r>
        <w:t xml:space="preserve">Central:                                                                                     $1,021.00 </w:t>
      </w:r>
    </w:p>
    <w:p w:rsidR="006779FD" w:rsidRDefault="006779FD" w:rsidP="00712A6A">
      <w:pPr>
        <w:numPr>
          <w:ilvl w:val="0"/>
          <w:numId w:val="71"/>
        </w:numPr>
        <w:spacing w:after="239" w:line="242" w:lineRule="auto"/>
        <w:ind w:hanging="281"/>
      </w:pPr>
      <w:r>
        <w:t xml:space="preserve">Regional:                                                                                   $1,079.00 </w:t>
      </w:r>
    </w:p>
    <w:p w:rsidR="006779FD" w:rsidRDefault="006779FD" w:rsidP="00712A6A">
      <w:pPr>
        <w:numPr>
          <w:ilvl w:val="0"/>
          <w:numId w:val="71"/>
        </w:numPr>
        <w:spacing w:after="239" w:line="242" w:lineRule="auto"/>
        <w:ind w:hanging="281"/>
      </w:pPr>
      <w:r>
        <w:t xml:space="preserve">Servicios a la industria y comercio:                                           $1,143.00 </w:t>
      </w:r>
    </w:p>
    <w:p w:rsidR="006779FD" w:rsidRDefault="006779FD" w:rsidP="00712A6A">
      <w:pPr>
        <w:numPr>
          <w:ilvl w:val="0"/>
          <w:numId w:val="71"/>
        </w:numPr>
        <w:spacing w:after="239" w:line="242" w:lineRule="auto"/>
        <w:ind w:hanging="281"/>
      </w:pPr>
      <w:r>
        <w:t xml:space="preserve">Vecinal:                                                                                        $844.00 </w:t>
      </w:r>
    </w:p>
    <w:p w:rsidR="006779FD" w:rsidRDefault="006779FD" w:rsidP="00712A6A">
      <w:pPr>
        <w:numPr>
          <w:ilvl w:val="0"/>
          <w:numId w:val="71"/>
        </w:numPr>
        <w:spacing w:after="239" w:line="437" w:lineRule="auto"/>
        <w:ind w:hanging="281"/>
      </w:pPr>
      <w:r>
        <w:lastRenderedPageBreak/>
        <w:t xml:space="preserve">Distrital:                                                                                         $963.00 2.- Industria:                                                                                     $844.00 </w:t>
      </w:r>
    </w:p>
    <w:p w:rsidR="006779FD" w:rsidRDefault="006779FD" w:rsidP="006779FD">
      <w:r>
        <w:t xml:space="preserve">3.- Equipamiento y otros:                                                                 $644.00 </w:t>
      </w:r>
    </w:p>
    <w:p w:rsidR="006779FD" w:rsidRDefault="006779FD" w:rsidP="006779FD">
      <w:pPr>
        <w:spacing w:line="354" w:lineRule="auto"/>
        <w:ind w:right="198"/>
      </w:pPr>
      <w:r>
        <w:t>VI. Aprobación para la subdivisión de unidades departamentales, sujetas al régimen de condominio según el tipo de construcción, por cada unidad resultante</w:t>
      </w:r>
      <w:proofErr w:type="gramStart"/>
      <w:r>
        <w:t>:  A</w:t>
      </w:r>
      <w:proofErr w:type="gramEnd"/>
      <w:r>
        <w:t xml:space="preserve">.- Inmuebles de uso habitacional:  </w:t>
      </w:r>
    </w:p>
    <w:p w:rsidR="006779FD" w:rsidRDefault="006779FD" w:rsidP="006779FD">
      <w:r>
        <w:t xml:space="preserve">1.- Densidad alta:  </w:t>
      </w:r>
    </w:p>
    <w:p w:rsidR="006779FD" w:rsidRDefault="006779FD" w:rsidP="00712A6A">
      <w:pPr>
        <w:numPr>
          <w:ilvl w:val="0"/>
          <w:numId w:val="72"/>
        </w:numPr>
        <w:spacing w:after="239" w:line="242" w:lineRule="auto"/>
        <w:ind w:hanging="281"/>
      </w:pPr>
      <w:r>
        <w:t xml:space="preserve">Plurifamiliar horizontal:                                                                 $741.00 </w:t>
      </w:r>
    </w:p>
    <w:p w:rsidR="006779FD" w:rsidRDefault="006779FD" w:rsidP="00712A6A">
      <w:pPr>
        <w:numPr>
          <w:ilvl w:val="0"/>
          <w:numId w:val="72"/>
        </w:numPr>
        <w:spacing w:after="239" w:line="242" w:lineRule="auto"/>
        <w:ind w:hanging="281"/>
      </w:pPr>
      <w:r>
        <w:t xml:space="preserve">Plurifamiliar vertical:                                                                     $488.00 </w:t>
      </w:r>
    </w:p>
    <w:p w:rsidR="006779FD" w:rsidRDefault="006779FD" w:rsidP="006779FD">
      <w:r>
        <w:t xml:space="preserve">2.- Densidad media:  </w:t>
      </w:r>
    </w:p>
    <w:p w:rsidR="006779FD" w:rsidRDefault="006779FD" w:rsidP="00712A6A">
      <w:pPr>
        <w:numPr>
          <w:ilvl w:val="0"/>
          <w:numId w:val="73"/>
        </w:numPr>
        <w:spacing w:after="239" w:line="242" w:lineRule="auto"/>
        <w:ind w:hanging="281"/>
      </w:pPr>
      <w:r>
        <w:t xml:space="preserve">Plurifamiliar horizontal:                                                              $1,018.00 </w:t>
      </w:r>
    </w:p>
    <w:p w:rsidR="006779FD" w:rsidRDefault="006779FD" w:rsidP="00712A6A">
      <w:pPr>
        <w:numPr>
          <w:ilvl w:val="0"/>
          <w:numId w:val="73"/>
        </w:numPr>
        <w:spacing w:after="239" w:line="242" w:lineRule="auto"/>
        <w:ind w:hanging="281"/>
      </w:pPr>
      <w:r>
        <w:t xml:space="preserve">Plurifamiliar vertical:                                                                     $888.00 </w:t>
      </w:r>
    </w:p>
    <w:p w:rsidR="006779FD" w:rsidRDefault="006779FD" w:rsidP="006779FD">
      <w:r>
        <w:t xml:space="preserve">3.- Densidad baja:  </w:t>
      </w:r>
    </w:p>
    <w:p w:rsidR="006779FD" w:rsidRDefault="006779FD" w:rsidP="00712A6A">
      <w:pPr>
        <w:numPr>
          <w:ilvl w:val="0"/>
          <w:numId w:val="74"/>
        </w:numPr>
        <w:spacing w:after="239" w:line="242" w:lineRule="auto"/>
        <w:ind w:hanging="281"/>
      </w:pPr>
      <w:r>
        <w:t xml:space="preserve">Plurifamiliar horizontal:                                                              $2,041.00 </w:t>
      </w:r>
    </w:p>
    <w:p w:rsidR="006779FD" w:rsidRDefault="006779FD" w:rsidP="00712A6A">
      <w:pPr>
        <w:numPr>
          <w:ilvl w:val="0"/>
          <w:numId w:val="74"/>
        </w:numPr>
        <w:spacing w:after="239" w:line="242" w:lineRule="auto"/>
        <w:ind w:hanging="281"/>
      </w:pPr>
      <w:r>
        <w:t xml:space="preserve">Plurifamiliar vertical:                                                                  $1,777.00 </w:t>
      </w:r>
    </w:p>
    <w:p w:rsidR="006779FD" w:rsidRDefault="006779FD" w:rsidP="006779FD">
      <w:r>
        <w:t xml:space="preserve">4.- Densidad mínima:  </w:t>
      </w:r>
    </w:p>
    <w:p w:rsidR="006779FD" w:rsidRDefault="006779FD" w:rsidP="00712A6A">
      <w:pPr>
        <w:numPr>
          <w:ilvl w:val="0"/>
          <w:numId w:val="75"/>
        </w:numPr>
        <w:spacing w:after="239" w:line="242" w:lineRule="auto"/>
        <w:ind w:hanging="281"/>
      </w:pPr>
      <w:r>
        <w:t xml:space="preserve">Plurifamiliar horizontal:                                                              $2,529.00 </w:t>
      </w:r>
    </w:p>
    <w:p w:rsidR="006779FD" w:rsidRDefault="006779FD" w:rsidP="00712A6A">
      <w:pPr>
        <w:numPr>
          <w:ilvl w:val="0"/>
          <w:numId w:val="75"/>
        </w:numPr>
        <w:spacing w:after="239" w:line="242" w:lineRule="auto"/>
        <w:ind w:hanging="281"/>
      </w:pPr>
      <w:r>
        <w:t xml:space="preserve">Plurifamiliar vertical:                                                                  $2,112.00 </w:t>
      </w:r>
    </w:p>
    <w:p w:rsidR="006779FD" w:rsidRDefault="006779FD" w:rsidP="006779FD">
      <w:r>
        <w:t xml:space="preserve">B.- Inmuebles de uso no habitacional:  </w:t>
      </w:r>
    </w:p>
    <w:p w:rsidR="006779FD" w:rsidRDefault="006779FD" w:rsidP="006779FD">
      <w:r>
        <w:t xml:space="preserve">1.- Comercio y servicios:  </w:t>
      </w:r>
    </w:p>
    <w:p w:rsidR="006779FD" w:rsidRDefault="006779FD" w:rsidP="00712A6A">
      <w:pPr>
        <w:numPr>
          <w:ilvl w:val="0"/>
          <w:numId w:val="76"/>
        </w:numPr>
        <w:spacing w:line="242" w:lineRule="auto"/>
        <w:ind w:hanging="281"/>
      </w:pPr>
      <w:r>
        <w:t xml:space="preserve">Barrial:                                                                                         $881.00 </w:t>
      </w:r>
    </w:p>
    <w:p w:rsidR="006779FD" w:rsidRDefault="006779FD" w:rsidP="00712A6A">
      <w:pPr>
        <w:numPr>
          <w:ilvl w:val="0"/>
          <w:numId w:val="76"/>
        </w:numPr>
        <w:spacing w:after="239" w:line="242" w:lineRule="auto"/>
        <w:ind w:hanging="281"/>
      </w:pPr>
      <w:r>
        <w:t xml:space="preserve">Central:                                                                                     $2,359.00 </w:t>
      </w:r>
    </w:p>
    <w:p w:rsidR="006779FD" w:rsidRDefault="006779FD" w:rsidP="00712A6A">
      <w:pPr>
        <w:numPr>
          <w:ilvl w:val="0"/>
          <w:numId w:val="76"/>
        </w:numPr>
        <w:spacing w:after="239" w:line="242" w:lineRule="auto"/>
        <w:ind w:hanging="281"/>
      </w:pPr>
      <w:r>
        <w:t xml:space="preserve">Regional:                                                                                   $2,478.00 </w:t>
      </w:r>
    </w:p>
    <w:p w:rsidR="006779FD" w:rsidRDefault="006779FD" w:rsidP="00712A6A">
      <w:pPr>
        <w:numPr>
          <w:ilvl w:val="0"/>
          <w:numId w:val="76"/>
        </w:numPr>
        <w:spacing w:after="239" w:line="242" w:lineRule="auto"/>
        <w:ind w:hanging="281"/>
      </w:pPr>
      <w:r>
        <w:t xml:space="preserve">Servicios a la industria y comercio:                                           $1,345.00 </w:t>
      </w:r>
    </w:p>
    <w:p w:rsidR="006779FD" w:rsidRDefault="006779FD" w:rsidP="00712A6A">
      <w:pPr>
        <w:numPr>
          <w:ilvl w:val="0"/>
          <w:numId w:val="76"/>
        </w:numPr>
        <w:spacing w:after="239" w:line="242" w:lineRule="auto"/>
        <w:ind w:hanging="281"/>
      </w:pPr>
      <w:r>
        <w:t xml:space="preserve">Vecinal:                                                                                        $650.00 </w:t>
      </w:r>
    </w:p>
    <w:p w:rsidR="006779FD" w:rsidRDefault="006779FD" w:rsidP="00712A6A">
      <w:pPr>
        <w:numPr>
          <w:ilvl w:val="0"/>
          <w:numId w:val="76"/>
        </w:numPr>
        <w:spacing w:after="239" w:line="242" w:lineRule="auto"/>
        <w:ind w:hanging="281"/>
      </w:pPr>
      <w:r>
        <w:t xml:space="preserve">distrital:                                                                                      $1,504.00 </w:t>
      </w:r>
    </w:p>
    <w:p w:rsidR="006779FD" w:rsidRDefault="006779FD" w:rsidP="006779FD">
      <w:r>
        <w:t xml:space="preserve">2.- Industria:  </w:t>
      </w:r>
    </w:p>
    <w:p w:rsidR="006779FD" w:rsidRDefault="006779FD" w:rsidP="00712A6A">
      <w:pPr>
        <w:numPr>
          <w:ilvl w:val="0"/>
          <w:numId w:val="77"/>
        </w:numPr>
        <w:spacing w:after="239" w:line="242" w:lineRule="auto"/>
        <w:ind w:hanging="281"/>
      </w:pPr>
      <w:r>
        <w:t xml:space="preserve">Ligera, riesgo bajo: </w:t>
      </w:r>
      <w:r>
        <w:tab/>
        <w:t xml:space="preserve">                                                            $1,104.00 </w:t>
      </w:r>
    </w:p>
    <w:p w:rsidR="006779FD" w:rsidRDefault="006779FD" w:rsidP="00712A6A">
      <w:pPr>
        <w:numPr>
          <w:ilvl w:val="0"/>
          <w:numId w:val="77"/>
        </w:numPr>
        <w:spacing w:after="239" w:line="242" w:lineRule="auto"/>
        <w:ind w:hanging="281"/>
      </w:pPr>
      <w:r>
        <w:t xml:space="preserve">Media, riesgo medio:                                                                    $468.00 </w:t>
      </w:r>
    </w:p>
    <w:p w:rsidR="006779FD" w:rsidRDefault="006779FD" w:rsidP="00712A6A">
      <w:pPr>
        <w:numPr>
          <w:ilvl w:val="0"/>
          <w:numId w:val="77"/>
        </w:numPr>
        <w:spacing w:after="239" w:line="242" w:lineRule="auto"/>
        <w:ind w:hanging="281"/>
      </w:pPr>
      <w:r>
        <w:t xml:space="preserve">Pesada, riesgo alto:                                                                   $2,326.00 </w:t>
      </w:r>
    </w:p>
    <w:p w:rsidR="006779FD" w:rsidRDefault="006779FD" w:rsidP="00712A6A">
      <w:pPr>
        <w:numPr>
          <w:ilvl w:val="0"/>
          <w:numId w:val="77"/>
        </w:numPr>
        <w:spacing w:after="239" w:line="242" w:lineRule="auto"/>
        <w:ind w:hanging="281"/>
      </w:pPr>
      <w:r>
        <w:t xml:space="preserve">Manufacturas domiciliarias:                                                       $1,045.00 </w:t>
      </w:r>
    </w:p>
    <w:p w:rsidR="006779FD" w:rsidRDefault="006779FD" w:rsidP="00712A6A">
      <w:pPr>
        <w:numPr>
          <w:ilvl w:val="0"/>
          <w:numId w:val="77"/>
        </w:numPr>
        <w:spacing w:after="239" w:line="242" w:lineRule="auto"/>
        <w:ind w:hanging="281"/>
      </w:pPr>
      <w:r>
        <w:t xml:space="preserve">Manufacturas menores:                                                            $1,061.00 </w:t>
      </w:r>
    </w:p>
    <w:p w:rsidR="006779FD" w:rsidRDefault="006779FD" w:rsidP="00712A6A">
      <w:pPr>
        <w:numPr>
          <w:ilvl w:val="0"/>
          <w:numId w:val="77"/>
        </w:numPr>
        <w:spacing w:after="239" w:line="242" w:lineRule="auto"/>
        <w:ind w:hanging="281"/>
      </w:pPr>
      <w:r>
        <w:t xml:space="preserve">Parque Industrial Jardín:                                                            $2,342.00 </w:t>
      </w:r>
    </w:p>
    <w:p w:rsidR="006779FD" w:rsidRDefault="006779FD" w:rsidP="006779FD">
      <w:r>
        <w:t xml:space="preserve">3.- Equipamiento y otros:                                                              $1,528.00 </w:t>
      </w:r>
    </w:p>
    <w:p w:rsidR="006779FD" w:rsidRDefault="006779FD" w:rsidP="00712A6A">
      <w:pPr>
        <w:numPr>
          <w:ilvl w:val="0"/>
          <w:numId w:val="78"/>
        </w:numPr>
        <w:spacing w:after="38" w:line="269" w:lineRule="auto"/>
        <w:ind w:right="201" w:hanging="10"/>
        <w:jc w:val="left"/>
      </w:pPr>
      <w:r>
        <w:t xml:space="preserve">Por la supervisión técnica para vigilar el debido cumplimiento de las normas de calidad y especificaciones del proyecto definitivo de urbanización, y sobre el monto autorizado </w:t>
      </w:r>
      <w:r>
        <w:tab/>
        <w:t xml:space="preserve">excepto </w:t>
      </w:r>
      <w:r>
        <w:tab/>
        <w:t xml:space="preserve">las </w:t>
      </w:r>
      <w:r>
        <w:tab/>
        <w:t xml:space="preserve">de </w:t>
      </w:r>
      <w:r>
        <w:tab/>
        <w:t xml:space="preserve">objetivo </w:t>
      </w:r>
      <w:r>
        <w:tab/>
        <w:t xml:space="preserve">social, </w:t>
      </w:r>
      <w:r>
        <w:tab/>
        <w:t xml:space="preserve">el:                          </w:t>
      </w:r>
    </w:p>
    <w:p w:rsidR="006779FD" w:rsidRDefault="006779FD" w:rsidP="006779FD">
      <w:r>
        <w:t xml:space="preserve">1.5% </w:t>
      </w:r>
    </w:p>
    <w:p w:rsidR="006779FD" w:rsidRDefault="006779FD" w:rsidP="00712A6A">
      <w:pPr>
        <w:numPr>
          <w:ilvl w:val="0"/>
          <w:numId w:val="78"/>
        </w:numPr>
        <w:spacing w:after="239" w:line="242" w:lineRule="auto"/>
        <w:ind w:right="201" w:hanging="10"/>
        <w:jc w:val="left"/>
      </w:pPr>
      <w:r>
        <w:t xml:space="preserve">Por los permisos de subdivisión y </w:t>
      </w:r>
      <w:r w:rsidR="006E17E6">
        <w:t>re lotificación</w:t>
      </w:r>
      <w:r>
        <w:t xml:space="preserve"> de predios se autorizarán de conformidad con lo señalado en el capítulo VII del título noveno del Código Urbano para el Estado de Jalisco: </w:t>
      </w:r>
    </w:p>
    <w:p w:rsidR="006779FD" w:rsidRDefault="006779FD" w:rsidP="00712A6A">
      <w:pPr>
        <w:numPr>
          <w:ilvl w:val="0"/>
          <w:numId w:val="79"/>
        </w:numPr>
        <w:spacing w:after="38" w:line="242" w:lineRule="auto"/>
        <w:ind w:hanging="307"/>
      </w:pPr>
      <w:r>
        <w:lastRenderedPageBreak/>
        <w:t>Por cada fracción resultante de un predio con superficie hasta de 10,000 m</w:t>
      </w:r>
      <w:r>
        <w:rPr>
          <w:vertAlign w:val="superscript"/>
        </w:rPr>
        <w:t>2</w:t>
      </w:r>
      <w:r>
        <w:t xml:space="preserve">: </w:t>
      </w:r>
    </w:p>
    <w:p w:rsidR="006779FD" w:rsidRDefault="006779FD" w:rsidP="006779FD">
      <w:r>
        <w:t xml:space="preserve"> </w:t>
      </w:r>
      <w:r>
        <w:tab/>
        <w:t xml:space="preserve"> </w:t>
      </w:r>
      <w:r>
        <w:tab/>
        <w:t xml:space="preserve"> </w:t>
      </w:r>
      <w:r>
        <w:tab/>
        <w:t xml:space="preserve"> </w:t>
      </w:r>
      <w:r>
        <w:tab/>
        <w:t xml:space="preserve"> </w:t>
      </w:r>
      <w:r>
        <w:tab/>
        <w:t xml:space="preserve"> </w:t>
      </w:r>
      <w:r>
        <w:tab/>
        <w:t xml:space="preserve"> </w:t>
      </w:r>
      <w:r>
        <w:tab/>
        <w:t xml:space="preserve">       $1,123.00 </w:t>
      </w:r>
    </w:p>
    <w:p w:rsidR="006779FD" w:rsidRDefault="006779FD" w:rsidP="00712A6A">
      <w:pPr>
        <w:numPr>
          <w:ilvl w:val="0"/>
          <w:numId w:val="79"/>
        </w:numPr>
        <w:spacing w:after="38" w:line="242" w:lineRule="auto"/>
        <w:ind w:hanging="307"/>
      </w:pPr>
      <w:r>
        <w:t>Por cada fracción resultante de un predio con superficie mayor de 10,000 m</w:t>
      </w:r>
      <w:r>
        <w:rPr>
          <w:vertAlign w:val="superscript"/>
        </w:rPr>
        <w:t>2</w:t>
      </w:r>
      <w:r>
        <w:t>:</w:t>
      </w:r>
    </w:p>
    <w:p w:rsidR="006779FD" w:rsidRDefault="006779FD" w:rsidP="006779FD">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$1,740.00 </w:t>
      </w:r>
    </w:p>
    <w:p w:rsidR="006779FD" w:rsidRDefault="006779FD" w:rsidP="006779FD">
      <w:pPr>
        <w:ind w:right="198"/>
      </w:pPr>
      <w:r>
        <w:t xml:space="preserve">IX. Los términos de vigencia del permiso de urbanización se sujetarán a lo establecido en el calendario de Obra del Proyecto Definitivo de Urbanización debidamente autorizado por la Coordinación de Gestión de la Ciudad, que corresponderá a su vigencia, y por cada bimestre adicional se pagará el 10% del permiso autorizado como refrendo del mismo hasta un máximo de 30 bimestres adicionales, únicamente de los siguientes conceptos:  </w:t>
      </w:r>
    </w:p>
    <w:p w:rsidR="006779FD" w:rsidRDefault="006779FD" w:rsidP="00712A6A">
      <w:pPr>
        <w:numPr>
          <w:ilvl w:val="0"/>
          <w:numId w:val="80"/>
        </w:numPr>
        <w:spacing w:after="173" w:line="242" w:lineRule="auto"/>
        <w:ind w:right="199" w:hanging="10"/>
      </w:pPr>
      <w:r>
        <w:t xml:space="preserve">Por la autorización para urbanizar sobre la superficie total del predio sea de propiedad individual o en condominio, por metro cuadrado, según su categoría </w:t>
      </w:r>
    </w:p>
    <w:p w:rsidR="006779FD" w:rsidRDefault="006779FD" w:rsidP="00712A6A">
      <w:pPr>
        <w:numPr>
          <w:ilvl w:val="0"/>
          <w:numId w:val="80"/>
        </w:numPr>
        <w:spacing w:after="178" w:line="242" w:lineRule="auto"/>
        <w:ind w:right="199" w:hanging="10"/>
      </w:pPr>
      <w:r>
        <w:t xml:space="preserve">Por la supervisión técnica para vigilar el debido cumplimiento de las normas de calidad y especificaciones del proyecto definitivo de urbanización, y sobre el monto autorizado excepto las de objetivo social. </w:t>
      </w:r>
    </w:p>
    <w:p w:rsidR="006779FD" w:rsidRDefault="006779FD" w:rsidP="006779FD">
      <w:r>
        <w:t xml:space="preserve">No será necesario el pago cuando se haya dado aviso de suspensión de obras, en cuyo caso se tomará en cuenta el tiempo no consumido. </w:t>
      </w:r>
    </w:p>
    <w:p w:rsidR="006779FD" w:rsidRDefault="006779FD" w:rsidP="00712A6A">
      <w:pPr>
        <w:numPr>
          <w:ilvl w:val="0"/>
          <w:numId w:val="81"/>
        </w:numPr>
        <w:spacing w:after="239" w:line="242" w:lineRule="auto"/>
        <w:ind w:right="200" w:hanging="10"/>
      </w:pPr>
      <w:r>
        <w:t xml:space="preserve">En las urbanizaciones promovidas por el poder público, los propietarios o titulares de derechos sobre terrenos resultantes cubrirán, por supervisión, el 1.5% sobre el monto de las obras que deban realizar, además de pagar los derechos por designación de lotes que señala esta Ley, como si se tratara de urbanización particular.  </w:t>
      </w:r>
    </w:p>
    <w:p w:rsidR="006779FD" w:rsidRDefault="006779FD" w:rsidP="006779FD">
      <w:pPr>
        <w:ind w:right="194"/>
      </w:pPr>
      <w:r>
        <w:t xml:space="preserve">La Aportación que se convenga para servicios públicos municipales al regularizar los sobrantes, será independiente de las cargas que deban cubrirse como urbanizaciones de gestión privada.  </w:t>
      </w:r>
    </w:p>
    <w:p w:rsidR="006779FD" w:rsidRDefault="006779FD" w:rsidP="00712A6A">
      <w:pPr>
        <w:numPr>
          <w:ilvl w:val="0"/>
          <w:numId w:val="81"/>
        </w:numPr>
        <w:spacing w:after="36" w:line="242" w:lineRule="auto"/>
        <w:ind w:right="200" w:hanging="10"/>
      </w:pPr>
      <w:r>
        <w:t xml:space="preserve">Por el peritaje, dictamen e inspección de la dependencia municipal de Planeación y desarrollo Urbano  de carácter extraordinario, con excepción de las urbanizaciones de objetivo social o de interés social, de:    </w:t>
      </w:r>
    </w:p>
    <w:p w:rsidR="006779FD" w:rsidRDefault="006779FD" w:rsidP="006779FD">
      <w:r>
        <w:t xml:space="preserve"> </w:t>
      </w:r>
      <w:r>
        <w:tab/>
        <w:t xml:space="preserve"> </w:t>
      </w:r>
      <w:r>
        <w:tab/>
        <w:t xml:space="preserve"> </w:t>
      </w:r>
      <w:r>
        <w:tab/>
        <w:t xml:space="preserve">    </w:t>
      </w:r>
      <w:r>
        <w:tab/>
        <w:t xml:space="preserve"> </w:t>
      </w:r>
      <w:r>
        <w:tab/>
        <w:t xml:space="preserve"> </w:t>
      </w:r>
      <w:r>
        <w:tab/>
        <w:t xml:space="preserve">     $68.00 a $256.00 </w:t>
      </w:r>
    </w:p>
    <w:p w:rsidR="006779FD" w:rsidRDefault="006779FD" w:rsidP="006779FD">
      <w:pPr>
        <w:ind w:right="195"/>
      </w:pPr>
      <w:r>
        <w:t xml:space="preserve">XII.- Los propietarios de predios </w:t>
      </w:r>
      <w:proofErr w:type="spellStart"/>
      <w:r>
        <w:t>intraurbanos</w:t>
      </w:r>
      <w:proofErr w:type="spellEnd"/>
      <w:r>
        <w:t xml:space="preserve"> o predios rústicos, vecinos a una zona urbanizada, centro de población o urbanización, conforme a lo dispuesto por el capítulo sexto, del título noveno y el artículo 266, del Código Urbano para el Estado de Jalisco, que aprovechen la infraestructura básica existente, pagarán los derechos por cada metro lineal de frente a vía pública, de acuerdo al número de elementos de infraestructura básica (agua potable, drenaje, pavimentación, energía eléctrica, alumbrado público) con que el predio cuente al frente del mismo, de acuerdo con las siguientes: </w:t>
      </w:r>
    </w:p>
    <w:p w:rsidR="006779FD" w:rsidRDefault="006779FD" w:rsidP="00712A6A">
      <w:pPr>
        <w:numPr>
          <w:ilvl w:val="0"/>
          <w:numId w:val="82"/>
        </w:numPr>
        <w:spacing w:after="239" w:line="242" w:lineRule="auto"/>
        <w:ind w:hanging="281"/>
      </w:pPr>
      <w:r>
        <w:t xml:space="preserve">Con dos elementos de infraestructura:            </w:t>
      </w:r>
      <w:r>
        <w:tab/>
        <w:t xml:space="preserve">                   $214.00 </w:t>
      </w:r>
    </w:p>
    <w:p w:rsidR="006779FD" w:rsidRDefault="006779FD" w:rsidP="00712A6A">
      <w:pPr>
        <w:numPr>
          <w:ilvl w:val="0"/>
          <w:numId w:val="82"/>
        </w:numPr>
        <w:spacing w:after="239" w:line="242" w:lineRule="auto"/>
        <w:ind w:hanging="281"/>
      </w:pPr>
      <w:r>
        <w:t xml:space="preserve">Con tres o más elementos de infraestructura:  </w:t>
      </w:r>
      <w:r>
        <w:tab/>
        <w:t xml:space="preserve">                   $286.00 </w:t>
      </w:r>
    </w:p>
    <w:p w:rsidR="006779FD" w:rsidRDefault="006779FD" w:rsidP="00712A6A">
      <w:pPr>
        <w:numPr>
          <w:ilvl w:val="0"/>
          <w:numId w:val="83"/>
        </w:numPr>
        <w:spacing w:after="239" w:line="242" w:lineRule="auto"/>
        <w:ind w:right="200" w:hanging="10"/>
      </w:pPr>
      <w:r>
        <w:t xml:space="preserve">Las cantidades que por concepto de pago de derechos por aprovechamiento de la infraestructura básica existente en el Municipio, han de ser cubiertas por los particulares a la Hacienda Municipal, respecto a los predios que anteriormente hubiesen Estado sujetos al régimen de propiedad comunal o ejidal que, siendo escriturados por la Comisión Reguladora de la Tenencia de la Tierra (CORETT) ahora Instituto Nacional del Suelo Sustentable (INSUS) o por el Programa de Certificación de Derechos Ejidales (PROCEDE) y/o Fondo de Apoyo para Núcleos Agrarios sin Regularizar (FANAR), estén ya sujetos al régimen de propiedad privada, serán reducidas en atención a la superficie del predio y a su uso establecido o propuesto, previa presentación de su título de propiedad, dictamen de uso de suelo y recibo de pago del impuesto predial según la siguiente tabla de reducciones:  </w:t>
      </w:r>
    </w:p>
    <w:tbl>
      <w:tblPr>
        <w:tblStyle w:val="TableGrid"/>
        <w:tblW w:w="8301" w:type="dxa"/>
        <w:tblInd w:w="531" w:type="dxa"/>
        <w:tblCellMar>
          <w:left w:w="154" w:type="dxa"/>
          <w:right w:w="115" w:type="dxa"/>
        </w:tblCellMar>
        <w:tblLook w:val="04A0" w:firstRow="1" w:lastRow="0" w:firstColumn="1" w:lastColumn="0" w:noHBand="0" w:noVBand="1"/>
      </w:tblPr>
      <w:tblGrid>
        <w:gridCol w:w="1862"/>
        <w:gridCol w:w="1966"/>
        <w:gridCol w:w="1622"/>
        <w:gridCol w:w="1457"/>
        <w:gridCol w:w="1394"/>
      </w:tblGrid>
      <w:tr w:rsidR="006779FD" w:rsidTr="006779FD">
        <w:trPr>
          <w:trHeight w:val="973"/>
        </w:trPr>
        <w:tc>
          <w:tcPr>
            <w:tcW w:w="1861"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sz w:val="20"/>
              </w:rPr>
              <w:t xml:space="preserve">SUPERFICIE </w:t>
            </w:r>
          </w:p>
        </w:tc>
        <w:tc>
          <w:tcPr>
            <w:tcW w:w="1966"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ind w:left="14" w:right="8"/>
              <w:jc w:val="center"/>
            </w:pPr>
            <w:r>
              <w:rPr>
                <w:rFonts w:ascii="Calibri" w:eastAsia="Calibri" w:hAnsi="Calibri" w:cs="Calibri"/>
                <w:sz w:val="20"/>
              </w:rPr>
              <w:t xml:space="preserve">CONSTRUIDO USO HABITACIONAL </w:t>
            </w:r>
          </w:p>
        </w:tc>
        <w:tc>
          <w:tcPr>
            <w:tcW w:w="162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sz w:val="20"/>
              </w:rPr>
              <w:t xml:space="preserve">BALDÍO USO HABITACIONAL </w:t>
            </w:r>
          </w:p>
        </w:tc>
        <w:tc>
          <w:tcPr>
            <w:tcW w:w="1457"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after="268"/>
              <w:ind w:left="24"/>
              <w:jc w:val="left"/>
            </w:pPr>
            <w:r>
              <w:rPr>
                <w:rFonts w:ascii="Calibri" w:eastAsia="Calibri" w:hAnsi="Calibri" w:cs="Calibri"/>
                <w:sz w:val="20"/>
              </w:rPr>
              <w:t xml:space="preserve">CONSTRUIDO </w:t>
            </w:r>
          </w:p>
          <w:p w:rsidR="006779FD" w:rsidRDefault="006779FD" w:rsidP="006779FD">
            <w:pPr>
              <w:spacing w:line="276" w:lineRule="auto"/>
              <w:jc w:val="center"/>
            </w:pPr>
            <w:r>
              <w:rPr>
                <w:rFonts w:ascii="Calibri" w:eastAsia="Calibri" w:hAnsi="Calibri" w:cs="Calibri"/>
                <w:sz w:val="20"/>
              </w:rPr>
              <w:t xml:space="preserve">OTROS USOS </w:t>
            </w:r>
          </w:p>
        </w:tc>
        <w:tc>
          <w:tcPr>
            <w:tcW w:w="1394"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sz w:val="20"/>
              </w:rPr>
              <w:t xml:space="preserve">BALDÍO OTROS USOS </w:t>
            </w:r>
          </w:p>
        </w:tc>
      </w:tr>
      <w:tr w:rsidR="006779FD" w:rsidTr="006779FD">
        <w:trPr>
          <w:trHeight w:val="547"/>
        </w:trPr>
        <w:tc>
          <w:tcPr>
            <w:tcW w:w="1861"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ind w:left="29"/>
              <w:jc w:val="left"/>
            </w:pPr>
            <w:r>
              <w:rPr>
                <w:rFonts w:ascii="Calibri" w:eastAsia="Calibri" w:hAnsi="Calibri" w:cs="Calibri"/>
              </w:rPr>
              <w:t xml:space="preserve">0 hasta 200 m2 </w:t>
            </w:r>
          </w:p>
        </w:tc>
        <w:tc>
          <w:tcPr>
            <w:tcW w:w="1966"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rPr>
              <w:t xml:space="preserve">90.00% </w:t>
            </w:r>
          </w:p>
        </w:tc>
        <w:tc>
          <w:tcPr>
            <w:tcW w:w="162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rPr>
              <w:t xml:space="preserve">75.00% </w:t>
            </w:r>
          </w:p>
        </w:tc>
        <w:tc>
          <w:tcPr>
            <w:tcW w:w="1457"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rPr>
              <w:t xml:space="preserve">50.00% </w:t>
            </w:r>
          </w:p>
        </w:tc>
        <w:tc>
          <w:tcPr>
            <w:tcW w:w="1394"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rPr>
              <w:t xml:space="preserve">25.00% </w:t>
            </w:r>
          </w:p>
        </w:tc>
      </w:tr>
      <w:tr w:rsidR="006779FD" w:rsidTr="006779FD">
        <w:trPr>
          <w:trHeight w:val="886"/>
        </w:trPr>
        <w:tc>
          <w:tcPr>
            <w:tcW w:w="1861"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rPr>
              <w:lastRenderedPageBreak/>
              <w:t xml:space="preserve">201 hasta 400 m2 </w:t>
            </w:r>
          </w:p>
        </w:tc>
        <w:tc>
          <w:tcPr>
            <w:tcW w:w="1966"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rPr>
              <w:t xml:space="preserve">75.00% </w:t>
            </w:r>
          </w:p>
        </w:tc>
        <w:tc>
          <w:tcPr>
            <w:tcW w:w="162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rPr>
              <w:t xml:space="preserve">50.00% </w:t>
            </w:r>
          </w:p>
        </w:tc>
        <w:tc>
          <w:tcPr>
            <w:tcW w:w="1457"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rPr>
              <w:t xml:space="preserve">25.00% </w:t>
            </w:r>
          </w:p>
        </w:tc>
        <w:tc>
          <w:tcPr>
            <w:tcW w:w="1394"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rPr>
              <w:t xml:space="preserve">15.00% </w:t>
            </w:r>
          </w:p>
        </w:tc>
      </w:tr>
      <w:tr w:rsidR="006779FD" w:rsidTr="006779FD">
        <w:trPr>
          <w:trHeight w:val="884"/>
        </w:trPr>
        <w:tc>
          <w:tcPr>
            <w:tcW w:w="1861"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rPr>
              <w:t xml:space="preserve">401 hasta 600 m2 </w:t>
            </w:r>
          </w:p>
        </w:tc>
        <w:tc>
          <w:tcPr>
            <w:tcW w:w="1966"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rPr>
              <w:t xml:space="preserve">60.00% </w:t>
            </w:r>
          </w:p>
        </w:tc>
        <w:tc>
          <w:tcPr>
            <w:tcW w:w="162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rPr>
              <w:t xml:space="preserve">35.00% </w:t>
            </w:r>
          </w:p>
        </w:tc>
        <w:tc>
          <w:tcPr>
            <w:tcW w:w="1457"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rPr>
              <w:t xml:space="preserve">20.00% </w:t>
            </w:r>
          </w:p>
        </w:tc>
        <w:tc>
          <w:tcPr>
            <w:tcW w:w="1394"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rPr>
              <w:t xml:space="preserve">12.00% </w:t>
            </w:r>
          </w:p>
        </w:tc>
      </w:tr>
      <w:tr w:rsidR="006779FD" w:rsidTr="006779FD">
        <w:trPr>
          <w:trHeight w:val="883"/>
        </w:trPr>
        <w:tc>
          <w:tcPr>
            <w:tcW w:w="1861"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rPr>
              <w:t xml:space="preserve">601 hasta 1,000 m2 </w:t>
            </w:r>
          </w:p>
        </w:tc>
        <w:tc>
          <w:tcPr>
            <w:tcW w:w="1966"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rPr>
              <w:t xml:space="preserve">50.00% </w:t>
            </w:r>
          </w:p>
        </w:tc>
        <w:tc>
          <w:tcPr>
            <w:tcW w:w="1622"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rPr>
              <w:t xml:space="preserve">25.00% </w:t>
            </w:r>
          </w:p>
        </w:tc>
        <w:tc>
          <w:tcPr>
            <w:tcW w:w="1457"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rPr>
              <w:t xml:space="preserve">15.00% </w:t>
            </w:r>
          </w:p>
        </w:tc>
        <w:tc>
          <w:tcPr>
            <w:tcW w:w="1394" w:type="dxa"/>
            <w:tcBorders>
              <w:top w:val="single" w:sz="4" w:space="0" w:color="000000"/>
              <w:left w:val="single" w:sz="4" w:space="0" w:color="000000"/>
              <w:bottom w:val="single" w:sz="4" w:space="0" w:color="000000"/>
              <w:right w:val="single" w:sz="4" w:space="0" w:color="000000"/>
            </w:tcBorders>
          </w:tcPr>
          <w:p w:rsidR="006779FD" w:rsidRDefault="006779FD" w:rsidP="006779FD">
            <w:pPr>
              <w:spacing w:line="276" w:lineRule="auto"/>
              <w:jc w:val="center"/>
            </w:pPr>
            <w:r>
              <w:rPr>
                <w:rFonts w:ascii="Calibri" w:eastAsia="Calibri" w:hAnsi="Calibri" w:cs="Calibri"/>
              </w:rPr>
              <w:t xml:space="preserve">10.00% </w:t>
            </w:r>
          </w:p>
        </w:tc>
      </w:tr>
    </w:tbl>
    <w:p w:rsidR="006779FD" w:rsidRDefault="006779FD" w:rsidP="006779FD">
      <w:pPr>
        <w:ind w:left="262"/>
        <w:jc w:val="left"/>
      </w:pPr>
      <w:r>
        <w:t xml:space="preserve"> </w:t>
      </w:r>
    </w:p>
    <w:p w:rsidR="006779FD" w:rsidRDefault="006779FD" w:rsidP="006779FD">
      <w:pPr>
        <w:ind w:right="200"/>
      </w:pPr>
      <w:r>
        <w:t xml:space="preserve">Los contribuyentes que se encuentren en el supuesto de este Artículo y al mismo tiempo pudieran beneficiarse con la reducción de pago de estos derechos, de los incentivos fiscales a la actividad productiva de esta Ley, podrán optar por beneficiarse por la disposición que represente mayores ventajas económicas.  </w:t>
      </w:r>
    </w:p>
    <w:p w:rsidR="006779FD" w:rsidRDefault="006779FD" w:rsidP="00712A6A">
      <w:pPr>
        <w:numPr>
          <w:ilvl w:val="0"/>
          <w:numId w:val="83"/>
        </w:numPr>
        <w:spacing w:after="239" w:line="354" w:lineRule="auto"/>
        <w:ind w:right="200" w:hanging="10"/>
      </w:pPr>
      <w:r>
        <w:t xml:space="preserve">En el permiso para subdividir en régimen de condominio, por los derechos de cajón de estacionamiento, por cada cajón según el tipo:  A. Inmuebles de uso habitacional:  </w:t>
      </w:r>
    </w:p>
    <w:p w:rsidR="006779FD" w:rsidRDefault="006779FD" w:rsidP="006779FD">
      <w:r>
        <w:t xml:space="preserve">1.- Densidad alta:  </w:t>
      </w:r>
    </w:p>
    <w:tbl>
      <w:tblPr>
        <w:tblStyle w:val="TableGrid"/>
        <w:tblW w:w="7940" w:type="dxa"/>
        <w:tblInd w:w="262" w:type="dxa"/>
        <w:tblLook w:val="04A0" w:firstRow="1" w:lastRow="0" w:firstColumn="1" w:lastColumn="0" w:noHBand="0" w:noVBand="1"/>
      </w:tblPr>
      <w:tblGrid>
        <w:gridCol w:w="6805"/>
        <w:gridCol w:w="1135"/>
      </w:tblGrid>
      <w:tr w:rsidR="006779FD" w:rsidTr="006779FD">
        <w:trPr>
          <w:trHeight w:val="393"/>
        </w:trPr>
        <w:tc>
          <w:tcPr>
            <w:tcW w:w="6806" w:type="dxa"/>
            <w:tcBorders>
              <w:top w:val="nil"/>
              <w:left w:val="nil"/>
              <w:bottom w:val="nil"/>
              <w:right w:val="nil"/>
            </w:tcBorders>
          </w:tcPr>
          <w:p w:rsidR="006779FD" w:rsidRDefault="006779FD" w:rsidP="006779FD">
            <w:pPr>
              <w:spacing w:line="276" w:lineRule="auto"/>
              <w:jc w:val="left"/>
            </w:pPr>
            <w:r>
              <w:t xml:space="preserve">a) Plurifamiliar horizontal:           </w:t>
            </w:r>
          </w:p>
        </w:tc>
        <w:tc>
          <w:tcPr>
            <w:tcW w:w="1135" w:type="dxa"/>
            <w:tcBorders>
              <w:top w:val="nil"/>
              <w:left w:val="nil"/>
              <w:bottom w:val="nil"/>
              <w:right w:val="nil"/>
            </w:tcBorders>
          </w:tcPr>
          <w:p w:rsidR="006779FD" w:rsidRDefault="006779FD" w:rsidP="006779FD">
            <w:pPr>
              <w:spacing w:line="276" w:lineRule="auto"/>
            </w:pPr>
            <w:r>
              <w:t xml:space="preserve">   $699.00 </w:t>
            </w:r>
          </w:p>
        </w:tc>
      </w:tr>
      <w:tr w:rsidR="006779FD" w:rsidTr="006779FD">
        <w:trPr>
          <w:trHeight w:val="1035"/>
        </w:trPr>
        <w:tc>
          <w:tcPr>
            <w:tcW w:w="6806" w:type="dxa"/>
            <w:tcBorders>
              <w:top w:val="nil"/>
              <w:left w:val="nil"/>
              <w:bottom w:val="nil"/>
              <w:right w:val="nil"/>
            </w:tcBorders>
            <w:vAlign w:val="center"/>
          </w:tcPr>
          <w:p w:rsidR="006779FD" w:rsidRDefault="006779FD" w:rsidP="006779FD">
            <w:pPr>
              <w:spacing w:after="236"/>
              <w:jc w:val="left"/>
            </w:pPr>
            <w:r>
              <w:t xml:space="preserve">b) Plurifamiliar vertical:               </w:t>
            </w:r>
          </w:p>
          <w:p w:rsidR="006779FD" w:rsidRDefault="006779FD" w:rsidP="006779FD">
            <w:pPr>
              <w:spacing w:line="276" w:lineRule="auto"/>
              <w:jc w:val="left"/>
            </w:pPr>
            <w:r>
              <w:t xml:space="preserve">2.- Densidad media:  </w:t>
            </w:r>
          </w:p>
        </w:tc>
        <w:tc>
          <w:tcPr>
            <w:tcW w:w="1135" w:type="dxa"/>
            <w:tcBorders>
              <w:top w:val="nil"/>
              <w:left w:val="nil"/>
              <w:bottom w:val="nil"/>
              <w:right w:val="nil"/>
            </w:tcBorders>
          </w:tcPr>
          <w:p w:rsidR="006779FD" w:rsidRDefault="006779FD" w:rsidP="006779FD">
            <w:pPr>
              <w:spacing w:line="276" w:lineRule="auto"/>
            </w:pPr>
            <w:r>
              <w:t xml:space="preserve">   $468.00 </w:t>
            </w:r>
          </w:p>
        </w:tc>
      </w:tr>
      <w:tr w:rsidR="006779FD" w:rsidTr="006779FD">
        <w:trPr>
          <w:trHeight w:val="393"/>
        </w:trPr>
        <w:tc>
          <w:tcPr>
            <w:tcW w:w="6806" w:type="dxa"/>
            <w:tcBorders>
              <w:top w:val="nil"/>
              <w:left w:val="nil"/>
              <w:bottom w:val="nil"/>
              <w:right w:val="nil"/>
            </w:tcBorders>
            <w:vAlign w:val="bottom"/>
          </w:tcPr>
          <w:p w:rsidR="006779FD" w:rsidRDefault="006779FD" w:rsidP="006779FD">
            <w:pPr>
              <w:spacing w:line="276" w:lineRule="auto"/>
              <w:jc w:val="left"/>
            </w:pPr>
            <w:r>
              <w:t xml:space="preserve">a) Plurifamiliar horizontal:           </w:t>
            </w:r>
          </w:p>
        </w:tc>
        <w:tc>
          <w:tcPr>
            <w:tcW w:w="1135" w:type="dxa"/>
            <w:tcBorders>
              <w:top w:val="nil"/>
              <w:left w:val="nil"/>
              <w:bottom w:val="nil"/>
              <w:right w:val="nil"/>
            </w:tcBorders>
            <w:vAlign w:val="bottom"/>
          </w:tcPr>
          <w:p w:rsidR="006779FD" w:rsidRDefault="006779FD" w:rsidP="006779FD">
            <w:pPr>
              <w:spacing w:line="276" w:lineRule="auto"/>
            </w:pPr>
            <w:r>
              <w:t xml:space="preserve">   $650.00 </w:t>
            </w:r>
          </w:p>
        </w:tc>
      </w:tr>
      <w:tr w:rsidR="006779FD" w:rsidTr="006779FD">
        <w:trPr>
          <w:trHeight w:val="911"/>
        </w:trPr>
        <w:tc>
          <w:tcPr>
            <w:tcW w:w="6806" w:type="dxa"/>
            <w:tcBorders>
              <w:top w:val="nil"/>
              <w:left w:val="nil"/>
              <w:bottom w:val="nil"/>
              <w:right w:val="nil"/>
            </w:tcBorders>
          </w:tcPr>
          <w:p w:rsidR="006779FD" w:rsidRDefault="006779FD" w:rsidP="006779FD">
            <w:pPr>
              <w:jc w:val="left"/>
            </w:pPr>
            <w:r>
              <w:t xml:space="preserve">b) Plurifamiliar vertical:               </w:t>
            </w:r>
          </w:p>
          <w:p w:rsidR="006779FD" w:rsidRDefault="006779FD" w:rsidP="006779FD">
            <w:pPr>
              <w:spacing w:line="276" w:lineRule="auto"/>
              <w:jc w:val="left"/>
            </w:pPr>
            <w:r>
              <w:t xml:space="preserve">3.- Densidad baja:  </w:t>
            </w:r>
          </w:p>
        </w:tc>
        <w:tc>
          <w:tcPr>
            <w:tcW w:w="1135" w:type="dxa"/>
            <w:tcBorders>
              <w:top w:val="nil"/>
              <w:left w:val="nil"/>
              <w:bottom w:val="nil"/>
              <w:right w:val="nil"/>
            </w:tcBorders>
          </w:tcPr>
          <w:p w:rsidR="006779FD" w:rsidRDefault="006779FD" w:rsidP="006779FD">
            <w:pPr>
              <w:spacing w:line="276" w:lineRule="auto"/>
            </w:pPr>
            <w:r>
              <w:t xml:space="preserve">   $836.00 </w:t>
            </w:r>
          </w:p>
        </w:tc>
      </w:tr>
      <w:tr w:rsidR="006779FD" w:rsidTr="006779FD">
        <w:trPr>
          <w:trHeight w:val="517"/>
        </w:trPr>
        <w:tc>
          <w:tcPr>
            <w:tcW w:w="6806" w:type="dxa"/>
            <w:tcBorders>
              <w:top w:val="nil"/>
              <w:left w:val="nil"/>
              <w:bottom w:val="nil"/>
              <w:right w:val="nil"/>
            </w:tcBorders>
            <w:vAlign w:val="center"/>
          </w:tcPr>
          <w:p w:rsidR="006779FD" w:rsidRDefault="006779FD" w:rsidP="006779FD">
            <w:pPr>
              <w:spacing w:line="276" w:lineRule="auto"/>
              <w:jc w:val="left"/>
            </w:pPr>
            <w:r>
              <w:t xml:space="preserve">a) Plurifamiliar horizontal:         </w:t>
            </w:r>
          </w:p>
        </w:tc>
        <w:tc>
          <w:tcPr>
            <w:tcW w:w="1135" w:type="dxa"/>
            <w:tcBorders>
              <w:top w:val="nil"/>
              <w:left w:val="nil"/>
              <w:bottom w:val="nil"/>
              <w:right w:val="nil"/>
            </w:tcBorders>
            <w:vAlign w:val="center"/>
          </w:tcPr>
          <w:p w:rsidR="006779FD" w:rsidRDefault="006779FD" w:rsidP="006779FD">
            <w:pPr>
              <w:spacing w:line="276" w:lineRule="auto"/>
            </w:pPr>
            <w:r>
              <w:t xml:space="preserve">$1,939.00 </w:t>
            </w:r>
          </w:p>
        </w:tc>
      </w:tr>
      <w:tr w:rsidR="006779FD" w:rsidTr="006779FD">
        <w:trPr>
          <w:trHeight w:val="1034"/>
        </w:trPr>
        <w:tc>
          <w:tcPr>
            <w:tcW w:w="6806" w:type="dxa"/>
            <w:tcBorders>
              <w:top w:val="nil"/>
              <w:left w:val="nil"/>
              <w:bottom w:val="nil"/>
              <w:right w:val="nil"/>
            </w:tcBorders>
            <w:vAlign w:val="center"/>
          </w:tcPr>
          <w:p w:rsidR="006779FD" w:rsidRDefault="006779FD" w:rsidP="006779FD">
            <w:pPr>
              <w:jc w:val="left"/>
            </w:pPr>
            <w:r>
              <w:t xml:space="preserve">b) Plurifamiliar vertical:             </w:t>
            </w:r>
          </w:p>
          <w:p w:rsidR="006779FD" w:rsidRDefault="006779FD" w:rsidP="006779FD">
            <w:pPr>
              <w:spacing w:line="276" w:lineRule="auto"/>
              <w:jc w:val="left"/>
            </w:pPr>
            <w:r>
              <w:t xml:space="preserve">4.- Densidad mínima:  </w:t>
            </w:r>
          </w:p>
        </w:tc>
        <w:tc>
          <w:tcPr>
            <w:tcW w:w="1135" w:type="dxa"/>
            <w:tcBorders>
              <w:top w:val="nil"/>
              <w:left w:val="nil"/>
              <w:bottom w:val="nil"/>
              <w:right w:val="nil"/>
            </w:tcBorders>
          </w:tcPr>
          <w:p w:rsidR="006779FD" w:rsidRDefault="006779FD" w:rsidP="006779FD">
            <w:pPr>
              <w:spacing w:line="276" w:lineRule="auto"/>
            </w:pPr>
            <w:r>
              <w:t xml:space="preserve">$1,684.00 </w:t>
            </w:r>
          </w:p>
        </w:tc>
      </w:tr>
      <w:tr w:rsidR="006779FD" w:rsidTr="006779FD">
        <w:trPr>
          <w:trHeight w:val="518"/>
        </w:trPr>
        <w:tc>
          <w:tcPr>
            <w:tcW w:w="6806" w:type="dxa"/>
            <w:tcBorders>
              <w:top w:val="nil"/>
              <w:left w:val="nil"/>
              <w:bottom w:val="nil"/>
              <w:right w:val="nil"/>
            </w:tcBorders>
            <w:vAlign w:val="center"/>
          </w:tcPr>
          <w:p w:rsidR="006779FD" w:rsidRDefault="006779FD" w:rsidP="006779FD">
            <w:pPr>
              <w:spacing w:line="276" w:lineRule="auto"/>
              <w:jc w:val="left"/>
            </w:pPr>
            <w:r>
              <w:t xml:space="preserve">a) Plurifamiliar horizontal:         </w:t>
            </w:r>
          </w:p>
        </w:tc>
        <w:tc>
          <w:tcPr>
            <w:tcW w:w="1135" w:type="dxa"/>
            <w:tcBorders>
              <w:top w:val="nil"/>
              <w:left w:val="nil"/>
              <w:bottom w:val="nil"/>
              <w:right w:val="nil"/>
            </w:tcBorders>
            <w:vAlign w:val="center"/>
          </w:tcPr>
          <w:p w:rsidR="006779FD" w:rsidRDefault="006779FD" w:rsidP="006779FD">
            <w:pPr>
              <w:spacing w:line="276" w:lineRule="auto"/>
            </w:pPr>
            <w:r>
              <w:t xml:space="preserve">$2,403.00 </w:t>
            </w:r>
          </w:p>
        </w:tc>
      </w:tr>
      <w:tr w:rsidR="006779FD" w:rsidTr="006779FD">
        <w:trPr>
          <w:trHeight w:val="393"/>
        </w:trPr>
        <w:tc>
          <w:tcPr>
            <w:tcW w:w="6806" w:type="dxa"/>
            <w:tcBorders>
              <w:top w:val="nil"/>
              <w:left w:val="nil"/>
              <w:bottom w:val="nil"/>
              <w:right w:val="nil"/>
            </w:tcBorders>
            <w:vAlign w:val="bottom"/>
          </w:tcPr>
          <w:p w:rsidR="006779FD" w:rsidRDefault="006779FD" w:rsidP="006779FD">
            <w:pPr>
              <w:spacing w:line="276" w:lineRule="auto"/>
              <w:jc w:val="left"/>
            </w:pPr>
            <w:r>
              <w:t xml:space="preserve">b) Plurifamiliar vertical:             </w:t>
            </w:r>
          </w:p>
        </w:tc>
        <w:tc>
          <w:tcPr>
            <w:tcW w:w="1135" w:type="dxa"/>
            <w:tcBorders>
              <w:top w:val="nil"/>
              <w:left w:val="nil"/>
              <w:bottom w:val="nil"/>
              <w:right w:val="nil"/>
            </w:tcBorders>
            <w:vAlign w:val="bottom"/>
          </w:tcPr>
          <w:p w:rsidR="006779FD" w:rsidRDefault="006779FD" w:rsidP="006779FD">
            <w:pPr>
              <w:spacing w:line="276" w:lineRule="auto"/>
            </w:pPr>
            <w:r>
              <w:t xml:space="preserve">$2,092.00 </w:t>
            </w:r>
          </w:p>
        </w:tc>
      </w:tr>
    </w:tbl>
    <w:p w:rsidR="006779FD" w:rsidRDefault="006779FD" w:rsidP="006779FD">
      <w:r>
        <w:t xml:space="preserve">B.- Inmuebles de uso no habitacional:  </w:t>
      </w:r>
    </w:p>
    <w:p w:rsidR="006779FD" w:rsidRDefault="006779FD" w:rsidP="006779FD">
      <w:r>
        <w:t xml:space="preserve">1.- Comercio y servicios:  </w:t>
      </w:r>
    </w:p>
    <w:p w:rsidR="006779FD" w:rsidRDefault="006779FD" w:rsidP="00712A6A">
      <w:pPr>
        <w:numPr>
          <w:ilvl w:val="0"/>
          <w:numId w:val="84"/>
        </w:numPr>
        <w:spacing w:after="239" w:line="242" w:lineRule="auto"/>
        <w:ind w:hanging="281"/>
      </w:pPr>
      <w:r>
        <w:t xml:space="preserve">Barrial                                                                                        $646.00 </w:t>
      </w:r>
    </w:p>
    <w:p w:rsidR="006779FD" w:rsidRDefault="006779FD" w:rsidP="00712A6A">
      <w:pPr>
        <w:numPr>
          <w:ilvl w:val="0"/>
          <w:numId w:val="84"/>
        </w:numPr>
        <w:spacing w:after="239" w:line="242" w:lineRule="auto"/>
        <w:ind w:hanging="281"/>
      </w:pPr>
      <w:r>
        <w:t xml:space="preserve">Central:                                                                                   $1,504.00 </w:t>
      </w:r>
    </w:p>
    <w:p w:rsidR="006779FD" w:rsidRDefault="006779FD" w:rsidP="00712A6A">
      <w:pPr>
        <w:numPr>
          <w:ilvl w:val="0"/>
          <w:numId w:val="84"/>
        </w:numPr>
        <w:spacing w:after="239" w:line="242" w:lineRule="auto"/>
        <w:ind w:hanging="281"/>
      </w:pPr>
      <w:r>
        <w:t xml:space="preserve">Regional:                                                                                 $2,386.00 </w:t>
      </w:r>
    </w:p>
    <w:p w:rsidR="006779FD" w:rsidRDefault="006779FD" w:rsidP="00712A6A">
      <w:pPr>
        <w:numPr>
          <w:ilvl w:val="0"/>
          <w:numId w:val="84"/>
        </w:numPr>
        <w:spacing w:after="239" w:line="242" w:lineRule="auto"/>
        <w:ind w:hanging="281"/>
      </w:pPr>
      <w:r>
        <w:t xml:space="preserve">Servicios a la industria y comercio                                             $646.00 </w:t>
      </w:r>
    </w:p>
    <w:p w:rsidR="006779FD" w:rsidRDefault="006779FD" w:rsidP="006779FD">
      <w:r>
        <w:t xml:space="preserve">e).- Vecinal:                                                                                    $316.00 </w:t>
      </w:r>
    </w:p>
    <w:p w:rsidR="006779FD" w:rsidRDefault="006779FD" w:rsidP="006779FD">
      <w:r>
        <w:t xml:space="preserve">f).-Distrital:                                                                                   $1,074.00 </w:t>
      </w:r>
    </w:p>
    <w:p w:rsidR="006779FD" w:rsidRDefault="006779FD" w:rsidP="006779FD">
      <w:r>
        <w:t xml:space="preserve">2.- Industria:  </w:t>
      </w:r>
    </w:p>
    <w:p w:rsidR="006779FD" w:rsidRDefault="006779FD" w:rsidP="00712A6A">
      <w:pPr>
        <w:numPr>
          <w:ilvl w:val="0"/>
          <w:numId w:val="85"/>
        </w:numPr>
        <w:spacing w:after="239" w:line="242" w:lineRule="auto"/>
        <w:ind w:hanging="281"/>
      </w:pPr>
      <w:r>
        <w:t xml:space="preserve">Ligera, riesgo bajo:                                                                  $1,039.00 </w:t>
      </w:r>
    </w:p>
    <w:p w:rsidR="006779FD" w:rsidRDefault="006779FD" w:rsidP="00712A6A">
      <w:pPr>
        <w:numPr>
          <w:ilvl w:val="0"/>
          <w:numId w:val="85"/>
        </w:numPr>
        <w:spacing w:after="239" w:line="242" w:lineRule="auto"/>
        <w:ind w:hanging="281"/>
      </w:pPr>
      <w:r>
        <w:t xml:space="preserve">Media, riesgo medio:                                                               $1,606.00 </w:t>
      </w:r>
    </w:p>
    <w:p w:rsidR="006779FD" w:rsidRDefault="006779FD" w:rsidP="00712A6A">
      <w:pPr>
        <w:numPr>
          <w:ilvl w:val="0"/>
          <w:numId w:val="85"/>
        </w:numPr>
        <w:spacing w:after="239" w:line="242" w:lineRule="auto"/>
        <w:ind w:hanging="281"/>
      </w:pPr>
      <w:r>
        <w:t xml:space="preserve">Pesada, riesgo alto:                                                                 $2,174.00 </w:t>
      </w:r>
    </w:p>
    <w:p w:rsidR="006779FD" w:rsidRDefault="006779FD" w:rsidP="00712A6A">
      <w:pPr>
        <w:numPr>
          <w:ilvl w:val="0"/>
          <w:numId w:val="85"/>
        </w:numPr>
        <w:spacing w:after="239" w:line="242" w:lineRule="auto"/>
        <w:ind w:hanging="281"/>
      </w:pPr>
      <w:r>
        <w:t xml:space="preserve">Manufacturas domiciliarias:                                                        $633.00 </w:t>
      </w:r>
    </w:p>
    <w:p w:rsidR="006779FD" w:rsidRDefault="006779FD" w:rsidP="006779FD">
      <w:r>
        <w:t>e)</w:t>
      </w:r>
      <w:r w:rsidR="006E17E6">
        <w:t xml:space="preserve"> </w:t>
      </w:r>
      <w:r>
        <w:t xml:space="preserve">Manufacturas menores:                                                               $871.00 </w:t>
      </w:r>
    </w:p>
    <w:p w:rsidR="006779FD" w:rsidRDefault="006779FD" w:rsidP="006779FD">
      <w:r>
        <w:t xml:space="preserve">f) Parque Industrial Jardín:                                                           $2,184.00 </w:t>
      </w:r>
    </w:p>
    <w:p w:rsidR="006779FD" w:rsidRDefault="006779FD" w:rsidP="006779FD">
      <w:r>
        <w:lastRenderedPageBreak/>
        <w:t xml:space="preserve">3.- Equipamiento y otros:                                                              $1,457.00 </w:t>
      </w:r>
    </w:p>
    <w:p w:rsidR="006779FD" w:rsidRDefault="006779FD" w:rsidP="006779FD">
      <w:pPr>
        <w:spacing w:after="38"/>
        <w:jc w:val="center"/>
      </w:pPr>
      <w:r>
        <w:rPr>
          <w:b/>
        </w:rPr>
        <w:t xml:space="preserve"> </w:t>
      </w:r>
    </w:p>
    <w:p w:rsidR="006779FD" w:rsidRDefault="006779FD" w:rsidP="006779FD">
      <w:pPr>
        <w:spacing w:after="38"/>
        <w:ind w:left="10" w:right="-15"/>
        <w:jc w:val="center"/>
      </w:pPr>
      <w:r>
        <w:rPr>
          <w:b/>
        </w:rPr>
        <w:t xml:space="preserve">SECCIÓN SÉPTIMA </w:t>
      </w:r>
    </w:p>
    <w:p w:rsidR="006779FD" w:rsidRDefault="006779FD" w:rsidP="006779FD">
      <w:pPr>
        <w:spacing w:after="38"/>
        <w:ind w:left="10" w:right="-15"/>
        <w:jc w:val="center"/>
      </w:pPr>
      <w:r>
        <w:rPr>
          <w:b/>
        </w:rPr>
        <w:t xml:space="preserve">Servicios por Obra </w:t>
      </w:r>
    </w:p>
    <w:p w:rsidR="006779FD" w:rsidRDefault="006779FD" w:rsidP="006779FD">
      <w:pPr>
        <w:spacing w:after="37"/>
        <w:jc w:val="center"/>
      </w:pPr>
      <w:r>
        <w:rPr>
          <w:b/>
        </w:rPr>
        <w:t xml:space="preserve"> </w:t>
      </w:r>
    </w:p>
    <w:p w:rsidR="006779FD" w:rsidRDefault="006779FD" w:rsidP="006779FD">
      <w:pPr>
        <w:spacing w:after="38"/>
        <w:ind w:right="199"/>
      </w:pPr>
      <w:r>
        <w:rPr>
          <w:b/>
        </w:rPr>
        <w:t>Artículo 52.-</w:t>
      </w:r>
      <w:r>
        <w:t xml:space="preserve"> Las personas físicas o jurídicas que requieran de los servicios que a continuación se mencionan para la realización de obras, cubrirán previamente los derechos correspondientes conforme a la siguiente:      </w:t>
      </w:r>
    </w:p>
    <w:p w:rsidR="006779FD" w:rsidRDefault="006779FD" w:rsidP="006779FD">
      <w:pPr>
        <w:spacing w:after="236"/>
        <w:ind w:left="262"/>
        <w:jc w:val="left"/>
      </w:pPr>
      <w:r>
        <w:t xml:space="preserve"> </w:t>
      </w:r>
      <w:r>
        <w:tab/>
        <w:t xml:space="preserve"> </w:t>
      </w:r>
      <w:r>
        <w:tab/>
        <w:t xml:space="preserve"> </w:t>
      </w:r>
      <w:r>
        <w:tab/>
        <w:t xml:space="preserve">      </w:t>
      </w:r>
    </w:p>
    <w:p w:rsidR="006779FD" w:rsidRDefault="006779FD" w:rsidP="006779FD">
      <w:pPr>
        <w:spacing w:after="234"/>
        <w:ind w:right="1244"/>
        <w:jc w:val="right"/>
      </w:pPr>
      <w:r>
        <w:t xml:space="preserve">      TARIFAS </w:t>
      </w:r>
    </w:p>
    <w:p w:rsidR="006779FD" w:rsidRDefault="006779FD" w:rsidP="00712A6A">
      <w:pPr>
        <w:numPr>
          <w:ilvl w:val="0"/>
          <w:numId w:val="86"/>
        </w:numPr>
        <w:spacing w:after="239" w:line="242" w:lineRule="auto"/>
        <w:ind w:right="191" w:hanging="10"/>
      </w:pPr>
      <w:r>
        <w:t xml:space="preserve">Por medición de terrenos por la dependencia municipal Planeación y desarrollo urbano, por metro cuadrado:               $4.08 </w:t>
      </w:r>
    </w:p>
    <w:p w:rsidR="006779FD" w:rsidRDefault="006779FD" w:rsidP="00712A6A">
      <w:pPr>
        <w:numPr>
          <w:ilvl w:val="0"/>
          <w:numId w:val="86"/>
        </w:numPr>
        <w:spacing w:after="239" w:line="242" w:lineRule="auto"/>
        <w:ind w:right="191" w:hanging="10"/>
      </w:pPr>
      <w:r>
        <w:t xml:space="preserve">Por autorización para romper pavimento, banquetas o machuelos, para la instalación de tomas de agua, descargas o reparación de tuberías o servicios de cualquier naturaleza, por metro lineal:  </w:t>
      </w:r>
    </w:p>
    <w:p w:rsidR="006779FD" w:rsidRDefault="006779FD" w:rsidP="006779FD">
      <w:r>
        <w:t xml:space="preserve">Tomas y descargas:  </w:t>
      </w:r>
    </w:p>
    <w:p w:rsidR="006779FD" w:rsidRDefault="006779FD" w:rsidP="00712A6A">
      <w:pPr>
        <w:numPr>
          <w:ilvl w:val="0"/>
          <w:numId w:val="87"/>
        </w:numPr>
        <w:spacing w:after="239" w:line="242" w:lineRule="auto"/>
        <w:ind w:hanging="281"/>
      </w:pPr>
      <w:r>
        <w:t xml:space="preserve">Por toma corta (hasta tres metros):  </w:t>
      </w:r>
    </w:p>
    <w:p w:rsidR="006779FD" w:rsidRDefault="006779FD" w:rsidP="006779FD">
      <w:r>
        <w:t xml:space="preserve">1.- Empedrado o Terracería </w:t>
      </w:r>
      <w:r>
        <w:tab/>
        <w:t xml:space="preserve"> </w:t>
      </w:r>
      <w:r>
        <w:tab/>
        <w:t xml:space="preserve"> </w:t>
      </w:r>
      <w:r>
        <w:tab/>
        <w:t xml:space="preserve"> </w:t>
      </w:r>
      <w:r>
        <w:tab/>
        <w:t xml:space="preserve"> </w:t>
      </w:r>
      <w:r>
        <w:tab/>
        <w:t xml:space="preserve"> </w:t>
      </w:r>
      <w:r>
        <w:tab/>
        <w:t xml:space="preserve">$26.00 </w:t>
      </w:r>
    </w:p>
    <w:p w:rsidR="006779FD" w:rsidRDefault="006779FD" w:rsidP="006779FD">
      <w:r>
        <w:t xml:space="preserve">2.- Asfalto: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$68.00 </w:t>
      </w:r>
    </w:p>
    <w:p w:rsidR="006779FD" w:rsidRDefault="006779FD" w:rsidP="006779FD">
      <w:pPr>
        <w:spacing w:line="437" w:lineRule="auto"/>
        <w:ind w:right="951"/>
      </w:pPr>
      <w:r>
        <w:t xml:space="preserve">3.- Adoquín:  </w:t>
      </w:r>
      <w:r>
        <w:tab/>
        <w:t xml:space="preserve"> </w:t>
      </w:r>
      <w:r>
        <w:tab/>
        <w:t xml:space="preserve"> </w:t>
      </w:r>
      <w:r>
        <w:tab/>
        <w:t xml:space="preserve"> </w:t>
      </w:r>
      <w:r>
        <w:tab/>
        <w:t xml:space="preserve"> </w:t>
      </w:r>
      <w:r>
        <w:tab/>
        <w:t xml:space="preserve"> </w:t>
      </w:r>
      <w:r>
        <w:tab/>
        <w:t xml:space="preserve">                   $133.00 4.- Concreto Hidráulico: </w:t>
      </w:r>
      <w:r>
        <w:tab/>
        <w:t xml:space="preserve"> </w:t>
      </w:r>
      <w:r>
        <w:tab/>
        <w:t xml:space="preserve"> </w:t>
      </w:r>
      <w:r>
        <w:tab/>
        <w:t xml:space="preserve"> </w:t>
      </w:r>
      <w:r>
        <w:tab/>
        <w:t xml:space="preserve"> </w:t>
      </w:r>
      <w:r>
        <w:tab/>
        <w:t xml:space="preserve"> </w:t>
      </w:r>
      <w:r>
        <w:tab/>
        <w:t xml:space="preserve">        $175.00 </w:t>
      </w:r>
    </w:p>
    <w:p w:rsidR="006779FD" w:rsidRDefault="006779FD" w:rsidP="00712A6A">
      <w:pPr>
        <w:numPr>
          <w:ilvl w:val="0"/>
          <w:numId w:val="87"/>
        </w:numPr>
        <w:spacing w:after="239" w:line="242" w:lineRule="auto"/>
        <w:ind w:hanging="281"/>
      </w:pPr>
      <w:r>
        <w:t xml:space="preserve">Por toma larga, (más de tres metros):  </w:t>
      </w:r>
    </w:p>
    <w:p w:rsidR="006779FD" w:rsidRDefault="006779FD" w:rsidP="006779FD">
      <w:r>
        <w:t xml:space="preserve">1.- Empedrado o Terracería </w:t>
      </w:r>
      <w:r>
        <w:tab/>
        <w:t xml:space="preserve"> </w:t>
      </w:r>
      <w:r>
        <w:tab/>
        <w:t xml:space="preserve"> </w:t>
      </w:r>
      <w:r>
        <w:tab/>
        <w:t xml:space="preserve"> </w:t>
      </w:r>
      <w:r>
        <w:tab/>
        <w:t xml:space="preserve"> </w:t>
      </w:r>
      <w:r>
        <w:tab/>
        <w:t xml:space="preserve"> </w:t>
      </w:r>
      <w:r>
        <w:tab/>
        <w:t xml:space="preserve">$33.00 </w:t>
      </w:r>
    </w:p>
    <w:p w:rsidR="006779FD" w:rsidRDefault="006779FD" w:rsidP="006779FD">
      <w:r>
        <w:t xml:space="preserve">2.- Asfalto: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$91.00 </w:t>
      </w:r>
    </w:p>
    <w:p w:rsidR="006779FD" w:rsidRDefault="006779FD" w:rsidP="006779FD">
      <w:r>
        <w:t xml:space="preserve">3.- Adoquín:  </w:t>
      </w:r>
      <w:r>
        <w:tab/>
        <w:t xml:space="preserve"> </w:t>
      </w:r>
      <w:r>
        <w:tab/>
        <w:t xml:space="preserve"> </w:t>
      </w:r>
      <w:r>
        <w:tab/>
        <w:t xml:space="preserve"> </w:t>
      </w:r>
      <w:r>
        <w:tab/>
        <w:t xml:space="preserve"> </w:t>
      </w:r>
      <w:r>
        <w:tab/>
        <w:t xml:space="preserve"> </w:t>
      </w:r>
      <w:r>
        <w:tab/>
        <w:t xml:space="preserve"> </w:t>
      </w:r>
      <w:r>
        <w:tab/>
        <w:t xml:space="preserve">        $169.00 </w:t>
      </w:r>
    </w:p>
    <w:p w:rsidR="006779FD" w:rsidRDefault="006779FD" w:rsidP="006779FD">
      <w:r>
        <w:t xml:space="preserve">4.- Concreto Hidráulico: </w:t>
      </w:r>
      <w:r>
        <w:tab/>
        <w:t xml:space="preserve"> </w:t>
      </w:r>
      <w:r>
        <w:tab/>
        <w:t xml:space="preserve"> </w:t>
      </w:r>
      <w:r>
        <w:tab/>
        <w:t xml:space="preserve"> </w:t>
      </w:r>
      <w:r>
        <w:tab/>
        <w:t xml:space="preserve"> </w:t>
      </w:r>
      <w:r>
        <w:tab/>
        <w:t xml:space="preserve"> </w:t>
      </w:r>
      <w:r>
        <w:tab/>
        <w:t xml:space="preserve">        $224.00 </w:t>
      </w:r>
    </w:p>
    <w:p w:rsidR="006779FD" w:rsidRDefault="006779FD" w:rsidP="00712A6A">
      <w:pPr>
        <w:numPr>
          <w:ilvl w:val="0"/>
          <w:numId w:val="87"/>
        </w:numPr>
        <w:spacing w:after="239" w:line="242" w:lineRule="auto"/>
        <w:ind w:hanging="281"/>
      </w:pPr>
      <w:r>
        <w:t xml:space="preserve">Otros usos por metro lineal:  </w:t>
      </w:r>
    </w:p>
    <w:p w:rsidR="006779FD" w:rsidRDefault="006779FD" w:rsidP="006779FD">
      <w:r>
        <w:t xml:space="preserve">1.- Empedrado o Terracería </w:t>
      </w:r>
      <w:r>
        <w:tab/>
        <w:t xml:space="preserve"> </w:t>
      </w:r>
      <w:r>
        <w:tab/>
        <w:t xml:space="preserve"> </w:t>
      </w:r>
      <w:r>
        <w:tab/>
        <w:t xml:space="preserve"> </w:t>
      </w:r>
      <w:r>
        <w:tab/>
        <w:t xml:space="preserve"> </w:t>
      </w:r>
      <w:r>
        <w:tab/>
        <w:t xml:space="preserve"> </w:t>
      </w:r>
      <w:r>
        <w:tab/>
        <w:t xml:space="preserve">$31.00 </w:t>
      </w:r>
    </w:p>
    <w:p w:rsidR="006779FD" w:rsidRDefault="006779FD" w:rsidP="006779FD">
      <w:r>
        <w:t xml:space="preserve">2.- Asfalto: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$84.00 </w:t>
      </w:r>
    </w:p>
    <w:p w:rsidR="006779FD" w:rsidRDefault="006779FD" w:rsidP="006779FD">
      <w:r>
        <w:t xml:space="preserve">3.- Adoquín:  </w:t>
      </w:r>
      <w:r>
        <w:tab/>
        <w:t xml:space="preserve"> </w:t>
      </w:r>
      <w:r>
        <w:tab/>
        <w:t xml:space="preserve"> </w:t>
      </w:r>
      <w:r>
        <w:tab/>
        <w:t xml:space="preserve"> </w:t>
      </w:r>
      <w:r>
        <w:tab/>
        <w:t xml:space="preserve"> </w:t>
      </w:r>
      <w:r>
        <w:tab/>
        <w:t xml:space="preserve"> </w:t>
      </w:r>
      <w:r>
        <w:tab/>
        <w:t xml:space="preserve"> </w:t>
      </w:r>
      <w:r>
        <w:tab/>
        <w:t xml:space="preserve">         $160.00 </w:t>
      </w:r>
    </w:p>
    <w:p w:rsidR="006779FD" w:rsidRDefault="006779FD" w:rsidP="006779FD">
      <w:r>
        <w:t xml:space="preserve">4.- Concreto Hidráulico: </w:t>
      </w:r>
      <w:r>
        <w:tab/>
        <w:t xml:space="preserve"> </w:t>
      </w:r>
      <w:r>
        <w:tab/>
        <w:t xml:space="preserve"> </w:t>
      </w:r>
      <w:r>
        <w:tab/>
        <w:t xml:space="preserve"> </w:t>
      </w:r>
      <w:r>
        <w:tab/>
        <w:t xml:space="preserve"> </w:t>
      </w:r>
      <w:r>
        <w:tab/>
        <w:t xml:space="preserve"> </w:t>
      </w:r>
      <w:r>
        <w:tab/>
        <w:t xml:space="preserve">         $212.00 </w:t>
      </w:r>
    </w:p>
    <w:p w:rsidR="006779FD" w:rsidRDefault="006779FD" w:rsidP="006779FD">
      <w:pPr>
        <w:ind w:right="201"/>
      </w:pPr>
      <w:r>
        <w:t xml:space="preserve">III.- La reposición de empedrado o pavimento se realizará exclusivamente por la autoridad municipal, la cual se hará a los costos vigentes de mercado con cargo al propietario del inmueble para quien se haya solicitado el permiso, o de la persona responsable de la obra.  </w:t>
      </w:r>
    </w:p>
    <w:p w:rsidR="006779FD" w:rsidRDefault="006779FD" w:rsidP="00712A6A">
      <w:pPr>
        <w:numPr>
          <w:ilvl w:val="0"/>
          <w:numId w:val="88"/>
        </w:numPr>
        <w:spacing w:after="239" w:line="242" w:lineRule="auto"/>
        <w:ind w:hanging="281"/>
      </w:pPr>
      <w:r>
        <w:t xml:space="preserve">reposición de empedrado por metro lineal:                                  $153.24 </w:t>
      </w:r>
    </w:p>
    <w:p w:rsidR="006779FD" w:rsidRDefault="006779FD" w:rsidP="00712A6A">
      <w:pPr>
        <w:numPr>
          <w:ilvl w:val="0"/>
          <w:numId w:val="88"/>
        </w:numPr>
        <w:spacing w:after="239" w:line="242" w:lineRule="auto"/>
        <w:ind w:hanging="281"/>
      </w:pPr>
      <w:r>
        <w:t xml:space="preserve">reposición de pavimento, de asfalto por metro lineal:                  $445.83 </w:t>
      </w:r>
    </w:p>
    <w:p w:rsidR="006779FD" w:rsidRDefault="006779FD" w:rsidP="00712A6A">
      <w:pPr>
        <w:numPr>
          <w:ilvl w:val="0"/>
          <w:numId w:val="88"/>
        </w:numPr>
        <w:spacing w:after="239" w:line="242" w:lineRule="auto"/>
        <w:ind w:hanging="281"/>
      </w:pPr>
      <w:r>
        <w:t xml:space="preserve">reposición de pavimento, de concreto hidráulico por metro lineal: </w:t>
      </w:r>
    </w:p>
    <w:p w:rsidR="006779FD" w:rsidRDefault="006779FD" w:rsidP="006779FD">
      <w:pPr>
        <w:spacing w:after="234"/>
        <w:ind w:right="1124"/>
        <w:jc w:val="right"/>
      </w:pPr>
      <w:r>
        <w:t xml:space="preserve">          $947.40 </w:t>
      </w:r>
    </w:p>
    <w:p w:rsidR="006779FD" w:rsidRDefault="006779FD" w:rsidP="006779FD">
      <w:pPr>
        <w:spacing w:after="36"/>
      </w:pPr>
      <w:r>
        <w:t xml:space="preserve">IV. Las personas físicas o jurídicas que soliciten autorización para construcciones de infraestructura, pagarán los derechos correspondientes conforme a la siguiente: </w:t>
      </w:r>
    </w:p>
    <w:p w:rsidR="006779FD" w:rsidRDefault="006779FD" w:rsidP="006779FD">
      <w:pPr>
        <w:ind w:left="262"/>
        <w:jc w:val="left"/>
      </w:pPr>
      <w:r>
        <w:t xml:space="preserve"> </w:t>
      </w:r>
      <w:r>
        <w:tab/>
        <w:t xml:space="preserve"> </w:t>
      </w:r>
      <w:r>
        <w:tab/>
        <w:t xml:space="preserve"> </w:t>
      </w:r>
      <w:r>
        <w:tab/>
        <w:t xml:space="preserve"> </w:t>
      </w:r>
      <w:r>
        <w:tab/>
        <w:t xml:space="preserve"> </w:t>
      </w:r>
      <w:r>
        <w:tab/>
        <w:t xml:space="preserve"> </w:t>
      </w:r>
      <w:r>
        <w:tab/>
        <w:t xml:space="preserve">       </w:t>
      </w:r>
    </w:p>
    <w:p w:rsidR="006779FD" w:rsidRDefault="006779FD" w:rsidP="006779FD">
      <w:pPr>
        <w:spacing w:after="234"/>
        <w:ind w:right="1177"/>
        <w:jc w:val="right"/>
      </w:pPr>
      <w:r>
        <w:t xml:space="preserve">       TARIFAS </w:t>
      </w:r>
    </w:p>
    <w:p w:rsidR="006779FD" w:rsidRDefault="006779FD" w:rsidP="006779FD">
      <w:r>
        <w:t xml:space="preserve">1.- Líneas ocultas, cada conducto, por metro lineal:  </w:t>
      </w:r>
    </w:p>
    <w:p w:rsidR="006779FD" w:rsidRDefault="006779FD" w:rsidP="00712A6A">
      <w:pPr>
        <w:numPr>
          <w:ilvl w:val="0"/>
          <w:numId w:val="89"/>
        </w:numPr>
        <w:spacing w:after="239" w:line="242" w:lineRule="auto"/>
        <w:ind w:hanging="281"/>
      </w:pPr>
      <w:r>
        <w:t xml:space="preserve">Tomas y descargas:                                                                     $108.64 </w:t>
      </w:r>
    </w:p>
    <w:p w:rsidR="006779FD" w:rsidRDefault="006779FD" w:rsidP="00712A6A">
      <w:pPr>
        <w:numPr>
          <w:ilvl w:val="0"/>
          <w:numId w:val="89"/>
        </w:numPr>
        <w:spacing w:after="239" w:line="242" w:lineRule="auto"/>
        <w:ind w:hanging="281"/>
      </w:pPr>
      <w:r>
        <w:t xml:space="preserve">Comunicación (telefonía, televisión por cable, internet, etc.):        $10.39 </w:t>
      </w:r>
    </w:p>
    <w:p w:rsidR="006779FD" w:rsidRDefault="006779FD" w:rsidP="00712A6A">
      <w:pPr>
        <w:numPr>
          <w:ilvl w:val="0"/>
          <w:numId w:val="89"/>
        </w:numPr>
        <w:spacing w:after="239" w:line="242" w:lineRule="auto"/>
        <w:ind w:hanging="281"/>
      </w:pPr>
      <w:r>
        <w:t xml:space="preserve">Conducción eléctrica                                                                    $108.64 </w:t>
      </w:r>
    </w:p>
    <w:p w:rsidR="006779FD" w:rsidRDefault="006779FD" w:rsidP="00712A6A">
      <w:pPr>
        <w:numPr>
          <w:ilvl w:val="0"/>
          <w:numId w:val="89"/>
        </w:numPr>
        <w:spacing w:after="239" w:line="242" w:lineRule="auto"/>
        <w:ind w:hanging="281"/>
      </w:pPr>
      <w:r>
        <w:lastRenderedPageBreak/>
        <w:t xml:space="preserve">Conducción de combustibles (gaseosos o líquidos):                   $350.59 </w:t>
      </w:r>
    </w:p>
    <w:p w:rsidR="006779FD" w:rsidRDefault="006779FD" w:rsidP="006779FD">
      <w:r>
        <w:t xml:space="preserve">2.- Líneas visibles, cada conducto, por metro lineal:  </w:t>
      </w:r>
    </w:p>
    <w:p w:rsidR="006779FD" w:rsidRDefault="006779FD" w:rsidP="00712A6A">
      <w:pPr>
        <w:numPr>
          <w:ilvl w:val="0"/>
          <w:numId w:val="90"/>
        </w:numPr>
        <w:spacing w:after="239" w:line="242" w:lineRule="auto"/>
        <w:ind w:hanging="281"/>
      </w:pPr>
      <w:r>
        <w:t xml:space="preserve">Comunicación (telefonía, televisión por cable, internet, etc.):       $20.06 </w:t>
      </w:r>
    </w:p>
    <w:p w:rsidR="006779FD" w:rsidRDefault="006779FD" w:rsidP="00712A6A">
      <w:pPr>
        <w:numPr>
          <w:ilvl w:val="0"/>
          <w:numId w:val="90"/>
        </w:numPr>
        <w:spacing w:after="239" w:line="242" w:lineRule="auto"/>
        <w:ind w:hanging="281"/>
      </w:pPr>
      <w:r>
        <w:t xml:space="preserve">Conducción eléctrica                                                                      $14.61 </w:t>
      </w:r>
    </w:p>
    <w:p w:rsidR="006779FD" w:rsidRDefault="006779FD" w:rsidP="006779FD">
      <w:r>
        <w:t xml:space="preserve">3.- Por el permiso para la construcción de registros o túneles de servicio:  </w:t>
      </w:r>
    </w:p>
    <w:p w:rsidR="006779FD" w:rsidRDefault="006779FD" w:rsidP="006779FD">
      <w:pPr>
        <w:spacing w:line="437" w:lineRule="auto"/>
        <w:ind w:right="3665"/>
      </w:pPr>
      <w:r>
        <w:t xml:space="preserve">Un tanto del valor comercial del terreno utilizado V. por la elaboración de: </w:t>
      </w:r>
    </w:p>
    <w:p w:rsidR="006779FD" w:rsidRDefault="006779FD" w:rsidP="00712A6A">
      <w:pPr>
        <w:numPr>
          <w:ilvl w:val="0"/>
          <w:numId w:val="91"/>
        </w:numPr>
        <w:spacing w:after="239" w:line="242" w:lineRule="auto"/>
        <w:ind w:right="197" w:hanging="281"/>
      </w:pPr>
      <w:r>
        <w:t xml:space="preserve">Estudio técnico para analizar las propuestas de localización del mobiliario urbano concesionado casetas telefónicas, puentes peatonales, paradores, puestos de voceadores, sanitarios, casetas de taxi, puestos de flores, puestos de lotería, antenas y otros por unidad:                    $697.00 </w:t>
      </w:r>
    </w:p>
    <w:p w:rsidR="006779FD" w:rsidRDefault="006779FD" w:rsidP="00712A6A">
      <w:pPr>
        <w:numPr>
          <w:ilvl w:val="0"/>
          <w:numId w:val="91"/>
        </w:numPr>
        <w:spacing w:line="242" w:lineRule="auto"/>
        <w:ind w:right="197" w:hanging="281"/>
      </w:pPr>
      <w:r>
        <w:t xml:space="preserve">Dictamen técnico para autorizar la localización del mobiliario urbano: </w:t>
      </w:r>
    </w:p>
    <w:p w:rsidR="006779FD" w:rsidRDefault="006779FD" w:rsidP="00712A6A">
      <w:pPr>
        <w:numPr>
          <w:ilvl w:val="0"/>
          <w:numId w:val="92"/>
        </w:numPr>
        <w:spacing w:after="239" w:line="242" w:lineRule="auto"/>
        <w:ind w:hanging="268"/>
      </w:pPr>
      <w:r>
        <w:t xml:space="preserve">casetas telefónicas (de 1 a 25):                                                   $724.00 </w:t>
      </w:r>
    </w:p>
    <w:p w:rsidR="006779FD" w:rsidRDefault="006779FD" w:rsidP="00712A6A">
      <w:pPr>
        <w:numPr>
          <w:ilvl w:val="0"/>
          <w:numId w:val="92"/>
        </w:numPr>
        <w:spacing w:after="239" w:line="242" w:lineRule="auto"/>
        <w:ind w:hanging="268"/>
      </w:pPr>
      <w:r>
        <w:t xml:space="preserve">puentes peatonales por unidad:                                                  $211.00 </w:t>
      </w:r>
    </w:p>
    <w:p w:rsidR="006779FD" w:rsidRDefault="006779FD" w:rsidP="00712A6A">
      <w:pPr>
        <w:numPr>
          <w:ilvl w:val="0"/>
          <w:numId w:val="92"/>
        </w:numPr>
        <w:spacing w:after="239" w:line="242" w:lineRule="auto"/>
        <w:ind w:hanging="268"/>
      </w:pPr>
      <w:r>
        <w:t xml:space="preserve">paradores (de 1 a 10):                                                              $1,449.00 </w:t>
      </w:r>
    </w:p>
    <w:p w:rsidR="006779FD" w:rsidRDefault="006779FD" w:rsidP="00712A6A">
      <w:pPr>
        <w:numPr>
          <w:ilvl w:val="0"/>
          <w:numId w:val="92"/>
        </w:numPr>
        <w:spacing w:after="239" w:line="242" w:lineRule="auto"/>
        <w:ind w:hanging="268"/>
      </w:pPr>
      <w:r>
        <w:t xml:space="preserve">puestos de voceadores (de 1 a 10):                                         $1,449.00 </w:t>
      </w:r>
    </w:p>
    <w:p w:rsidR="006779FD" w:rsidRDefault="006779FD" w:rsidP="00712A6A">
      <w:pPr>
        <w:numPr>
          <w:ilvl w:val="0"/>
          <w:numId w:val="92"/>
        </w:numPr>
        <w:spacing w:after="239" w:line="242" w:lineRule="auto"/>
        <w:ind w:hanging="268"/>
      </w:pPr>
      <w:r>
        <w:t xml:space="preserve">sanitarios (de 1 a 10):                                                               $1,449.00 </w:t>
      </w:r>
    </w:p>
    <w:p w:rsidR="006779FD" w:rsidRDefault="006779FD" w:rsidP="00712A6A">
      <w:pPr>
        <w:numPr>
          <w:ilvl w:val="0"/>
          <w:numId w:val="92"/>
        </w:numPr>
        <w:spacing w:after="239" w:line="440" w:lineRule="auto"/>
        <w:ind w:hanging="268"/>
      </w:pPr>
      <w:r>
        <w:t xml:space="preserve">casetas de taxi:                                                                         $3,623.00 7. puestos de flores (de 1 a 10):                                                   $1,449.00 </w:t>
      </w:r>
    </w:p>
    <w:p w:rsidR="006779FD" w:rsidRDefault="006779FD" w:rsidP="006779FD">
      <w:pPr>
        <w:spacing w:line="439" w:lineRule="auto"/>
        <w:ind w:right="959"/>
      </w:pPr>
      <w:r>
        <w:t xml:space="preserve">8. puestos de lotería (de 1 a 10):                                                  $1,449.00 9. </w:t>
      </w:r>
      <w:proofErr w:type="gramStart"/>
      <w:r>
        <w:t>otros</w:t>
      </w:r>
      <w:proofErr w:type="gramEnd"/>
      <w:r>
        <w:t xml:space="preserve"> (de 1 a 10):                                                                       $1,449.00 </w:t>
      </w:r>
    </w:p>
    <w:p w:rsidR="006779FD" w:rsidRDefault="006779FD" w:rsidP="006779FD">
      <w:pPr>
        <w:ind w:right="192"/>
      </w:pPr>
      <w:r>
        <w:t xml:space="preserve">c) Dictamen técnico para dar de baja la localización del mobiliario urbano concesionado casetas telefónicas, puentes peatonales, paradores, puestos de voceadores, sanitarios, casetas de taxi, puestos de flores, puestos de lotería, antenas y otros por unidad:                              $725.00 </w:t>
      </w:r>
    </w:p>
    <w:p w:rsidR="006779FD" w:rsidRDefault="006779FD" w:rsidP="006779FD">
      <w:r>
        <w:t xml:space="preserve">Se exentan de pago aquellos que sean a petición de la autoridad municipal. </w:t>
      </w:r>
    </w:p>
    <w:p w:rsidR="006779FD" w:rsidRDefault="006779FD" w:rsidP="006779FD">
      <w:r>
        <w:t xml:space="preserve">VI. por la elaboración de estudios técnicos: </w:t>
      </w:r>
    </w:p>
    <w:p w:rsidR="006779FD" w:rsidRDefault="006779FD" w:rsidP="006779FD">
      <w:r>
        <w:t xml:space="preserve">1. verificaciones </w:t>
      </w:r>
    </w:p>
    <w:p w:rsidR="006779FD" w:rsidRDefault="006779FD" w:rsidP="00712A6A">
      <w:pPr>
        <w:numPr>
          <w:ilvl w:val="0"/>
          <w:numId w:val="93"/>
        </w:numPr>
        <w:spacing w:after="239" w:line="242" w:lineRule="auto"/>
        <w:ind w:hanging="281"/>
      </w:pPr>
      <w:r>
        <w:t xml:space="preserve">(VR):                                                                                       $571.00 </w:t>
      </w:r>
    </w:p>
    <w:p w:rsidR="006779FD" w:rsidRDefault="006779FD" w:rsidP="00712A6A">
      <w:pPr>
        <w:numPr>
          <w:ilvl w:val="0"/>
          <w:numId w:val="93"/>
        </w:numPr>
        <w:spacing w:after="239" w:line="242" w:lineRule="auto"/>
        <w:ind w:hanging="281"/>
      </w:pPr>
      <w:r>
        <w:t xml:space="preserve">uso de suelo:                                                                          $571.00 </w:t>
      </w:r>
    </w:p>
    <w:p w:rsidR="006779FD" w:rsidRDefault="006779FD" w:rsidP="00712A6A">
      <w:pPr>
        <w:numPr>
          <w:ilvl w:val="0"/>
          <w:numId w:val="93"/>
        </w:numPr>
        <w:spacing w:after="239" w:line="242" w:lineRule="auto"/>
        <w:ind w:hanging="281"/>
      </w:pPr>
      <w:r>
        <w:t xml:space="preserve">vialidades:                                                                               $571.00 </w:t>
      </w:r>
    </w:p>
    <w:p w:rsidR="006779FD" w:rsidRDefault="006779FD" w:rsidP="00712A6A">
      <w:pPr>
        <w:numPr>
          <w:ilvl w:val="0"/>
          <w:numId w:val="94"/>
        </w:numPr>
        <w:spacing w:after="239" w:line="242" w:lineRule="auto"/>
        <w:ind w:hanging="268"/>
      </w:pPr>
      <w:r>
        <w:t xml:space="preserve">giro comercial:                                                                         $571.00 </w:t>
      </w:r>
    </w:p>
    <w:p w:rsidR="006779FD" w:rsidRDefault="006779FD" w:rsidP="00712A6A">
      <w:pPr>
        <w:numPr>
          <w:ilvl w:val="0"/>
          <w:numId w:val="94"/>
        </w:numPr>
        <w:spacing w:after="239" w:line="242" w:lineRule="auto"/>
        <w:ind w:hanging="268"/>
      </w:pPr>
      <w:r>
        <w:t xml:space="preserve">reconsideraciones </w:t>
      </w:r>
    </w:p>
    <w:p w:rsidR="006779FD" w:rsidRDefault="006779FD" w:rsidP="00712A6A">
      <w:pPr>
        <w:numPr>
          <w:ilvl w:val="0"/>
          <w:numId w:val="95"/>
        </w:numPr>
        <w:spacing w:after="239" w:line="242" w:lineRule="auto"/>
        <w:ind w:hanging="281"/>
      </w:pPr>
      <w:r>
        <w:t xml:space="preserve">uso de suelo:                                                                           $571.00 </w:t>
      </w:r>
    </w:p>
    <w:p w:rsidR="006779FD" w:rsidRDefault="006779FD" w:rsidP="00712A6A">
      <w:pPr>
        <w:numPr>
          <w:ilvl w:val="0"/>
          <w:numId w:val="95"/>
        </w:numPr>
        <w:spacing w:after="239" w:line="242" w:lineRule="auto"/>
        <w:ind w:hanging="281"/>
      </w:pPr>
      <w:r>
        <w:t xml:space="preserve">giros:                                                                                       $571.00 </w:t>
      </w:r>
    </w:p>
    <w:p w:rsidR="006779FD" w:rsidRDefault="006779FD" w:rsidP="00712A6A">
      <w:pPr>
        <w:numPr>
          <w:ilvl w:val="0"/>
          <w:numId w:val="95"/>
        </w:numPr>
        <w:spacing w:after="239" w:line="242" w:lineRule="auto"/>
        <w:ind w:hanging="281"/>
      </w:pPr>
      <w:r>
        <w:t xml:space="preserve">densidades de población:                                                       $571.00 </w:t>
      </w:r>
    </w:p>
    <w:p w:rsidR="006779FD" w:rsidRDefault="006779FD" w:rsidP="00712A6A">
      <w:pPr>
        <w:numPr>
          <w:ilvl w:val="0"/>
          <w:numId w:val="95"/>
        </w:numPr>
        <w:spacing w:after="239" w:line="242" w:lineRule="auto"/>
        <w:ind w:hanging="281"/>
      </w:pPr>
      <w:r>
        <w:t xml:space="preserve">coeficiente de uso y ocupación del suelo:                               $571.00 </w:t>
      </w:r>
    </w:p>
    <w:p w:rsidR="006779FD" w:rsidRDefault="006779FD" w:rsidP="00712A6A">
      <w:pPr>
        <w:numPr>
          <w:ilvl w:val="0"/>
          <w:numId w:val="95"/>
        </w:numPr>
        <w:spacing w:line="242" w:lineRule="auto"/>
        <w:ind w:hanging="281"/>
      </w:pPr>
      <w:r>
        <w:t xml:space="preserve">índices de edificación:                                                             $571.00 </w:t>
      </w:r>
    </w:p>
    <w:p w:rsidR="006779FD" w:rsidRDefault="006779FD" w:rsidP="006779FD">
      <w:pPr>
        <w:ind w:left="4681"/>
        <w:jc w:val="left"/>
        <w:rPr>
          <w:b/>
        </w:rPr>
      </w:pPr>
      <w:r>
        <w:rPr>
          <w:b/>
        </w:rPr>
        <w:t xml:space="preserve"> </w:t>
      </w:r>
    </w:p>
    <w:p w:rsidR="006E17E6" w:rsidRDefault="006E17E6" w:rsidP="006779FD">
      <w:pPr>
        <w:ind w:left="4681"/>
        <w:jc w:val="left"/>
        <w:rPr>
          <w:b/>
        </w:rPr>
      </w:pPr>
    </w:p>
    <w:p w:rsidR="006E17E6" w:rsidRDefault="006E17E6" w:rsidP="006779FD">
      <w:pPr>
        <w:ind w:left="4681"/>
        <w:jc w:val="left"/>
      </w:pPr>
    </w:p>
    <w:p w:rsidR="006779FD" w:rsidRDefault="006779FD" w:rsidP="006779FD">
      <w:pPr>
        <w:spacing w:after="38"/>
        <w:ind w:left="3604"/>
      </w:pPr>
      <w:r>
        <w:rPr>
          <w:b/>
        </w:rPr>
        <w:lastRenderedPageBreak/>
        <w:t xml:space="preserve">SECCIÓN OCTAVA </w:t>
      </w:r>
    </w:p>
    <w:p w:rsidR="006779FD" w:rsidRDefault="006779FD" w:rsidP="006779FD">
      <w:pPr>
        <w:spacing w:after="38"/>
        <w:ind w:left="3965" w:hanging="3569"/>
      </w:pPr>
      <w:r>
        <w:rPr>
          <w:b/>
        </w:rPr>
        <w:t xml:space="preserve">Servicio de Limpia, Recolección, Traslado, Tratamiento y Disposición Final de Residuos </w:t>
      </w:r>
    </w:p>
    <w:p w:rsidR="006779FD" w:rsidRDefault="006779FD" w:rsidP="006779FD">
      <w:pPr>
        <w:spacing w:after="236"/>
        <w:ind w:left="4681"/>
        <w:jc w:val="left"/>
      </w:pPr>
      <w:r>
        <w:rPr>
          <w:b/>
        </w:rPr>
        <w:t xml:space="preserve"> </w:t>
      </w:r>
    </w:p>
    <w:p w:rsidR="006779FD" w:rsidRDefault="006779FD" w:rsidP="006779FD">
      <w:pPr>
        <w:spacing w:after="36"/>
        <w:ind w:right="195"/>
      </w:pPr>
      <w:r>
        <w:rPr>
          <w:b/>
        </w:rPr>
        <w:t>Artículo 53.-</w:t>
      </w:r>
      <w:r>
        <w:t xml:space="preserve"> Las personas físicas o jurídicas, a quienes se presten los servicios que en esta sección se enumeran de conformidad con la Ley reglamento en la materia, pagarán los derechos correspondientes conforme a la siguiente:   </w:t>
      </w:r>
    </w:p>
    <w:p w:rsidR="006779FD" w:rsidRDefault="006779FD" w:rsidP="006779FD">
      <w:pPr>
        <w:ind w:left="262"/>
        <w:jc w:val="left"/>
      </w:pPr>
      <w:r>
        <w:t xml:space="preserve"> </w:t>
      </w:r>
      <w:r>
        <w:tab/>
        <w:t xml:space="preserve"> </w:t>
      </w:r>
      <w:r>
        <w:tab/>
        <w:t xml:space="preserve"> </w:t>
      </w:r>
      <w:r>
        <w:tab/>
        <w:t xml:space="preserve"> </w:t>
      </w:r>
      <w:r>
        <w:tab/>
        <w:t xml:space="preserve"> </w:t>
      </w:r>
      <w:r>
        <w:tab/>
        <w:t xml:space="preserve">       </w:t>
      </w:r>
    </w:p>
    <w:p w:rsidR="006779FD" w:rsidRDefault="006779FD" w:rsidP="006779FD">
      <w:pPr>
        <w:pStyle w:val="Ttulo1"/>
      </w:pPr>
      <w:r>
        <w:t xml:space="preserve">        TARIFAS </w:t>
      </w:r>
    </w:p>
    <w:p w:rsidR="006779FD" w:rsidRDefault="006779FD" w:rsidP="00712A6A">
      <w:pPr>
        <w:numPr>
          <w:ilvl w:val="0"/>
          <w:numId w:val="96"/>
        </w:numPr>
        <w:spacing w:after="239" w:line="242" w:lineRule="auto"/>
        <w:ind w:right="195" w:hanging="10"/>
      </w:pPr>
      <w:r>
        <w:t xml:space="preserve">Por recolección de basura, desechos o desperdicios no peligrosos en vehículos del Ayuntamiento, en los términos de lo dispuesto en los reglamentos municipales respectivos, por cada metro cúbico:          $34.81 </w:t>
      </w:r>
    </w:p>
    <w:p w:rsidR="006779FD" w:rsidRDefault="006779FD" w:rsidP="00712A6A">
      <w:pPr>
        <w:numPr>
          <w:ilvl w:val="0"/>
          <w:numId w:val="96"/>
        </w:numPr>
        <w:spacing w:after="36" w:line="269" w:lineRule="auto"/>
        <w:ind w:right="195" w:hanging="10"/>
      </w:pPr>
      <w:r>
        <w:t xml:space="preserve">Por recolección y transporte para su incineración o tratamiento térmico de residuos biológico infecciosos, previo dictamen de la autoridad correspondiente en vehículos del Ayuntamiento, por cada bolsa de plástico de calibre mínimo 200, que cumpla </w:t>
      </w:r>
      <w:r>
        <w:tab/>
        <w:t xml:space="preserve">con </w:t>
      </w:r>
      <w:r>
        <w:tab/>
        <w:t xml:space="preserve">lo </w:t>
      </w:r>
      <w:r>
        <w:tab/>
        <w:t xml:space="preserve">establecido </w:t>
      </w:r>
      <w:r>
        <w:tab/>
        <w:t xml:space="preserve">en </w:t>
      </w:r>
      <w:r>
        <w:tab/>
        <w:t xml:space="preserve">la </w:t>
      </w:r>
      <w:r>
        <w:tab/>
        <w:t xml:space="preserve">NOM-087-ECOL/SSA1-2000:                          </w:t>
      </w:r>
    </w:p>
    <w:p w:rsidR="006779FD" w:rsidRDefault="006779FD" w:rsidP="006779FD">
      <w:r>
        <w:t xml:space="preserve">$163.00 </w:t>
      </w:r>
    </w:p>
    <w:p w:rsidR="006779FD" w:rsidRDefault="006779FD" w:rsidP="00712A6A">
      <w:pPr>
        <w:numPr>
          <w:ilvl w:val="0"/>
          <w:numId w:val="96"/>
        </w:numPr>
        <w:spacing w:after="239" w:line="242" w:lineRule="auto"/>
        <w:ind w:right="195" w:hanging="10"/>
      </w:pPr>
      <w:r>
        <w:t xml:space="preserve">Por recolección y transporte para su incineración o tratamiento térmico de residuos biológicos infecciosos, previo dictamen de la autoridad correspondiente en vehículos del Ayuntamiento, por cada recipiente rígido de polipropileno, que cumpla con lo establecido en la NOM-087-ECOL/SSA1-2000  </w:t>
      </w:r>
    </w:p>
    <w:p w:rsidR="006779FD" w:rsidRDefault="006779FD" w:rsidP="00712A6A">
      <w:pPr>
        <w:numPr>
          <w:ilvl w:val="0"/>
          <w:numId w:val="97"/>
        </w:numPr>
        <w:spacing w:after="239" w:line="242" w:lineRule="auto"/>
        <w:ind w:hanging="281"/>
      </w:pPr>
      <w:r>
        <w:t xml:space="preserve">Con capacidad de hasta 5.0 litros:  </w:t>
      </w:r>
      <w:r>
        <w:tab/>
        <w:t xml:space="preserve"> $80.00 </w:t>
      </w:r>
    </w:p>
    <w:p w:rsidR="006779FD" w:rsidRDefault="006779FD" w:rsidP="00712A6A">
      <w:pPr>
        <w:numPr>
          <w:ilvl w:val="0"/>
          <w:numId w:val="97"/>
        </w:numPr>
        <w:spacing w:after="239" w:line="242" w:lineRule="auto"/>
        <w:ind w:hanging="281"/>
      </w:pPr>
      <w:r>
        <w:t xml:space="preserve">Con capacidad de más de 5.0 litros hasta 9.0 litros:                   $109.00 </w:t>
      </w:r>
    </w:p>
    <w:p w:rsidR="006779FD" w:rsidRDefault="006779FD" w:rsidP="00712A6A">
      <w:pPr>
        <w:numPr>
          <w:ilvl w:val="0"/>
          <w:numId w:val="97"/>
        </w:numPr>
        <w:spacing w:after="239" w:line="242" w:lineRule="auto"/>
        <w:ind w:hanging="281"/>
      </w:pPr>
      <w:r>
        <w:t xml:space="preserve">Con capacidad de más de 9.0 litros hasta 12.0 litros:                 $187.00 </w:t>
      </w:r>
    </w:p>
    <w:p w:rsidR="006779FD" w:rsidRDefault="006779FD" w:rsidP="00712A6A">
      <w:pPr>
        <w:numPr>
          <w:ilvl w:val="0"/>
          <w:numId w:val="97"/>
        </w:numPr>
        <w:spacing w:after="239" w:line="242" w:lineRule="auto"/>
        <w:ind w:hanging="281"/>
      </w:pPr>
      <w:r>
        <w:t xml:space="preserve">Con capacidad de más de 12.0 litros hasta 19.0 litros:               $290.00 </w:t>
      </w:r>
    </w:p>
    <w:p w:rsidR="006779FD" w:rsidRDefault="006779FD" w:rsidP="00712A6A">
      <w:pPr>
        <w:numPr>
          <w:ilvl w:val="0"/>
          <w:numId w:val="98"/>
        </w:numPr>
        <w:spacing w:after="239" w:line="242" w:lineRule="auto"/>
        <w:ind w:hanging="429"/>
      </w:pPr>
      <w:r>
        <w:t xml:space="preserve">Por limpieza de lotes baldíos, jardines, prados, banquetas y similares, en rebeldía una vez que se haya agotado el proceso de notificación correspondiente de los usuarios obligados a mantenerlos limpios, quienes deberán pagar el costo del servicio dentro de los cinco días posteriores a su notificación, por cada metro cúbico de basura o desecho, de:  </w:t>
      </w:r>
    </w:p>
    <w:p w:rsidR="006779FD" w:rsidRDefault="006779FD" w:rsidP="006779FD">
      <w:r>
        <w:t xml:space="preserve">a).- por limpieza y poda por metro cuadrado:                                      $4.08 </w:t>
      </w:r>
    </w:p>
    <w:p w:rsidR="006779FD" w:rsidRDefault="006779FD" w:rsidP="006779FD">
      <w:r>
        <w:t xml:space="preserve">b).- por recolección de residuos sólidos, por metro cúbico:             $315.53 </w:t>
      </w:r>
    </w:p>
    <w:p w:rsidR="006779FD" w:rsidRDefault="006779FD" w:rsidP="00712A6A">
      <w:pPr>
        <w:numPr>
          <w:ilvl w:val="0"/>
          <w:numId w:val="98"/>
        </w:numPr>
        <w:spacing w:after="239" w:line="242" w:lineRule="auto"/>
        <w:ind w:hanging="429"/>
      </w:pPr>
      <w:r>
        <w:t xml:space="preserve">Cuando se requieran servicios de camiones de aseo en forma exclusiva, por cada flete, de:                                                            $240.00 </w:t>
      </w:r>
    </w:p>
    <w:p w:rsidR="006779FD" w:rsidRDefault="006779FD" w:rsidP="00712A6A">
      <w:pPr>
        <w:numPr>
          <w:ilvl w:val="0"/>
          <w:numId w:val="98"/>
        </w:numPr>
        <w:spacing w:after="37" w:line="242" w:lineRule="auto"/>
        <w:ind w:hanging="429"/>
      </w:pPr>
      <w:r>
        <w:t xml:space="preserve">Por permitir a particulares que utilicen los tiraderos municipales, por cada metro </w:t>
      </w:r>
    </w:p>
    <w:p w:rsidR="006779FD" w:rsidRDefault="006779FD" w:rsidP="006779FD">
      <w:proofErr w:type="gramStart"/>
      <w:r>
        <w:t>cúbico</w:t>
      </w:r>
      <w:proofErr w:type="gramEnd"/>
      <w:r>
        <w:t xml:space="preserve">:                                                                             $101.32 </w:t>
      </w:r>
    </w:p>
    <w:p w:rsidR="006779FD" w:rsidRDefault="006779FD" w:rsidP="00712A6A">
      <w:pPr>
        <w:numPr>
          <w:ilvl w:val="0"/>
          <w:numId w:val="98"/>
        </w:numPr>
        <w:spacing w:after="239" w:line="242" w:lineRule="auto"/>
        <w:ind w:hanging="429"/>
      </w:pPr>
      <w:r>
        <w:t xml:space="preserve">Por otros servicios similares no especificados en esta sección, de:  </w:t>
      </w:r>
    </w:p>
    <w:p w:rsidR="006779FD" w:rsidRDefault="006779FD" w:rsidP="006779FD">
      <w:r>
        <w:t xml:space="preserve">                                                                                     $116.00 a $1,254.00 </w:t>
      </w:r>
    </w:p>
    <w:p w:rsidR="006779FD" w:rsidRDefault="006779FD" w:rsidP="006779FD">
      <w:pPr>
        <w:spacing w:after="37"/>
        <w:jc w:val="center"/>
      </w:pPr>
      <w:r>
        <w:rPr>
          <w:b/>
        </w:rPr>
        <w:t xml:space="preserve"> </w:t>
      </w:r>
    </w:p>
    <w:p w:rsidR="006779FD" w:rsidRDefault="006779FD" w:rsidP="006779FD">
      <w:pPr>
        <w:spacing w:after="38"/>
        <w:ind w:left="10" w:right="-15"/>
        <w:jc w:val="center"/>
      </w:pPr>
      <w:r>
        <w:rPr>
          <w:b/>
        </w:rPr>
        <w:t xml:space="preserve">SECCIÓN NOVENA </w:t>
      </w:r>
    </w:p>
    <w:p w:rsidR="006779FD" w:rsidRDefault="006779FD" w:rsidP="006779FD">
      <w:pPr>
        <w:spacing w:after="38"/>
        <w:ind w:left="10" w:right="-15"/>
        <w:jc w:val="center"/>
      </w:pPr>
      <w:r>
        <w:rPr>
          <w:b/>
        </w:rPr>
        <w:t xml:space="preserve">Servicios de Sanidad </w:t>
      </w:r>
    </w:p>
    <w:p w:rsidR="006779FD" w:rsidRDefault="006779FD" w:rsidP="006779FD">
      <w:pPr>
        <w:spacing w:after="40"/>
        <w:jc w:val="center"/>
      </w:pPr>
      <w:r>
        <w:rPr>
          <w:b/>
        </w:rPr>
        <w:t xml:space="preserve"> </w:t>
      </w:r>
    </w:p>
    <w:p w:rsidR="006779FD" w:rsidRDefault="006779FD" w:rsidP="006779FD">
      <w:pPr>
        <w:spacing w:after="36"/>
      </w:pPr>
      <w:r>
        <w:rPr>
          <w:b/>
        </w:rPr>
        <w:t>Artículo 54.-</w:t>
      </w:r>
      <w:r>
        <w:t xml:space="preserve"> Las personas físicas o jurídicas que requieran de servicios de sanidad en los casos que se mencionan en esta sección pagarán los derechos </w:t>
      </w:r>
    </w:p>
    <w:p w:rsidR="006779FD" w:rsidRDefault="006779FD" w:rsidP="006779FD">
      <w:pPr>
        <w:spacing w:after="153" w:line="370" w:lineRule="auto"/>
        <w:ind w:right="2092"/>
      </w:pPr>
      <w:proofErr w:type="gramStart"/>
      <w:r>
        <w:t>correspondientes</w:t>
      </w:r>
      <w:proofErr w:type="gramEnd"/>
      <w:r>
        <w:t xml:space="preserve">, conforme a la siguiente:                   TARIFAS I. Inhumaciones y </w:t>
      </w:r>
      <w:proofErr w:type="spellStart"/>
      <w:r>
        <w:t>reinhumaciones</w:t>
      </w:r>
      <w:proofErr w:type="spellEnd"/>
      <w:r>
        <w:t xml:space="preserve">, por cada una:  </w:t>
      </w:r>
    </w:p>
    <w:p w:rsidR="006779FD" w:rsidRDefault="006779FD" w:rsidP="006779FD">
      <w:pPr>
        <w:spacing w:after="157"/>
      </w:pPr>
      <w:proofErr w:type="gramStart"/>
      <w:r>
        <w:t>a)En</w:t>
      </w:r>
      <w:proofErr w:type="gramEnd"/>
      <w:r>
        <w:t xml:space="preserve"> cementerios municipales:                                                        $221.00 </w:t>
      </w:r>
    </w:p>
    <w:p w:rsidR="006779FD" w:rsidRDefault="006779FD" w:rsidP="006779FD">
      <w:pPr>
        <w:spacing w:after="151" w:line="370" w:lineRule="auto"/>
        <w:ind w:right="904"/>
      </w:pPr>
      <w:r>
        <w:lastRenderedPageBreak/>
        <w:t xml:space="preserve">b) En cementerios concesionados a particulares:                            $255.00 II. Exhumaciones, por cada una:  </w:t>
      </w:r>
    </w:p>
    <w:p w:rsidR="006779FD" w:rsidRDefault="006779FD" w:rsidP="00712A6A">
      <w:pPr>
        <w:numPr>
          <w:ilvl w:val="0"/>
          <w:numId w:val="99"/>
        </w:numPr>
        <w:spacing w:after="160" w:line="242" w:lineRule="auto"/>
        <w:ind w:hanging="281"/>
      </w:pPr>
      <w:r>
        <w:t xml:space="preserve">Exhumaciones prematuras, de:                               $290.00 a $2,235.00 </w:t>
      </w:r>
    </w:p>
    <w:p w:rsidR="006779FD" w:rsidRDefault="006779FD" w:rsidP="00712A6A">
      <w:pPr>
        <w:numPr>
          <w:ilvl w:val="0"/>
          <w:numId w:val="99"/>
        </w:numPr>
        <w:spacing w:after="157" w:line="242" w:lineRule="auto"/>
        <w:ind w:hanging="281"/>
      </w:pPr>
      <w:r>
        <w:t xml:space="preserve">De restos áridos:                                                                          $101.00 </w:t>
      </w:r>
    </w:p>
    <w:p w:rsidR="006779FD" w:rsidRDefault="006779FD" w:rsidP="00712A6A">
      <w:pPr>
        <w:numPr>
          <w:ilvl w:val="0"/>
          <w:numId w:val="100"/>
        </w:numPr>
        <w:spacing w:after="157" w:line="242" w:lineRule="auto"/>
        <w:ind w:hanging="360"/>
      </w:pPr>
      <w:r>
        <w:t xml:space="preserve">Los servicios de cremación causarán, por cada uno, una cuota, de:  </w:t>
      </w:r>
    </w:p>
    <w:p w:rsidR="006779FD" w:rsidRDefault="006779FD" w:rsidP="006779FD">
      <w:pPr>
        <w:spacing w:after="158"/>
      </w:pPr>
      <w:r>
        <w:t xml:space="preserve">                                </w:t>
      </w:r>
      <w:r>
        <w:tab/>
        <w:t xml:space="preserve">$595.00 a $1,721.00 </w:t>
      </w:r>
    </w:p>
    <w:p w:rsidR="006779FD" w:rsidRDefault="006779FD" w:rsidP="00712A6A">
      <w:pPr>
        <w:numPr>
          <w:ilvl w:val="0"/>
          <w:numId w:val="100"/>
        </w:numPr>
        <w:spacing w:after="160" w:line="242" w:lineRule="auto"/>
        <w:ind w:hanging="360"/>
      </w:pPr>
      <w:r>
        <w:t xml:space="preserve">Traslado de cadáveres fuera del Municipio, por cada uno: </w:t>
      </w:r>
      <w:r>
        <w:tab/>
        <w:t xml:space="preserve"> $94.00 </w:t>
      </w:r>
    </w:p>
    <w:p w:rsidR="006779FD" w:rsidRDefault="006779FD" w:rsidP="006779FD">
      <w:pPr>
        <w:spacing w:after="236"/>
        <w:ind w:left="262"/>
        <w:jc w:val="left"/>
      </w:pPr>
      <w:r>
        <w:t xml:space="preserve"> </w:t>
      </w:r>
    </w:p>
    <w:p w:rsidR="006779FD" w:rsidRDefault="006779FD" w:rsidP="006779FD">
      <w:pPr>
        <w:spacing w:after="38"/>
        <w:ind w:left="10" w:right="-15"/>
        <w:jc w:val="center"/>
      </w:pPr>
      <w:r>
        <w:rPr>
          <w:b/>
        </w:rPr>
        <w:t xml:space="preserve">SECCIÓN DÉCIMA </w:t>
      </w:r>
    </w:p>
    <w:p w:rsidR="006779FD" w:rsidRDefault="006779FD" w:rsidP="006779FD">
      <w:pPr>
        <w:spacing w:after="38"/>
        <w:ind w:left="402"/>
      </w:pPr>
      <w:r>
        <w:rPr>
          <w:b/>
        </w:rPr>
        <w:t xml:space="preserve">Agua Potable, Drenaje, Alcantarillado, Tratamiento y Disposición De Aguas </w:t>
      </w:r>
    </w:p>
    <w:p w:rsidR="006779FD" w:rsidRDefault="006779FD" w:rsidP="006779FD">
      <w:pPr>
        <w:spacing w:after="38"/>
        <w:ind w:left="10" w:right="-15"/>
        <w:jc w:val="center"/>
      </w:pPr>
      <w:r>
        <w:rPr>
          <w:b/>
        </w:rPr>
        <w:t xml:space="preserve">Residuales  </w:t>
      </w:r>
    </w:p>
    <w:p w:rsidR="006779FD" w:rsidRDefault="006779FD" w:rsidP="006779FD">
      <w:pPr>
        <w:spacing w:after="37"/>
        <w:jc w:val="center"/>
      </w:pPr>
      <w:r>
        <w:rPr>
          <w:b/>
        </w:rPr>
        <w:t xml:space="preserve"> </w:t>
      </w:r>
    </w:p>
    <w:p w:rsidR="006779FD" w:rsidRDefault="006779FD" w:rsidP="006779FD">
      <w:pPr>
        <w:spacing w:after="38"/>
        <w:ind w:left="10" w:right="-15"/>
        <w:jc w:val="center"/>
      </w:pPr>
      <w:r>
        <w:rPr>
          <w:b/>
        </w:rPr>
        <w:t xml:space="preserve">SECCIÓN PRIMERA </w:t>
      </w:r>
    </w:p>
    <w:p w:rsidR="006779FD" w:rsidRDefault="006779FD" w:rsidP="006779FD">
      <w:pPr>
        <w:spacing w:after="38"/>
        <w:ind w:left="10" w:right="-15"/>
        <w:jc w:val="center"/>
      </w:pPr>
      <w:r>
        <w:rPr>
          <w:b/>
        </w:rPr>
        <w:t xml:space="preserve">Del agua potable y alcantarillado </w:t>
      </w:r>
    </w:p>
    <w:p w:rsidR="006779FD" w:rsidRDefault="006779FD" w:rsidP="006779FD">
      <w:pPr>
        <w:spacing w:after="38"/>
        <w:jc w:val="center"/>
      </w:pPr>
      <w:r>
        <w:rPr>
          <w:b/>
        </w:rPr>
        <w:t xml:space="preserve"> </w:t>
      </w:r>
    </w:p>
    <w:p w:rsidR="006779FD" w:rsidRDefault="006779FD" w:rsidP="006779FD">
      <w:pPr>
        <w:spacing w:after="38"/>
        <w:ind w:left="10" w:right="-15"/>
        <w:jc w:val="center"/>
      </w:pPr>
      <w:r>
        <w:rPr>
          <w:b/>
        </w:rPr>
        <w:t xml:space="preserve">SUBSECCIÓN PRIMERA </w:t>
      </w:r>
    </w:p>
    <w:p w:rsidR="006779FD" w:rsidRDefault="006779FD" w:rsidP="006779FD">
      <w:pPr>
        <w:spacing w:after="38"/>
        <w:ind w:left="10" w:right="-15"/>
        <w:jc w:val="center"/>
      </w:pPr>
      <w:r>
        <w:rPr>
          <w:b/>
        </w:rPr>
        <w:t xml:space="preserve">Disposiciones generales </w:t>
      </w:r>
    </w:p>
    <w:p w:rsidR="006779FD" w:rsidRDefault="006779FD" w:rsidP="006779FD">
      <w:pPr>
        <w:spacing w:after="37"/>
        <w:jc w:val="center"/>
      </w:pPr>
      <w:r>
        <w:rPr>
          <w:b/>
        </w:rPr>
        <w:t xml:space="preserve"> </w:t>
      </w:r>
    </w:p>
    <w:p w:rsidR="006779FD" w:rsidRDefault="006779FD" w:rsidP="006779FD">
      <w:pPr>
        <w:ind w:right="244"/>
      </w:pPr>
      <w:r>
        <w:rPr>
          <w:b/>
        </w:rPr>
        <w:t>Artículo 55.-</w:t>
      </w:r>
      <w:r>
        <w:t xml:space="preserve"> Las personas físicas o jurídicas, propietarias o poseedoras de inmuebles en el Municipio de Zapotlanejo, Jalisco, que se beneficien directa o indirectamente con los servicios de agua y alcantarillado, que el Ayuntamiento proporciona, bien porque reciban ambos o alguno de ellos o porque por el frente de los inmuebles que posean, pase alguna de estas redes, cubrirán los derechos correspondientes, conforme a la tarifa mensual establecida en esta Ley.  </w:t>
      </w:r>
    </w:p>
    <w:p w:rsidR="006779FD" w:rsidRDefault="006779FD" w:rsidP="006779FD">
      <w:pPr>
        <w:ind w:right="253"/>
      </w:pPr>
      <w:r>
        <w:rPr>
          <w:b/>
        </w:rPr>
        <w:t xml:space="preserve">Artículo 56.- </w:t>
      </w:r>
      <w:r>
        <w:t xml:space="preserve">Los servicios que el Municipio proporciona deberán de sujetarse a alguno de los siguientes regímenes: servicio medido, y en tanto no se instale el medidor, al régimen de cuota fija.  </w:t>
      </w:r>
    </w:p>
    <w:p w:rsidR="006779FD" w:rsidRDefault="006779FD" w:rsidP="006779FD">
      <w:pPr>
        <w:ind w:right="244"/>
      </w:pPr>
      <w:r>
        <w:rPr>
          <w:b/>
        </w:rPr>
        <w:t>Artículo 57.-</w:t>
      </w:r>
      <w:r>
        <w:t xml:space="preserve"> Las tarifas del servicio de agua potable, tanto en las de cuota fija como las de servicio medido, serán de dos clases: domésticas, aplicadas a las tomas que den servicio a casa habitación; y no doméstica, aplicadas a las que hagan del agua un uso distinto al doméstico, ya sea total o parcialmente </w:t>
      </w:r>
    </w:p>
    <w:p w:rsidR="006779FD" w:rsidRDefault="006779FD" w:rsidP="006779FD">
      <w:pPr>
        <w:spacing w:after="37"/>
        <w:jc w:val="center"/>
      </w:pPr>
      <w:r>
        <w:rPr>
          <w:b/>
        </w:rPr>
        <w:t xml:space="preserve"> </w:t>
      </w:r>
    </w:p>
    <w:p w:rsidR="006779FD" w:rsidRDefault="006779FD" w:rsidP="006779FD">
      <w:pPr>
        <w:spacing w:after="38"/>
        <w:ind w:left="10" w:right="-15"/>
        <w:jc w:val="center"/>
      </w:pPr>
      <w:r>
        <w:rPr>
          <w:b/>
        </w:rPr>
        <w:t xml:space="preserve">SUBSECCIÓN SEGUNDA </w:t>
      </w:r>
    </w:p>
    <w:p w:rsidR="006779FD" w:rsidRDefault="006779FD" w:rsidP="006779FD">
      <w:pPr>
        <w:spacing w:after="38"/>
        <w:ind w:left="10" w:right="-15"/>
        <w:jc w:val="center"/>
      </w:pPr>
      <w:r>
        <w:rPr>
          <w:b/>
        </w:rPr>
        <w:t xml:space="preserve">Servicio Medido </w:t>
      </w:r>
    </w:p>
    <w:p w:rsidR="006779FD" w:rsidRDefault="006779FD" w:rsidP="006779FD">
      <w:pPr>
        <w:spacing w:after="37"/>
        <w:jc w:val="center"/>
      </w:pPr>
      <w:r>
        <w:rPr>
          <w:b/>
        </w:rPr>
        <w:t xml:space="preserve"> </w:t>
      </w:r>
    </w:p>
    <w:p w:rsidR="006779FD" w:rsidRDefault="006779FD" w:rsidP="006779FD">
      <w:r>
        <w:rPr>
          <w:b/>
        </w:rPr>
        <w:t>Artículo 58.-</w:t>
      </w:r>
      <w:r>
        <w:t xml:space="preserve"> Servicio medido:  </w:t>
      </w:r>
    </w:p>
    <w:p w:rsidR="006779FD" w:rsidRDefault="006779FD" w:rsidP="006779FD">
      <w:r>
        <w:t xml:space="preserve">Los usuarios que estén bajo este régimen, deberán hacer el pago en los siguientes 15 días de la fecha de facturación bimestral correspondiente.  </w:t>
      </w:r>
    </w:p>
    <w:p w:rsidR="006779FD" w:rsidRDefault="006779FD" w:rsidP="006779FD">
      <w:pPr>
        <w:ind w:right="245"/>
      </w:pPr>
      <w:r>
        <w:t xml:space="preserve">En los casos de que la dirección de agua potable y alcantarillado determinen la utilización del régimen de servicio medido el costo de medidor será con cargo al usuario.  </w:t>
      </w:r>
    </w:p>
    <w:p w:rsidR="006779FD" w:rsidRDefault="006779FD" w:rsidP="006779FD">
      <w:pPr>
        <w:ind w:right="245"/>
      </w:pPr>
      <w:r>
        <w:t>I. Cuando el consumo mensual no rebase los 15 m</w:t>
      </w:r>
      <w:r>
        <w:rPr>
          <w:vertAlign w:val="superscript"/>
        </w:rPr>
        <w:t>3</w:t>
      </w:r>
      <w:r>
        <w:t xml:space="preserve"> que para uso doméstico mínimo se estima, deberá el usuario de cubrir una cuota mínima mensual de $97.00 y por cada metro cúbico excedente, conforme a las siguientes: </w:t>
      </w:r>
      <w:r>
        <w:rPr>
          <w:rFonts w:ascii="Calibri" w:eastAsia="Calibri" w:hAnsi="Calibri" w:cs="Calibri"/>
        </w:rPr>
        <w:t xml:space="preserve"> </w:t>
      </w:r>
    </w:p>
    <w:p w:rsidR="006779FD" w:rsidRDefault="006779FD" w:rsidP="006779FD">
      <w:r>
        <w:t xml:space="preserve">TARIFAS </w:t>
      </w:r>
    </w:p>
    <w:tbl>
      <w:tblPr>
        <w:tblStyle w:val="TableGrid"/>
        <w:tblW w:w="7755" w:type="dxa"/>
        <w:tblInd w:w="262" w:type="dxa"/>
        <w:tblLook w:val="04A0" w:firstRow="1" w:lastRow="0" w:firstColumn="1" w:lastColumn="0" w:noHBand="0" w:noVBand="1"/>
      </w:tblPr>
      <w:tblGrid>
        <w:gridCol w:w="7088"/>
        <w:gridCol w:w="667"/>
      </w:tblGrid>
      <w:tr w:rsidR="006779FD" w:rsidTr="006779FD">
        <w:trPr>
          <w:trHeight w:val="376"/>
        </w:trPr>
        <w:tc>
          <w:tcPr>
            <w:tcW w:w="7089" w:type="dxa"/>
            <w:tcBorders>
              <w:top w:val="nil"/>
              <w:left w:val="nil"/>
              <w:bottom w:val="nil"/>
              <w:right w:val="nil"/>
            </w:tcBorders>
          </w:tcPr>
          <w:p w:rsidR="006779FD" w:rsidRDefault="006779FD" w:rsidP="006779FD">
            <w:pPr>
              <w:spacing w:line="276" w:lineRule="auto"/>
              <w:jc w:val="left"/>
            </w:pPr>
            <w:r>
              <w:t>16 - 30 m</w:t>
            </w:r>
            <w:r>
              <w:rPr>
                <w:vertAlign w:val="superscript"/>
              </w:rPr>
              <w:t>3</w:t>
            </w:r>
            <w:r>
              <w:t xml:space="preserve">: </w:t>
            </w:r>
          </w:p>
        </w:tc>
        <w:tc>
          <w:tcPr>
            <w:tcW w:w="667" w:type="dxa"/>
            <w:tcBorders>
              <w:top w:val="nil"/>
              <w:left w:val="nil"/>
              <w:bottom w:val="nil"/>
              <w:right w:val="nil"/>
            </w:tcBorders>
          </w:tcPr>
          <w:p w:rsidR="006779FD" w:rsidRDefault="006779FD" w:rsidP="006779FD">
            <w:pPr>
              <w:spacing w:line="276" w:lineRule="auto"/>
            </w:pPr>
            <w:r>
              <w:t xml:space="preserve">$6.56 </w:t>
            </w:r>
          </w:p>
        </w:tc>
      </w:tr>
      <w:tr w:rsidR="006779FD" w:rsidTr="006779FD">
        <w:trPr>
          <w:trHeight w:val="476"/>
        </w:trPr>
        <w:tc>
          <w:tcPr>
            <w:tcW w:w="7089" w:type="dxa"/>
            <w:tcBorders>
              <w:top w:val="nil"/>
              <w:left w:val="nil"/>
              <w:bottom w:val="nil"/>
              <w:right w:val="nil"/>
            </w:tcBorders>
            <w:vAlign w:val="center"/>
          </w:tcPr>
          <w:p w:rsidR="006779FD" w:rsidRDefault="006779FD" w:rsidP="006779FD">
            <w:pPr>
              <w:spacing w:line="276" w:lineRule="auto"/>
              <w:jc w:val="left"/>
            </w:pPr>
            <w:r>
              <w:t>31 - 45 m</w:t>
            </w:r>
            <w:r>
              <w:rPr>
                <w:vertAlign w:val="superscript"/>
              </w:rPr>
              <w:t>3</w:t>
            </w:r>
            <w:r>
              <w:t xml:space="preserve">: </w:t>
            </w:r>
          </w:p>
        </w:tc>
        <w:tc>
          <w:tcPr>
            <w:tcW w:w="667" w:type="dxa"/>
            <w:tcBorders>
              <w:top w:val="nil"/>
              <w:left w:val="nil"/>
              <w:bottom w:val="nil"/>
              <w:right w:val="nil"/>
            </w:tcBorders>
            <w:vAlign w:val="center"/>
          </w:tcPr>
          <w:p w:rsidR="006779FD" w:rsidRDefault="006779FD" w:rsidP="006779FD">
            <w:pPr>
              <w:spacing w:line="276" w:lineRule="auto"/>
            </w:pPr>
            <w:r>
              <w:t xml:space="preserve">$8.05 </w:t>
            </w:r>
          </w:p>
        </w:tc>
      </w:tr>
      <w:tr w:rsidR="006779FD" w:rsidTr="006779FD">
        <w:trPr>
          <w:trHeight w:val="475"/>
        </w:trPr>
        <w:tc>
          <w:tcPr>
            <w:tcW w:w="7089" w:type="dxa"/>
            <w:tcBorders>
              <w:top w:val="nil"/>
              <w:left w:val="nil"/>
              <w:bottom w:val="nil"/>
              <w:right w:val="nil"/>
            </w:tcBorders>
            <w:vAlign w:val="center"/>
          </w:tcPr>
          <w:p w:rsidR="006779FD" w:rsidRDefault="006779FD" w:rsidP="006779FD">
            <w:pPr>
              <w:spacing w:line="276" w:lineRule="auto"/>
              <w:jc w:val="left"/>
            </w:pPr>
            <w:r>
              <w:t>46 - 60 m</w:t>
            </w:r>
            <w:r>
              <w:rPr>
                <w:vertAlign w:val="superscript"/>
              </w:rPr>
              <w:t>3</w:t>
            </w:r>
            <w:r>
              <w:t xml:space="preserve">: </w:t>
            </w:r>
          </w:p>
        </w:tc>
        <w:tc>
          <w:tcPr>
            <w:tcW w:w="667" w:type="dxa"/>
            <w:tcBorders>
              <w:top w:val="nil"/>
              <w:left w:val="nil"/>
              <w:bottom w:val="nil"/>
              <w:right w:val="nil"/>
            </w:tcBorders>
            <w:vAlign w:val="center"/>
          </w:tcPr>
          <w:p w:rsidR="006779FD" w:rsidRDefault="006779FD" w:rsidP="006779FD">
            <w:pPr>
              <w:spacing w:line="276" w:lineRule="auto"/>
            </w:pPr>
            <w:r>
              <w:t xml:space="preserve">$8.79 </w:t>
            </w:r>
          </w:p>
        </w:tc>
      </w:tr>
      <w:tr w:rsidR="006779FD" w:rsidTr="006779FD">
        <w:trPr>
          <w:trHeight w:val="375"/>
        </w:trPr>
        <w:tc>
          <w:tcPr>
            <w:tcW w:w="7089" w:type="dxa"/>
            <w:tcBorders>
              <w:top w:val="nil"/>
              <w:left w:val="nil"/>
              <w:bottom w:val="nil"/>
              <w:right w:val="nil"/>
            </w:tcBorders>
            <w:vAlign w:val="bottom"/>
          </w:tcPr>
          <w:p w:rsidR="006779FD" w:rsidRDefault="006779FD" w:rsidP="006779FD">
            <w:pPr>
              <w:spacing w:line="276" w:lineRule="auto"/>
              <w:jc w:val="left"/>
            </w:pPr>
            <w:r>
              <w:t>61 - 75 m</w:t>
            </w:r>
            <w:r>
              <w:rPr>
                <w:vertAlign w:val="superscript"/>
              </w:rPr>
              <w:t>3</w:t>
            </w:r>
            <w:r>
              <w:t xml:space="preserve">: </w:t>
            </w:r>
          </w:p>
        </w:tc>
        <w:tc>
          <w:tcPr>
            <w:tcW w:w="667" w:type="dxa"/>
            <w:tcBorders>
              <w:top w:val="nil"/>
              <w:left w:val="nil"/>
              <w:bottom w:val="nil"/>
              <w:right w:val="nil"/>
            </w:tcBorders>
            <w:vAlign w:val="bottom"/>
          </w:tcPr>
          <w:p w:rsidR="006779FD" w:rsidRDefault="006779FD" w:rsidP="006779FD">
            <w:pPr>
              <w:spacing w:line="276" w:lineRule="auto"/>
            </w:pPr>
            <w:r>
              <w:t xml:space="preserve">$9.53 </w:t>
            </w:r>
          </w:p>
        </w:tc>
      </w:tr>
    </w:tbl>
    <w:p w:rsidR="006779FD" w:rsidRDefault="006779FD" w:rsidP="006779FD">
      <w:r>
        <w:t>76 - 90 m</w:t>
      </w:r>
      <w:r>
        <w:rPr>
          <w:vertAlign w:val="superscript"/>
        </w:rPr>
        <w:t>3</w:t>
      </w:r>
      <w:r>
        <w:t xml:space="preserve">:                                                                                       $11.76 </w:t>
      </w:r>
    </w:p>
    <w:p w:rsidR="006779FD" w:rsidRDefault="006779FD" w:rsidP="006779FD">
      <w:r>
        <w:t>91 m</w:t>
      </w:r>
      <w:r>
        <w:rPr>
          <w:vertAlign w:val="superscript"/>
        </w:rPr>
        <w:t>3</w:t>
      </w:r>
      <w:r>
        <w:t xml:space="preserve"> en adelante:                                                                           $12.51 </w:t>
      </w:r>
    </w:p>
    <w:p w:rsidR="006779FD" w:rsidRDefault="006779FD" w:rsidP="006779FD">
      <w:pPr>
        <w:ind w:right="247"/>
      </w:pPr>
      <w:r>
        <w:lastRenderedPageBreak/>
        <w:t>Cuando el consumo mensual no rebase los 25 m</w:t>
      </w:r>
      <w:r>
        <w:rPr>
          <w:vertAlign w:val="superscript"/>
        </w:rPr>
        <w:t>3</w:t>
      </w:r>
      <w:r>
        <w:t xml:space="preserve"> que para uso no doméstico mínimo se estima, deberá el usuario de cubrir una cuota mínima mensual de $171.11 y por cada metro cúbico excedente, conforme a las siguientes:  </w:t>
      </w:r>
    </w:p>
    <w:p w:rsidR="006779FD" w:rsidRDefault="006779FD" w:rsidP="006779FD">
      <w:r>
        <w:t xml:space="preserve">TARIFAS </w:t>
      </w:r>
    </w:p>
    <w:p w:rsidR="006779FD" w:rsidRDefault="006779FD" w:rsidP="006779FD">
      <w:r>
        <w:t>26 - 40 m</w:t>
      </w:r>
      <w:r>
        <w:rPr>
          <w:vertAlign w:val="superscript"/>
        </w:rPr>
        <w:t>3</w:t>
      </w:r>
      <w:r>
        <w:t xml:space="preserve">:                                                                                         $10.28 </w:t>
      </w:r>
    </w:p>
    <w:tbl>
      <w:tblPr>
        <w:tblStyle w:val="TableGrid"/>
        <w:tblW w:w="7890" w:type="dxa"/>
        <w:tblInd w:w="262" w:type="dxa"/>
        <w:tblLook w:val="04A0" w:firstRow="1" w:lastRow="0" w:firstColumn="1" w:lastColumn="0" w:noHBand="0" w:noVBand="1"/>
      </w:tblPr>
      <w:tblGrid>
        <w:gridCol w:w="7089"/>
        <w:gridCol w:w="801"/>
      </w:tblGrid>
      <w:tr w:rsidR="006779FD" w:rsidTr="006779FD">
        <w:trPr>
          <w:trHeight w:val="375"/>
        </w:trPr>
        <w:tc>
          <w:tcPr>
            <w:tcW w:w="7089" w:type="dxa"/>
            <w:tcBorders>
              <w:top w:val="nil"/>
              <w:left w:val="nil"/>
              <w:bottom w:val="nil"/>
              <w:right w:val="nil"/>
            </w:tcBorders>
          </w:tcPr>
          <w:p w:rsidR="006779FD" w:rsidRDefault="006779FD" w:rsidP="006779FD">
            <w:pPr>
              <w:spacing w:line="276" w:lineRule="auto"/>
              <w:jc w:val="left"/>
            </w:pPr>
            <w:r>
              <w:t>41 - 55 m</w:t>
            </w:r>
            <w:r>
              <w:rPr>
                <w:vertAlign w:val="superscript"/>
              </w:rPr>
              <w:t>3</w:t>
            </w:r>
            <w:r>
              <w:t xml:space="preserve">: </w:t>
            </w:r>
          </w:p>
        </w:tc>
        <w:tc>
          <w:tcPr>
            <w:tcW w:w="801" w:type="dxa"/>
            <w:tcBorders>
              <w:top w:val="nil"/>
              <w:left w:val="nil"/>
              <w:bottom w:val="nil"/>
              <w:right w:val="nil"/>
            </w:tcBorders>
          </w:tcPr>
          <w:p w:rsidR="006779FD" w:rsidRDefault="006779FD" w:rsidP="006779FD">
            <w:pPr>
              <w:spacing w:line="276" w:lineRule="auto"/>
            </w:pPr>
            <w:r>
              <w:t xml:space="preserve">$11.76 </w:t>
            </w:r>
          </w:p>
        </w:tc>
      </w:tr>
      <w:tr w:rsidR="006779FD" w:rsidTr="006779FD">
        <w:trPr>
          <w:trHeight w:val="476"/>
        </w:trPr>
        <w:tc>
          <w:tcPr>
            <w:tcW w:w="7089" w:type="dxa"/>
            <w:tcBorders>
              <w:top w:val="nil"/>
              <w:left w:val="nil"/>
              <w:bottom w:val="nil"/>
              <w:right w:val="nil"/>
            </w:tcBorders>
            <w:vAlign w:val="center"/>
          </w:tcPr>
          <w:p w:rsidR="006779FD" w:rsidRDefault="006779FD" w:rsidP="006779FD">
            <w:pPr>
              <w:spacing w:line="276" w:lineRule="auto"/>
              <w:jc w:val="left"/>
            </w:pPr>
            <w:r>
              <w:t>56 - 70 m</w:t>
            </w:r>
            <w:r>
              <w:rPr>
                <w:vertAlign w:val="superscript"/>
              </w:rPr>
              <w:t>3</w:t>
            </w:r>
            <w:r>
              <w:t xml:space="preserve">: </w:t>
            </w:r>
          </w:p>
        </w:tc>
        <w:tc>
          <w:tcPr>
            <w:tcW w:w="801" w:type="dxa"/>
            <w:tcBorders>
              <w:top w:val="nil"/>
              <w:left w:val="nil"/>
              <w:bottom w:val="nil"/>
              <w:right w:val="nil"/>
            </w:tcBorders>
            <w:vAlign w:val="center"/>
          </w:tcPr>
          <w:p w:rsidR="006779FD" w:rsidRDefault="006779FD" w:rsidP="006779FD">
            <w:pPr>
              <w:spacing w:line="276" w:lineRule="auto"/>
            </w:pPr>
            <w:r>
              <w:t xml:space="preserve">$12.51 </w:t>
            </w:r>
          </w:p>
        </w:tc>
      </w:tr>
      <w:tr w:rsidR="006779FD" w:rsidTr="006779FD">
        <w:trPr>
          <w:trHeight w:val="476"/>
        </w:trPr>
        <w:tc>
          <w:tcPr>
            <w:tcW w:w="7089" w:type="dxa"/>
            <w:tcBorders>
              <w:top w:val="nil"/>
              <w:left w:val="nil"/>
              <w:bottom w:val="nil"/>
              <w:right w:val="nil"/>
            </w:tcBorders>
            <w:vAlign w:val="center"/>
          </w:tcPr>
          <w:p w:rsidR="006779FD" w:rsidRDefault="006779FD" w:rsidP="006779FD">
            <w:pPr>
              <w:spacing w:line="276" w:lineRule="auto"/>
              <w:jc w:val="left"/>
            </w:pPr>
            <w:r>
              <w:t>71 - 85 m</w:t>
            </w:r>
            <w:r>
              <w:rPr>
                <w:vertAlign w:val="superscript"/>
              </w:rPr>
              <w:t>3</w:t>
            </w:r>
            <w:r>
              <w:t xml:space="preserve">: </w:t>
            </w:r>
          </w:p>
        </w:tc>
        <w:tc>
          <w:tcPr>
            <w:tcW w:w="801" w:type="dxa"/>
            <w:tcBorders>
              <w:top w:val="nil"/>
              <w:left w:val="nil"/>
              <w:bottom w:val="nil"/>
              <w:right w:val="nil"/>
            </w:tcBorders>
            <w:vAlign w:val="center"/>
          </w:tcPr>
          <w:p w:rsidR="006779FD" w:rsidRDefault="006779FD" w:rsidP="006779FD">
            <w:pPr>
              <w:spacing w:line="276" w:lineRule="auto"/>
            </w:pPr>
            <w:r>
              <w:t xml:space="preserve">$13.25 </w:t>
            </w:r>
          </w:p>
        </w:tc>
      </w:tr>
      <w:tr w:rsidR="006779FD" w:rsidTr="006779FD">
        <w:trPr>
          <w:trHeight w:val="476"/>
        </w:trPr>
        <w:tc>
          <w:tcPr>
            <w:tcW w:w="7089" w:type="dxa"/>
            <w:tcBorders>
              <w:top w:val="nil"/>
              <w:left w:val="nil"/>
              <w:bottom w:val="nil"/>
              <w:right w:val="nil"/>
            </w:tcBorders>
            <w:vAlign w:val="center"/>
          </w:tcPr>
          <w:p w:rsidR="006779FD" w:rsidRDefault="006779FD" w:rsidP="006779FD">
            <w:pPr>
              <w:spacing w:line="276" w:lineRule="auto"/>
              <w:jc w:val="left"/>
            </w:pPr>
            <w:r>
              <w:t>86 - 100 m</w:t>
            </w:r>
            <w:r>
              <w:rPr>
                <w:vertAlign w:val="superscript"/>
              </w:rPr>
              <w:t>3</w:t>
            </w:r>
            <w:r>
              <w:t xml:space="preserve">: </w:t>
            </w:r>
          </w:p>
        </w:tc>
        <w:tc>
          <w:tcPr>
            <w:tcW w:w="801" w:type="dxa"/>
            <w:tcBorders>
              <w:top w:val="nil"/>
              <w:left w:val="nil"/>
              <w:bottom w:val="nil"/>
              <w:right w:val="nil"/>
            </w:tcBorders>
            <w:vAlign w:val="center"/>
          </w:tcPr>
          <w:p w:rsidR="006779FD" w:rsidRDefault="006779FD" w:rsidP="006779FD">
            <w:pPr>
              <w:spacing w:line="276" w:lineRule="auto"/>
            </w:pPr>
            <w:r>
              <w:t xml:space="preserve">$14.74 </w:t>
            </w:r>
          </w:p>
        </w:tc>
      </w:tr>
      <w:tr w:rsidR="006779FD" w:rsidTr="006779FD">
        <w:trPr>
          <w:trHeight w:val="375"/>
        </w:trPr>
        <w:tc>
          <w:tcPr>
            <w:tcW w:w="7089" w:type="dxa"/>
            <w:tcBorders>
              <w:top w:val="nil"/>
              <w:left w:val="nil"/>
              <w:bottom w:val="nil"/>
              <w:right w:val="nil"/>
            </w:tcBorders>
            <w:vAlign w:val="bottom"/>
          </w:tcPr>
          <w:p w:rsidR="006779FD" w:rsidRDefault="006779FD" w:rsidP="006779FD">
            <w:pPr>
              <w:spacing w:line="276" w:lineRule="auto"/>
              <w:jc w:val="left"/>
            </w:pPr>
            <w:r>
              <w:t>101 m</w:t>
            </w:r>
            <w:r>
              <w:rPr>
                <w:vertAlign w:val="superscript"/>
              </w:rPr>
              <w:t>3</w:t>
            </w:r>
            <w:r>
              <w:t xml:space="preserve"> en adelante: </w:t>
            </w:r>
          </w:p>
        </w:tc>
        <w:tc>
          <w:tcPr>
            <w:tcW w:w="801" w:type="dxa"/>
            <w:tcBorders>
              <w:top w:val="nil"/>
              <w:left w:val="nil"/>
              <w:bottom w:val="nil"/>
              <w:right w:val="nil"/>
            </w:tcBorders>
            <w:vAlign w:val="bottom"/>
          </w:tcPr>
          <w:p w:rsidR="006779FD" w:rsidRDefault="006779FD" w:rsidP="006779FD">
            <w:pPr>
              <w:spacing w:line="276" w:lineRule="auto"/>
            </w:pPr>
            <w:r>
              <w:t xml:space="preserve">$15.49 </w:t>
            </w:r>
          </w:p>
        </w:tc>
      </w:tr>
    </w:tbl>
    <w:p w:rsidR="006779FD" w:rsidRDefault="006779FD" w:rsidP="006779FD">
      <w:pPr>
        <w:ind w:right="252"/>
      </w:pPr>
      <w:r>
        <w:t xml:space="preserve">II. Para el caso de agua residual con tratamiento primario de plantas tratadoras destinada para riego exclusivamente, los usuarios pagaran $3.34 por Metro cúbico consumido. </w:t>
      </w:r>
    </w:p>
    <w:p w:rsidR="006779FD" w:rsidRDefault="006779FD" w:rsidP="006779FD">
      <w:pPr>
        <w:spacing w:after="196"/>
        <w:jc w:val="center"/>
      </w:pPr>
      <w:r>
        <w:rPr>
          <w:b/>
        </w:rPr>
        <w:t xml:space="preserve"> </w:t>
      </w:r>
    </w:p>
    <w:p w:rsidR="006779FD" w:rsidRDefault="006779FD" w:rsidP="006779FD">
      <w:pPr>
        <w:spacing w:after="38"/>
        <w:ind w:left="10" w:right="-15"/>
        <w:jc w:val="center"/>
      </w:pPr>
      <w:r>
        <w:rPr>
          <w:b/>
        </w:rPr>
        <w:t>SUBSECCIÓN TERCERA</w:t>
      </w:r>
      <w:r>
        <w:t xml:space="preserve"> </w:t>
      </w:r>
    </w:p>
    <w:p w:rsidR="006779FD" w:rsidRDefault="006779FD" w:rsidP="006779FD">
      <w:pPr>
        <w:spacing w:after="38"/>
        <w:ind w:left="10" w:right="-15"/>
        <w:jc w:val="center"/>
      </w:pPr>
      <w:r>
        <w:rPr>
          <w:b/>
        </w:rPr>
        <w:t xml:space="preserve">Servicio de Cuota Fija </w:t>
      </w:r>
    </w:p>
    <w:p w:rsidR="006779FD" w:rsidRDefault="006779FD" w:rsidP="006779FD">
      <w:pPr>
        <w:spacing w:after="424"/>
        <w:jc w:val="center"/>
      </w:pPr>
      <w:r>
        <w:rPr>
          <w:b/>
        </w:rPr>
        <w:t xml:space="preserve"> </w:t>
      </w:r>
    </w:p>
    <w:p w:rsidR="006779FD" w:rsidRDefault="006779FD" w:rsidP="006779FD">
      <w:pPr>
        <w:spacing w:line="303" w:lineRule="auto"/>
        <w:ind w:right="249"/>
      </w:pPr>
      <w:r>
        <w:rPr>
          <w:b/>
        </w:rPr>
        <w:t>Artículo 59.-</w:t>
      </w:r>
      <w:r>
        <w:t xml:space="preserve"> Servicio a cuota fija.- Los usuarios que estén bajo este régimen, deberán de efectuar, en los primeros 15 días del bimestre, el pago correspondiente a las cuotas mensuales aplicables, conforme a las características del predio, registrado en el padrón de usuarios, o las que se determinen por la verificación del mismo, conforme al contenido de esta sección.  I.- Servicio doméstico:  </w:t>
      </w:r>
    </w:p>
    <w:p w:rsidR="006779FD" w:rsidRDefault="006779FD" w:rsidP="006779FD">
      <w:r>
        <w:t xml:space="preserve">TARIFAS </w:t>
      </w:r>
    </w:p>
    <w:p w:rsidR="006779FD" w:rsidRDefault="006779FD" w:rsidP="00712A6A">
      <w:pPr>
        <w:numPr>
          <w:ilvl w:val="0"/>
          <w:numId w:val="101"/>
        </w:numPr>
        <w:spacing w:after="239" w:line="242" w:lineRule="auto"/>
        <w:ind w:hanging="281"/>
      </w:pPr>
      <w:r>
        <w:t xml:space="preserve">Casa habitación unifamiliar o departamento:  </w:t>
      </w:r>
    </w:p>
    <w:p w:rsidR="006779FD" w:rsidRDefault="006779FD" w:rsidP="006779FD">
      <w:r>
        <w:t xml:space="preserve">1.- Hasta dos recámaras y un baño:                                             $129.00 </w:t>
      </w:r>
    </w:p>
    <w:p w:rsidR="006779FD" w:rsidRDefault="006779FD" w:rsidP="006779FD">
      <w:r>
        <w:t xml:space="preserve">2.- Por cada recámara excedente:                                                  $10.00 </w:t>
      </w:r>
    </w:p>
    <w:p w:rsidR="006779FD" w:rsidRDefault="006779FD" w:rsidP="006779FD">
      <w:r>
        <w:t xml:space="preserve">3.- Por cada baño excedente:                                                        $10.00 </w:t>
      </w:r>
    </w:p>
    <w:p w:rsidR="006779FD" w:rsidRDefault="006779FD" w:rsidP="006779FD">
      <w:r>
        <w:t xml:space="preserve">El cuarto de servicio se considerará recámara y el medio baño, como baño incluyendo los casos de los demás incisos.  </w:t>
      </w:r>
    </w:p>
    <w:p w:rsidR="006779FD" w:rsidRDefault="006779FD" w:rsidP="00712A6A">
      <w:pPr>
        <w:numPr>
          <w:ilvl w:val="0"/>
          <w:numId w:val="101"/>
        </w:numPr>
        <w:spacing w:after="239" w:line="242" w:lineRule="auto"/>
        <w:ind w:hanging="281"/>
      </w:pPr>
      <w:r>
        <w:t xml:space="preserve">Vecindades, con vivienda de una habitación y servicios sanitarios comunes:  </w:t>
      </w:r>
    </w:p>
    <w:p w:rsidR="006779FD" w:rsidRDefault="006779FD" w:rsidP="006779FD">
      <w:r>
        <w:t xml:space="preserve">1.- Hasta por ocho viviendas:                                                          $129.00 </w:t>
      </w:r>
    </w:p>
    <w:p w:rsidR="006779FD" w:rsidRDefault="006779FD" w:rsidP="006779FD">
      <w:r>
        <w:t xml:space="preserve">2.- Por cada vivienda excedente de ocho: </w:t>
      </w:r>
      <w:r>
        <w:tab/>
        <w:t xml:space="preserve">$19.00 </w:t>
      </w:r>
    </w:p>
    <w:p w:rsidR="006779FD" w:rsidRDefault="006779FD" w:rsidP="006779FD">
      <w:r>
        <w:t xml:space="preserve">II. Servicio no doméstico:  </w:t>
      </w:r>
    </w:p>
    <w:p w:rsidR="006779FD" w:rsidRDefault="006779FD" w:rsidP="00712A6A">
      <w:pPr>
        <w:numPr>
          <w:ilvl w:val="0"/>
          <w:numId w:val="102"/>
        </w:numPr>
        <w:spacing w:after="239" w:line="242" w:lineRule="auto"/>
        <w:ind w:hanging="281"/>
      </w:pPr>
      <w:r>
        <w:t xml:space="preserve">Hoteles, sanatorios, internados, seminarios, conventos, casas de huéspedes y similares con facilidades para pernoctar:  </w:t>
      </w:r>
    </w:p>
    <w:p w:rsidR="006779FD" w:rsidRDefault="006779FD" w:rsidP="006779FD">
      <w:r>
        <w:t xml:space="preserve">1.- Por cada dormitorio sin baño: </w:t>
      </w:r>
      <w:r>
        <w:tab/>
        <w:t xml:space="preserve">$28.00 </w:t>
      </w:r>
    </w:p>
    <w:p w:rsidR="006779FD" w:rsidRDefault="006779FD" w:rsidP="006779FD">
      <w:r>
        <w:t xml:space="preserve">2.- Por cada dormitorio con baño privado: </w:t>
      </w:r>
      <w:r>
        <w:tab/>
        <w:t xml:space="preserve">$33.00 </w:t>
      </w:r>
    </w:p>
    <w:p w:rsidR="006779FD" w:rsidRDefault="006779FD" w:rsidP="006779FD">
      <w:pPr>
        <w:spacing w:line="439" w:lineRule="auto"/>
        <w:ind w:right="633"/>
      </w:pPr>
      <w:r>
        <w:t xml:space="preserve">3.- Baños para uso común, hasta tres salidas o muebles: </w:t>
      </w:r>
      <w:r>
        <w:tab/>
        <w:t xml:space="preserve">$42.00 Cada múltiplo de tres salidas o muebles equivale a un baño.  </w:t>
      </w:r>
    </w:p>
    <w:p w:rsidR="006779FD" w:rsidRDefault="006779FD" w:rsidP="006779FD">
      <w:r>
        <w:t xml:space="preserve">Los hoteles de paso y negocios similares pagarán las cuotas antes señaladas con un incremento del 60%.  </w:t>
      </w:r>
    </w:p>
    <w:p w:rsidR="006779FD" w:rsidRDefault="006779FD" w:rsidP="00712A6A">
      <w:pPr>
        <w:numPr>
          <w:ilvl w:val="0"/>
          <w:numId w:val="102"/>
        </w:numPr>
        <w:spacing w:after="239" w:line="242" w:lineRule="auto"/>
        <w:ind w:hanging="281"/>
      </w:pPr>
      <w:r>
        <w:t xml:space="preserve">Calderas:  </w:t>
      </w:r>
    </w:p>
    <w:p w:rsidR="006779FD" w:rsidRDefault="006779FD" w:rsidP="006779FD">
      <w:r>
        <w:t xml:space="preserve">De 10 HP hasta 50 HP:                                                                   $180.00 </w:t>
      </w:r>
    </w:p>
    <w:p w:rsidR="006779FD" w:rsidRDefault="006779FD" w:rsidP="006779FD">
      <w:pPr>
        <w:spacing w:line="437" w:lineRule="auto"/>
        <w:ind w:right="894"/>
      </w:pPr>
      <w:r>
        <w:t xml:space="preserve">De 51 HP hasta 100 HP:                                                                 $437.00 De 101 HP hasta 200 HP:                                                            $1,331.00 </w:t>
      </w:r>
    </w:p>
    <w:p w:rsidR="006779FD" w:rsidRDefault="006779FD" w:rsidP="006779FD">
      <w:r>
        <w:t xml:space="preserve">De 201 HP o más:                                                                        $1,853.00 </w:t>
      </w:r>
    </w:p>
    <w:p w:rsidR="006779FD" w:rsidRDefault="006779FD" w:rsidP="00712A6A">
      <w:pPr>
        <w:numPr>
          <w:ilvl w:val="0"/>
          <w:numId w:val="102"/>
        </w:numPr>
        <w:spacing w:after="239" w:line="242" w:lineRule="auto"/>
        <w:ind w:hanging="281"/>
      </w:pPr>
      <w:r>
        <w:t xml:space="preserve">Lavanderías y tintorerías:  </w:t>
      </w:r>
    </w:p>
    <w:p w:rsidR="006779FD" w:rsidRDefault="006779FD" w:rsidP="006779FD">
      <w:r>
        <w:t xml:space="preserve">1.- Por cada válvula o máquina lavadora:                                      $247.00 </w:t>
      </w:r>
    </w:p>
    <w:p w:rsidR="006779FD" w:rsidRDefault="006779FD" w:rsidP="006779FD">
      <w:r>
        <w:lastRenderedPageBreak/>
        <w:t xml:space="preserve">Los locales destinados únicamente a la distribución de las prendas serán considerados como locales comerciales.  </w:t>
      </w:r>
    </w:p>
    <w:p w:rsidR="006779FD" w:rsidRDefault="006779FD" w:rsidP="00712A6A">
      <w:pPr>
        <w:numPr>
          <w:ilvl w:val="0"/>
          <w:numId w:val="102"/>
        </w:numPr>
        <w:spacing w:after="239" w:line="242" w:lineRule="auto"/>
        <w:ind w:hanging="281"/>
      </w:pPr>
      <w:r>
        <w:t xml:space="preserve">Albercas, chapoteaderos, espejos de agua y similares:  </w:t>
      </w:r>
    </w:p>
    <w:p w:rsidR="006779FD" w:rsidRDefault="006779FD" w:rsidP="006779FD">
      <w:pPr>
        <w:spacing w:after="37"/>
      </w:pPr>
      <w:r>
        <w:t>1.- Con equipo de purificación y retorno, por cada metro cúbico de capacidad:</w:t>
      </w:r>
    </w:p>
    <w:p w:rsidR="006779FD" w:rsidRDefault="006779FD" w:rsidP="006779FD">
      <w:r>
        <w:t xml:space="preserve"> </w:t>
      </w:r>
      <w:r>
        <w:tab/>
        <w:t xml:space="preserve">$13.00 </w:t>
      </w:r>
    </w:p>
    <w:p w:rsidR="006779FD" w:rsidRDefault="006779FD" w:rsidP="006779FD">
      <w:pPr>
        <w:sectPr w:rsidR="006779FD" w:rsidSect="003943DF">
          <w:headerReference w:type="even" r:id="rId21"/>
          <w:headerReference w:type="default" r:id="rId22"/>
          <w:headerReference w:type="first" r:id="rId23"/>
          <w:pgSz w:w="12240" w:h="20160" w:code="5"/>
          <w:pgMar w:top="1440" w:right="1440" w:bottom="1438" w:left="1440" w:header="709" w:footer="720" w:gutter="0"/>
          <w:cols w:space="720"/>
          <w:docGrid w:linePitch="326"/>
        </w:sectPr>
      </w:pPr>
    </w:p>
    <w:p w:rsidR="006779FD" w:rsidRDefault="006779FD" w:rsidP="006779FD">
      <w:pPr>
        <w:ind w:firstLine="353"/>
      </w:pPr>
      <w:r>
        <w:lastRenderedPageBreak/>
        <w:t xml:space="preserve">Sin equipo de purificación y retorno se estimará el consumo de agua, tomando en cuenta la capacidad multiplicada por cuatro veces para calcular el costo de consumo mensual y determinar en ese sentido el pago bimestral al multiplicarlo por dos (2), con base en la tarifa correspondiente a servicio medido en el renglón de no doméstico. </w:t>
      </w:r>
    </w:p>
    <w:p w:rsidR="006779FD" w:rsidRDefault="006779FD" w:rsidP="006779FD">
      <w:pPr>
        <w:ind w:left="10"/>
      </w:pPr>
      <w:r>
        <w:t xml:space="preserve">Para efectos de determinar la capacidad de los depósitos aquí referidos el funcionario encargado de la Hacienda Municipal, o quien él designe, y un servidor del área de Planeación y desarrollo Urbano del Ayuntamiento, verificarán físicamente la misma y dejarán constancia por escrito de ello, con la finalidad de acotar el cobro en virtud del uso del agua a lo que es debido. En caso de no uso del depósito los servidores mencionados deberán certificar tal circunstancia por escrito considerando que para ello el depósito debe estar siempre vacío y el llenado del mismo, aunque sea por una sola ocasión, determinará el cobro bajo las modalidades de este inciso d).  </w:t>
      </w:r>
    </w:p>
    <w:tbl>
      <w:tblPr>
        <w:tblStyle w:val="TableGrid"/>
        <w:tblW w:w="7890" w:type="dxa"/>
        <w:tblInd w:w="0" w:type="dxa"/>
        <w:tblLook w:val="04A0" w:firstRow="1" w:lastRow="0" w:firstColumn="1" w:lastColumn="0" w:noHBand="0" w:noVBand="1"/>
      </w:tblPr>
      <w:tblGrid>
        <w:gridCol w:w="7089"/>
        <w:gridCol w:w="801"/>
      </w:tblGrid>
      <w:tr w:rsidR="006779FD" w:rsidTr="006779FD">
        <w:trPr>
          <w:trHeight w:val="393"/>
        </w:trPr>
        <w:tc>
          <w:tcPr>
            <w:tcW w:w="7089" w:type="dxa"/>
            <w:tcBorders>
              <w:top w:val="nil"/>
              <w:left w:val="nil"/>
              <w:bottom w:val="nil"/>
              <w:right w:val="nil"/>
            </w:tcBorders>
          </w:tcPr>
          <w:p w:rsidR="006779FD" w:rsidRDefault="006779FD" w:rsidP="006779FD">
            <w:pPr>
              <w:spacing w:line="276" w:lineRule="auto"/>
              <w:jc w:val="left"/>
            </w:pPr>
            <w:r>
              <w:t xml:space="preserve">e) Jardines, por cada metro cuadrado: </w:t>
            </w:r>
          </w:p>
        </w:tc>
        <w:tc>
          <w:tcPr>
            <w:tcW w:w="801" w:type="dxa"/>
            <w:tcBorders>
              <w:top w:val="nil"/>
              <w:left w:val="nil"/>
              <w:bottom w:val="nil"/>
              <w:right w:val="nil"/>
            </w:tcBorders>
          </w:tcPr>
          <w:p w:rsidR="006779FD" w:rsidRDefault="006779FD" w:rsidP="006779FD">
            <w:pPr>
              <w:spacing w:line="276" w:lineRule="auto"/>
              <w:jc w:val="left"/>
            </w:pPr>
            <w:r>
              <w:t xml:space="preserve">$1.24 </w:t>
            </w:r>
          </w:p>
        </w:tc>
      </w:tr>
      <w:tr w:rsidR="006779FD" w:rsidTr="006779FD">
        <w:trPr>
          <w:trHeight w:val="393"/>
        </w:trPr>
        <w:tc>
          <w:tcPr>
            <w:tcW w:w="7089" w:type="dxa"/>
            <w:tcBorders>
              <w:top w:val="nil"/>
              <w:left w:val="nil"/>
              <w:bottom w:val="nil"/>
              <w:right w:val="nil"/>
            </w:tcBorders>
            <w:vAlign w:val="bottom"/>
          </w:tcPr>
          <w:p w:rsidR="006779FD" w:rsidRDefault="006779FD" w:rsidP="006779FD">
            <w:pPr>
              <w:spacing w:line="276" w:lineRule="auto"/>
              <w:jc w:val="left"/>
            </w:pPr>
            <w:r>
              <w:t xml:space="preserve">f) Fuentes en todo tipo de predio: </w:t>
            </w:r>
          </w:p>
        </w:tc>
        <w:tc>
          <w:tcPr>
            <w:tcW w:w="801" w:type="dxa"/>
            <w:tcBorders>
              <w:top w:val="nil"/>
              <w:left w:val="nil"/>
              <w:bottom w:val="nil"/>
              <w:right w:val="nil"/>
            </w:tcBorders>
            <w:vAlign w:val="bottom"/>
          </w:tcPr>
          <w:p w:rsidR="006779FD" w:rsidRDefault="006779FD" w:rsidP="006779FD">
            <w:pPr>
              <w:spacing w:line="276" w:lineRule="auto"/>
            </w:pPr>
            <w:r>
              <w:t xml:space="preserve">$24.00 </w:t>
            </w:r>
          </w:p>
        </w:tc>
      </w:tr>
    </w:tbl>
    <w:p w:rsidR="006779FD" w:rsidRDefault="006779FD" w:rsidP="006779FD">
      <w:pPr>
        <w:ind w:left="10"/>
      </w:pPr>
      <w:r>
        <w:t xml:space="preserve">Es obligatoria la instalación de equipos de retorno en cada fuente. Su violación se encuadrará en lo dispuesto por esta Ley y su reincidencia podrá ser motivo de reducción del suministro del servicio al predio;  </w:t>
      </w:r>
    </w:p>
    <w:p w:rsidR="006779FD" w:rsidRDefault="006779FD" w:rsidP="00712A6A">
      <w:pPr>
        <w:numPr>
          <w:ilvl w:val="0"/>
          <w:numId w:val="103"/>
        </w:numPr>
        <w:spacing w:after="239" w:line="242" w:lineRule="auto"/>
        <w:ind w:hanging="281"/>
      </w:pPr>
      <w:r>
        <w:t xml:space="preserve">Oficinas y locales comerciales, por cada uno: </w:t>
      </w:r>
      <w:r>
        <w:tab/>
        <w:t xml:space="preserve">$33.00 </w:t>
      </w:r>
    </w:p>
    <w:p w:rsidR="006779FD" w:rsidRDefault="006779FD" w:rsidP="006779FD">
      <w:pPr>
        <w:ind w:left="10"/>
      </w:pPr>
      <w:r>
        <w:t xml:space="preserve">Se consideran servicios sanitarios privados, en oficinas o locales comerciales los siguientes:  </w:t>
      </w:r>
    </w:p>
    <w:p w:rsidR="006779FD" w:rsidRDefault="006779FD" w:rsidP="006779FD">
      <w:pPr>
        <w:ind w:left="10"/>
      </w:pPr>
      <w:r>
        <w:t xml:space="preserve">1.- Cuando se encuentren en su interior y sean para uso exclusivo de quienes ahí trabajen y éstos no sean más de diez personas;  </w:t>
      </w:r>
    </w:p>
    <w:p w:rsidR="006779FD" w:rsidRDefault="006779FD" w:rsidP="006779FD">
      <w:pPr>
        <w:ind w:left="10"/>
      </w:pPr>
      <w:r>
        <w:t xml:space="preserve">2.- Cuando sean para un piso o entre piso, siempre y cuando sean para uso exclusivo de quienes ahí trabajen;  </w:t>
      </w:r>
    </w:p>
    <w:p w:rsidR="006779FD" w:rsidRDefault="006779FD" w:rsidP="006779FD">
      <w:pPr>
        <w:ind w:left="10"/>
      </w:pPr>
      <w:r>
        <w:t xml:space="preserve">3.- Servicios sanitarios comunes, por cada tres salidas o muebles: $62.00 </w:t>
      </w:r>
    </w:p>
    <w:p w:rsidR="006779FD" w:rsidRDefault="006779FD" w:rsidP="00712A6A">
      <w:pPr>
        <w:numPr>
          <w:ilvl w:val="0"/>
          <w:numId w:val="103"/>
        </w:numPr>
        <w:spacing w:after="239" w:line="242" w:lineRule="auto"/>
        <w:ind w:hanging="281"/>
      </w:pPr>
      <w:r>
        <w:t xml:space="preserve">Lugares donde se expendan comidas o bebidas;  </w:t>
      </w:r>
    </w:p>
    <w:p w:rsidR="006779FD" w:rsidRDefault="006779FD" w:rsidP="006779FD">
      <w:pPr>
        <w:ind w:left="10"/>
      </w:pPr>
      <w:r>
        <w:t xml:space="preserve">Fregaderos de cocina, tarjas para lavado de loza, lavadoras de platos, barras y similares, por cada una de estas salidas, tipo o mueble: $72.00 </w:t>
      </w:r>
    </w:p>
    <w:p w:rsidR="006779FD" w:rsidRDefault="006779FD" w:rsidP="00712A6A">
      <w:pPr>
        <w:numPr>
          <w:ilvl w:val="0"/>
          <w:numId w:val="103"/>
        </w:numPr>
        <w:spacing w:after="239" w:line="242" w:lineRule="auto"/>
        <w:ind w:hanging="281"/>
      </w:pPr>
      <w:r>
        <w:t xml:space="preserve">Servicios sanitarios de uso público, baños públicos, clubes deportivos y similares:  </w:t>
      </w:r>
    </w:p>
    <w:p w:rsidR="006779FD" w:rsidRDefault="006779FD" w:rsidP="006779FD">
      <w:pPr>
        <w:ind w:left="10"/>
      </w:pPr>
      <w:r>
        <w:t xml:space="preserve">1.- Por cada regadera:                                                                    $152.00 </w:t>
      </w:r>
    </w:p>
    <w:p w:rsidR="006779FD" w:rsidRDefault="006779FD" w:rsidP="006779FD">
      <w:pPr>
        <w:ind w:left="358"/>
      </w:pPr>
      <w:r>
        <w:t xml:space="preserve">Por cada mueble sanitario: </w:t>
      </w:r>
      <w:r>
        <w:tab/>
        <w:t xml:space="preserve">$75.00 </w:t>
      </w:r>
    </w:p>
    <w:p w:rsidR="006779FD" w:rsidRDefault="006779FD" w:rsidP="006779FD">
      <w:pPr>
        <w:ind w:left="10"/>
      </w:pPr>
      <w:r>
        <w:t xml:space="preserve">3.- Departamento de vapor individual:                                             $109.00 </w:t>
      </w:r>
    </w:p>
    <w:p w:rsidR="006779FD" w:rsidRDefault="006779FD" w:rsidP="006779FD">
      <w:pPr>
        <w:ind w:left="10"/>
      </w:pPr>
      <w:r>
        <w:t xml:space="preserve">4.- Departamento de vapor general:                                                $291.00 </w:t>
      </w:r>
    </w:p>
    <w:p w:rsidR="006779FD" w:rsidRDefault="006779FD" w:rsidP="006779FD">
      <w:pPr>
        <w:ind w:left="10"/>
      </w:pPr>
      <w:r>
        <w:t xml:space="preserve">Se consideran también servicios sanitarios de uso público, los que estén al servicio del público asistente a cualquier tipo de predio, excepto habitacional;  </w:t>
      </w:r>
    </w:p>
    <w:p w:rsidR="006779FD" w:rsidRDefault="006779FD" w:rsidP="00712A6A">
      <w:pPr>
        <w:numPr>
          <w:ilvl w:val="0"/>
          <w:numId w:val="103"/>
        </w:numPr>
        <w:spacing w:after="239" w:line="242" w:lineRule="auto"/>
        <w:ind w:hanging="281"/>
      </w:pPr>
      <w:r>
        <w:t xml:space="preserve">Lavaderos de vehículos automotores:  </w:t>
      </w:r>
    </w:p>
    <w:p w:rsidR="006779FD" w:rsidRDefault="006779FD" w:rsidP="006779FD">
      <w:pPr>
        <w:spacing w:line="439" w:lineRule="auto"/>
        <w:ind w:left="10" w:right="648"/>
      </w:pPr>
      <w:r>
        <w:lastRenderedPageBreak/>
        <w:t xml:space="preserve">1.- Por cada llave de presión o arco:                                              $408.00 2.- Por cada pulpo:                                                                          $589.00 </w:t>
      </w:r>
    </w:p>
    <w:p w:rsidR="006779FD" w:rsidRDefault="006779FD" w:rsidP="00712A6A">
      <w:pPr>
        <w:numPr>
          <w:ilvl w:val="0"/>
          <w:numId w:val="103"/>
        </w:numPr>
        <w:spacing w:after="239" w:line="242" w:lineRule="auto"/>
        <w:ind w:hanging="281"/>
      </w:pPr>
      <w:r>
        <w:t xml:space="preserve">Para usos industriales o comerciales no señalados expresamente, se estimará el consumo de las salidas no tabuladas y se calificará conforme al uso y características del predio.  </w:t>
      </w:r>
    </w:p>
    <w:p w:rsidR="006779FD" w:rsidRDefault="006779FD" w:rsidP="006779FD">
      <w:pPr>
        <w:ind w:left="10"/>
      </w:pPr>
      <w:r>
        <w:t xml:space="preserve">Cuando exista fuente propia de abastecimiento, se bonificará un 20% de la tarifa que resulte;  </w:t>
      </w:r>
    </w:p>
    <w:p w:rsidR="006779FD" w:rsidRDefault="006779FD" w:rsidP="006779FD">
      <w:pPr>
        <w:ind w:left="10"/>
      </w:pPr>
      <w:r>
        <w:t xml:space="preserve">Cuando el consumo de las salidas mencionadas rebase el doble de la cantidad estimada para uso doméstico, se considerará como uso productivo, y deberá cubrirse guardando como referencia la proporción que para uso doméstico se estima conforme a las siguientes:  </w:t>
      </w:r>
    </w:p>
    <w:p w:rsidR="006779FD" w:rsidRDefault="006779FD" w:rsidP="006779FD">
      <w:pPr>
        <w:ind w:left="10"/>
      </w:pPr>
      <w:r>
        <w:t xml:space="preserve"> </w:t>
      </w:r>
      <w:r>
        <w:tab/>
        <w:t xml:space="preserve">TARIFAS </w:t>
      </w:r>
    </w:p>
    <w:p w:rsidR="006779FD" w:rsidRDefault="006779FD" w:rsidP="006779FD">
      <w:pPr>
        <w:spacing w:after="40"/>
        <w:ind w:left="10"/>
      </w:pPr>
      <w:r>
        <w:t xml:space="preserve">1.- Usos productivos de agua potable del sistema municipal, por metro cúbico: </w:t>
      </w:r>
    </w:p>
    <w:p w:rsidR="006779FD" w:rsidRDefault="006779FD" w:rsidP="006779FD">
      <w:pPr>
        <w:ind w:left="10"/>
      </w:pPr>
      <w:r>
        <w:t xml:space="preserve"> </w:t>
      </w:r>
      <w:r>
        <w:tab/>
        <w:t xml:space="preserve">$11.03 </w:t>
      </w:r>
    </w:p>
    <w:p w:rsidR="006779FD" w:rsidRDefault="006779FD" w:rsidP="006779FD">
      <w:pPr>
        <w:spacing w:after="38"/>
        <w:ind w:left="10"/>
      </w:pPr>
      <w:r>
        <w:t xml:space="preserve">2.- Uso productivo que no usa agua potable del sistema municipal, por metro cúbico:                           </w:t>
      </w:r>
    </w:p>
    <w:p w:rsidR="006779FD" w:rsidRDefault="006779FD" w:rsidP="006779FD">
      <w:pPr>
        <w:ind w:left="10"/>
      </w:pPr>
      <w:r>
        <w:t xml:space="preserve">$2.22 </w:t>
      </w:r>
    </w:p>
    <w:p w:rsidR="006779FD" w:rsidRDefault="006779FD" w:rsidP="006779FD">
      <w:pPr>
        <w:ind w:left="10"/>
      </w:pPr>
      <w:r>
        <w:t xml:space="preserve">3.- Los establos, zahúrdas y granjas pagarán:  </w:t>
      </w:r>
    </w:p>
    <w:p w:rsidR="006779FD" w:rsidRDefault="006779FD" w:rsidP="00712A6A">
      <w:pPr>
        <w:numPr>
          <w:ilvl w:val="0"/>
          <w:numId w:val="104"/>
        </w:numPr>
        <w:spacing w:after="239" w:line="242" w:lineRule="auto"/>
        <w:ind w:hanging="281"/>
      </w:pPr>
      <w:r>
        <w:t xml:space="preserve">Establos y zahúrdas, por cabeza: </w:t>
      </w:r>
      <w:r>
        <w:tab/>
        <w:t xml:space="preserve">  $10.39 </w:t>
      </w:r>
    </w:p>
    <w:p w:rsidR="006779FD" w:rsidRDefault="006779FD" w:rsidP="00712A6A">
      <w:pPr>
        <w:numPr>
          <w:ilvl w:val="0"/>
          <w:numId w:val="104"/>
        </w:numPr>
        <w:spacing w:after="239" w:line="242" w:lineRule="auto"/>
        <w:ind w:hanging="281"/>
      </w:pPr>
      <w:r>
        <w:t xml:space="preserve">Granjas, por cada 100 aves: </w:t>
      </w:r>
      <w:r>
        <w:tab/>
        <w:t xml:space="preserve">  $10.39 </w:t>
      </w:r>
    </w:p>
    <w:p w:rsidR="006779FD" w:rsidRDefault="006779FD" w:rsidP="006779FD">
      <w:pPr>
        <w:ind w:left="10"/>
      </w:pPr>
      <w:r>
        <w:t xml:space="preserve">III. Predios Baldíos:  </w:t>
      </w:r>
    </w:p>
    <w:p w:rsidR="006779FD" w:rsidRDefault="006779FD" w:rsidP="00712A6A">
      <w:pPr>
        <w:numPr>
          <w:ilvl w:val="0"/>
          <w:numId w:val="105"/>
        </w:numPr>
        <w:spacing w:after="234" w:line="433" w:lineRule="auto"/>
        <w:ind w:hanging="10"/>
      </w:pPr>
      <w:r>
        <w:t>Los predios baldíos que tengan toma instalada, pagarán mensualmente:  1.- Predios baldíos hasta de una superficie de 250 m</w:t>
      </w:r>
      <w:r>
        <w:rPr>
          <w:vertAlign w:val="superscript"/>
        </w:rPr>
        <w:t>2</w:t>
      </w:r>
      <w:r>
        <w:t>:                 $112.36 Por cada metro excedente de 250 m</w:t>
      </w:r>
      <w:r>
        <w:rPr>
          <w:vertAlign w:val="superscript"/>
        </w:rPr>
        <w:t>2</w:t>
      </w:r>
      <w:r>
        <w:t xml:space="preserve"> hasta 1,000 m</w:t>
      </w:r>
      <w:r>
        <w:rPr>
          <w:vertAlign w:val="superscript"/>
        </w:rPr>
        <w:t>2</w:t>
      </w:r>
      <w:r>
        <w:t xml:space="preserve">: </w:t>
      </w:r>
      <w:r>
        <w:tab/>
        <w:t xml:space="preserve">$0.24 </w:t>
      </w:r>
    </w:p>
    <w:p w:rsidR="006779FD" w:rsidRDefault="006779FD" w:rsidP="006779FD">
      <w:pPr>
        <w:spacing w:after="38"/>
        <w:ind w:left="10"/>
      </w:pPr>
      <w:r>
        <w:t>3.- Predios mayores de 1,000 m</w:t>
      </w:r>
      <w:r>
        <w:rPr>
          <w:vertAlign w:val="superscript"/>
        </w:rPr>
        <w:t>2</w:t>
      </w:r>
      <w:r>
        <w:t xml:space="preserve"> se aplicarán las cuotas de los numerales </w:t>
      </w:r>
    </w:p>
    <w:p w:rsidR="006779FD" w:rsidRDefault="006779FD" w:rsidP="006779FD">
      <w:pPr>
        <w:ind w:left="10"/>
      </w:pPr>
      <w:proofErr w:type="gramStart"/>
      <w:r>
        <w:t>anteriores</w:t>
      </w:r>
      <w:proofErr w:type="gramEnd"/>
      <w:r>
        <w:t>, y por cada m</w:t>
      </w:r>
      <w:r>
        <w:rPr>
          <w:vertAlign w:val="superscript"/>
        </w:rPr>
        <w:t>2</w:t>
      </w:r>
      <w:r>
        <w:t xml:space="preserve"> excedente: </w:t>
      </w:r>
      <w:r>
        <w:tab/>
        <w:t xml:space="preserve">$0.13 </w:t>
      </w:r>
    </w:p>
    <w:p w:rsidR="006779FD" w:rsidRDefault="006779FD" w:rsidP="00712A6A">
      <w:pPr>
        <w:numPr>
          <w:ilvl w:val="0"/>
          <w:numId w:val="105"/>
        </w:numPr>
        <w:spacing w:after="239" w:line="242" w:lineRule="auto"/>
        <w:ind w:hanging="10"/>
      </w:pPr>
      <w:r>
        <w:t xml:space="preserve">Los predios baldíos que no cuenten con toma instalada, pagarán el 50% de lo correspondiente a la cuota señalada del inciso a)  </w:t>
      </w:r>
    </w:p>
    <w:p w:rsidR="006779FD" w:rsidRDefault="006779FD" w:rsidP="00712A6A">
      <w:pPr>
        <w:numPr>
          <w:ilvl w:val="0"/>
          <w:numId w:val="105"/>
        </w:numPr>
        <w:spacing w:after="239" w:line="242" w:lineRule="auto"/>
        <w:ind w:hanging="10"/>
      </w:pPr>
      <w:r>
        <w:t xml:space="preserve">En las áreas no urbanizadas por cuyo frente pase tubería de agua o alcantarillado pagarán como lotes baldíos estimando la superficie hasta un fondo máximo de 30 metros, quedando el excedente en la categoría rustica del servicio.  </w:t>
      </w:r>
    </w:p>
    <w:p w:rsidR="006779FD" w:rsidRDefault="006779FD" w:rsidP="00712A6A">
      <w:pPr>
        <w:numPr>
          <w:ilvl w:val="0"/>
          <w:numId w:val="105"/>
        </w:numPr>
        <w:spacing w:after="239" w:line="242" w:lineRule="auto"/>
        <w:ind w:hanging="10"/>
      </w:pPr>
      <w:r>
        <w:t xml:space="preserve">Los predios baldíos propiedad de urbanizaciones legalmente constituidas tendrán una bonificación del 50% de las cuotas anteriores en tanto no sea transmitida la posesión a otro detentador a cualquier título, momento a partir del cual cubrirán sus cuota  </w:t>
      </w:r>
    </w:p>
    <w:p w:rsidR="006779FD" w:rsidRDefault="006779FD" w:rsidP="00712A6A">
      <w:pPr>
        <w:numPr>
          <w:ilvl w:val="0"/>
          <w:numId w:val="105"/>
        </w:numPr>
        <w:spacing w:after="239" w:line="242" w:lineRule="auto"/>
        <w:ind w:hanging="10"/>
      </w:pPr>
      <w:r>
        <w:lastRenderedPageBreak/>
        <w:t xml:space="preserve">Las urbanizaciones comenzarán a cubrir sus cuotas a partir de la fecha de conexión a la red del sistema y tendrán obligación de entregar bimestralmente una relación de los nuevos poseedores de los predios, para la actualización de su padrón de usuarios  </w:t>
      </w:r>
    </w:p>
    <w:p w:rsidR="006779FD" w:rsidRDefault="006779FD" w:rsidP="006779FD">
      <w:pPr>
        <w:ind w:left="10"/>
      </w:pPr>
      <w:r>
        <w:t xml:space="preserve">En caso de no cumplirse ésta obligación se suprimirá la bonificación aludida.  </w:t>
      </w:r>
    </w:p>
    <w:p w:rsidR="006779FD" w:rsidRDefault="006779FD" w:rsidP="006779FD">
      <w:pPr>
        <w:ind w:left="10"/>
      </w:pPr>
      <w:r>
        <w:t xml:space="preserve">IV. Aprovechamiento de la infraestructura básica existente:  </w:t>
      </w:r>
    </w:p>
    <w:p w:rsidR="006779FD" w:rsidRDefault="006779FD" w:rsidP="006779FD">
      <w:pPr>
        <w:ind w:left="10"/>
      </w:pPr>
      <w:r>
        <w:t xml:space="preserve">Urbanizaciones o nuevas áreas que demanden agua potable, así como incrementos en su uso en zonas ya en servicio, además de las obras complementarias que para el caso especial se requiera:  </w:t>
      </w:r>
    </w:p>
    <w:p w:rsidR="006779FD" w:rsidRDefault="006779FD" w:rsidP="006779FD">
      <w:pPr>
        <w:ind w:left="10"/>
      </w:pPr>
      <w:r>
        <w:t xml:space="preserve">1.- Urbanizaciones y nuevas áreas por urbanizar:  </w:t>
      </w:r>
    </w:p>
    <w:p w:rsidR="006779FD" w:rsidRDefault="006779FD" w:rsidP="00712A6A">
      <w:pPr>
        <w:numPr>
          <w:ilvl w:val="0"/>
          <w:numId w:val="106"/>
        </w:numPr>
        <w:spacing w:after="239" w:line="242" w:lineRule="auto"/>
        <w:ind w:hanging="10"/>
      </w:pPr>
      <w:r>
        <w:t xml:space="preserve">Para otorgar los servicios e incrementar la infraestructura de captación y potabilización, por metro cuadrado vendible, por una sola vez: $17.70 </w:t>
      </w:r>
    </w:p>
    <w:p w:rsidR="006779FD" w:rsidRDefault="006779FD" w:rsidP="00712A6A">
      <w:pPr>
        <w:numPr>
          <w:ilvl w:val="0"/>
          <w:numId w:val="106"/>
        </w:numPr>
        <w:spacing w:after="36" w:line="242" w:lineRule="auto"/>
        <w:ind w:hanging="10"/>
      </w:pPr>
      <w:r>
        <w:t>Para incrementar la infraestructura de captación, conducción y alejamiento de aguas residuales, por una sola vez, por metro cuadrado de superficie vendible:</w:t>
      </w:r>
    </w:p>
    <w:p w:rsidR="006779FD" w:rsidRDefault="006779FD" w:rsidP="006779FD">
      <w:pPr>
        <w:ind w:left="10"/>
      </w:pPr>
      <w:r>
        <w:t xml:space="preserve"> </w:t>
      </w:r>
      <w:r>
        <w:tab/>
        <w:t xml:space="preserve">$17.70 </w:t>
      </w:r>
    </w:p>
    <w:p w:rsidR="006779FD" w:rsidRDefault="006779FD" w:rsidP="00712A6A">
      <w:pPr>
        <w:numPr>
          <w:ilvl w:val="0"/>
          <w:numId w:val="106"/>
        </w:numPr>
        <w:spacing w:after="239" w:line="354" w:lineRule="auto"/>
        <w:ind w:hanging="10"/>
      </w:pPr>
      <w:r>
        <w:t xml:space="preserve">Todo propietario de predio urbano debe haber pagado, en su oportunidad, lo establecido en los incisos a y b, del numeral 1, anterior.  V. LOCALIDADES:  </w:t>
      </w:r>
    </w:p>
    <w:p w:rsidR="006779FD" w:rsidRDefault="006779FD" w:rsidP="006779FD">
      <w:pPr>
        <w:ind w:left="10"/>
      </w:pPr>
      <w:r>
        <w:t xml:space="preserve">La tarifa mínima en cada una de las localidades del Municipio será la siguiente:  </w:t>
      </w:r>
    </w:p>
    <w:p w:rsidR="006779FD" w:rsidRDefault="006779FD" w:rsidP="006779FD">
      <w:pPr>
        <w:sectPr w:rsidR="006779FD">
          <w:headerReference w:type="even" r:id="rId24"/>
          <w:headerReference w:type="default" r:id="rId25"/>
          <w:headerReference w:type="first" r:id="rId26"/>
          <w:pgSz w:w="12240" w:h="15840"/>
          <w:pgMar w:top="1693" w:right="1747" w:bottom="1438" w:left="1702" w:header="709" w:footer="720" w:gutter="0"/>
          <w:cols w:space="720"/>
        </w:sectPr>
      </w:pPr>
    </w:p>
    <w:p w:rsidR="006779FD" w:rsidRDefault="006779FD" w:rsidP="006779FD">
      <w:pPr>
        <w:ind w:left="10"/>
      </w:pPr>
      <w:r>
        <w:lastRenderedPageBreak/>
        <w:t xml:space="preserve">EL </w:t>
      </w:r>
      <w:proofErr w:type="gramStart"/>
      <w:r>
        <w:t>SAUCILLO :</w:t>
      </w:r>
      <w:proofErr w:type="gramEnd"/>
      <w:r>
        <w:t xml:space="preserve">                                                                               $121.00 </w:t>
      </w:r>
    </w:p>
    <w:p w:rsidR="006779FD" w:rsidRDefault="006779FD" w:rsidP="006779FD">
      <w:pPr>
        <w:ind w:left="10"/>
      </w:pPr>
      <w:r>
        <w:t xml:space="preserve">SANTA FE:                                                                                      $121.00 </w:t>
      </w:r>
    </w:p>
    <w:p w:rsidR="006779FD" w:rsidRDefault="006779FD" w:rsidP="006779FD">
      <w:pPr>
        <w:ind w:left="10"/>
      </w:pPr>
      <w:r>
        <w:t xml:space="preserve">LA PURISIMA:                                                                                 $121.00 </w:t>
      </w:r>
    </w:p>
    <w:p w:rsidR="006779FD" w:rsidRDefault="006779FD" w:rsidP="006779FD">
      <w:pPr>
        <w:ind w:left="10"/>
      </w:pPr>
      <w:r>
        <w:t xml:space="preserve">SAN JOSE DE LAS FLORES:                                                         $121.00 </w:t>
      </w:r>
    </w:p>
    <w:p w:rsidR="006779FD" w:rsidRDefault="006779FD" w:rsidP="006779FD">
      <w:pPr>
        <w:ind w:left="10"/>
      </w:pPr>
      <w:r>
        <w:t xml:space="preserve">MATATLÁN:                                                                                    $121.00 </w:t>
      </w:r>
    </w:p>
    <w:p w:rsidR="006779FD" w:rsidRDefault="006779FD" w:rsidP="006779FD">
      <w:pPr>
        <w:ind w:left="10"/>
      </w:pPr>
      <w:r>
        <w:t xml:space="preserve">LA LAJA:                                                                                          $121.00 </w:t>
      </w:r>
    </w:p>
    <w:p w:rsidR="006779FD" w:rsidRDefault="006779FD" w:rsidP="006779FD">
      <w:pPr>
        <w:ind w:left="10"/>
      </w:pPr>
      <w:r>
        <w:t xml:space="preserve">El cobro de las tarifas diferenciales será calculado en base al tabulador de la cabecera municipal, guardando las proporciones que correspondan por la diferencia entre la tarifa de la localidad y de la cabecera municipal.  </w:t>
      </w:r>
    </w:p>
    <w:p w:rsidR="006779FD" w:rsidRDefault="006779FD" w:rsidP="006779FD">
      <w:pPr>
        <w:ind w:left="10"/>
      </w:pPr>
      <w:r>
        <w:t xml:space="preserve">Por el consumo de las Aguas Duras que se abastece en la red secundaria de la Delegación de La Purísima los usuarios, deberán pagar, por concepto de cuota fija anual lo siguiente:                                 $832.00 </w:t>
      </w:r>
    </w:p>
    <w:p w:rsidR="006779FD" w:rsidRDefault="006779FD" w:rsidP="006779FD">
      <w:pPr>
        <w:ind w:left="10"/>
      </w:pPr>
      <w:r>
        <w:rPr>
          <w:b/>
        </w:rPr>
        <w:t>Artículo 60.-</w:t>
      </w:r>
      <w:r>
        <w:t xml:space="preserve"> Derecho por conexión al servicio:  </w:t>
      </w:r>
    </w:p>
    <w:p w:rsidR="006779FD" w:rsidRDefault="006779FD" w:rsidP="006779FD">
      <w:pPr>
        <w:ind w:left="10"/>
      </w:pPr>
      <w:r>
        <w:t xml:space="preserve">Cuando los usuarios soliciten la conexión de su predio ya urbanizado con los servicios de agua potable y/o alcantarillado, deberán pagar, aparte de la mano de obra y materiales necesarios para su instalación, las siguientes:  </w:t>
      </w:r>
    </w:p>
    <w:p w:rsidR="006779FD" w:rsidRDefault="006779FD" w:rsidP="006779FD">
      <w:pPr>
        <w:ind w:left="10"/>
      </w:pPr>
      <w:r>
        <w:t xml:space="preserve">TARIFAS </w:t>
      </w:r>
    </w:p>
    <w:p w:rsidR="006779FD" w:rsidRDefault="006779FD" w:rsidP="00712A6A">
      <w:pPr>
        <w:numPr>
          <w:ilvl w:val="0"/>
          <w:numId w:val="107"/>
        </w:numPr>
        <w:spacing w:after="239" w:line="242" w:lineRule="auto"/>
        <w:ind w:hanging="281"/>
      </w:pPr>
      <w:r>
        <w:t xml:space="preserve">Toma de agua:  </w:t>
      </w:r>
    </w:p>
    <w:p w:rsidR="006779FD" w:rsidRDefault="006779FD" w:rsidP="006779FD">
      <w:pPr>
        <w:ind w:left="10"/>
      </w:pPr>
      <w:r>
        <w:t xml:space="preserve">1.- Toma de 1/2":                                                                             $453.00 </w:t>
      </w:r>
    </w:p>
    <w:p w:rsidR="006779FD" w:rsidRDefault="006779FD" w:rsidP="006779FD">
      <w:pPr>
        <w:ind w:left="10"/>
      </w:pPr>
      <w:proofErr w:type="gramStart"/>
      <w:r>
        <w:t>Las  tomas</w:t>
      </w:r>
      <w:proofErr w:type="gramEnd"/>
      <w:r>
        <w:t xml:space="preserve"> no domésticas sólo serán autorizadas por la dependencia municipal encargada de la prestación del servicio, y las solicitudes respectivas, serán turnadas a ésta;  </w:t>
      </w:r>
    </w:p>
    <w:p w:rsidR="006779FD" w:rsidRDefault="006779FD" w:rsidP="006779FD">
      <w:pPr>
        <w:ind w:left="10"/>
      </w:pPr>
      <w:r>
        <w:t xml:space="preserve">2.- Toma de 3/4":                                                                             $683.00 </w:t>
      </w:r>
    </w:p>
    <w:p w:rsidR="006779FD" w:rsidRDefault="006779FD" w:rsidP="00712A6A">
      <w:pPr>
        <w:numPr>
          <w:ilvl w:val="0"/>
          <w:numId w:val="107"/>
        </w:numPr>
        <w:spacing w:after="239" w:line="242" w:lineRule="auto"/>
        <w:ind w:hanging="281"/>
      </w:pPr>
      <w:r>
        <w:t xml:space="preserve">Descarga de drenaje: (Longitud de 6 metros, descarga de 6")   $908.00 </w:t>
      </w:r>
    </w:p>
    <w:p w:rsidR="006779FD" w:rsidRDefault="006779FD" w:rsidP="006779FD">
      <w:pPr>
        <w:ind w:left="10"/>
      </w:pPr>
      <w:r>
        <w:t xml:space="preserve">Cuando se solicite la contratación o reposición de tomas o descargas de diámetros mayores a los especificados anteriormente, los servicios se proporcionarán de conformidad con los convenios a los que se llegue, tomando en cuenta las dificultades técnicas que se deban superar y el costo de las instalaciones y los equipos que para tales efectos se requieran;  </w:t>
      </w:r>
    </w:p>
    <w:p w:rsidR="006779FD" w:rsidRDefault="006779FD" w:rsidP="006779FD">
      <w:pPr>
        <w:spacing w:after="236"/>
        <w:jc w:val="left"/>
      </w:pPr>
      <w:r>
        <w:t xml:space="preserve"> </w:t>
      </w:r>
    </w:p>
    <w:p w:rsidR="006779FD" w:rsidRDefault="006779FD" w:rsidP="006779FD">
      <w:pPr>
        <w:spacing w:after="198"/>
        <w:ind w:left="10" w:right="-15"/>
        <w:jc w:val="center"/>
      </w:pPr>
      <w:r>
        <w:rPr>
          <w:b/>
        </w:rPr>
        <w:t>SUBSECCIÓN CUARTA</w:t>
      </w:r>
      <w:r>
        <w:t xml:space="preserve"> </w:t>
      </w:r>
    </w:p>
    <w:p w:rsidR="006779FD" w:rsidRDefault="006779FD" w:rsidP="006779FD">
      <w:pPr>
        <w:spacing w:after="38"/>
        <w:ind w:left="10" w:right="-15"/>
        <w:jc w:val="center"/>
      </w:pPr>
      <w:r>
        <w:rPr>
          <w:b/>
        </w:rPr>
        <w:t>Servicio de Alcantarillado, Drenaje, Aguas Residuales y Saneamiento.</w:t>
      </w:r>
      <w:r>
        <w:t xml:space="preserve"> </w:t>
      </w:r>
    </w:p>
    <w:p w:rsidR="006779FD" w:rsidRDefault="006779FD" w:rsidP="006779FD">
      <w:pPr>
        <w:jc w:val="left"/>
      </w:pPr>
      <w:r>
        <w:t xml:space="preserve"> </w:t>
      </w:r>
    </w:p>
    <w:p w:rsidR="006779FD" w:rsidRDefault="006779FD" w:rsidP="006779FD">
      <w:pPr>
        <w:spacing w:after="156"/>
        <w:ind w:left="10"/>
      </w:pPr>
      <w:r>
        <w:rPr>
          <w:b/>
        </w:rPr>
        <w:t>Artículo 61.-</w:t>
      </w:r>
      <w:r>
        <w:t xml:space="preserve"> Se aplicarán, exclusivamente, al renglón de agua, drenaje y alcantarillado, las siguientes disposiciones generales:  </w:t>
      </w:r>
    </w:p>
    <w:p w:rsidR="006779FD" w:rsidRDefault="006779FD" w:rsidP="00712A6A">
      <w:pPr>
        <w:numPr>
          <w:ilvl w:val="0"/>
          <w:numId w:val="108"/>
        </w:numPr>
        <w:spacing w:after="156" w:line="242" w:lineRule="auto"/>
        <w:ind w:hanging="10"/>
      </w:pPr>
      <w:r>
        <w:t xml:space="preserve">Todo usuario deberá estar comprendido en alguno de los renglones tarifarios que este instrumento legal señala;  </w:t>
      </w:r>
    </w:p>
    <w:p w:rsidR="006779FD" w:rsidRDefault="006779FD" w:rsidP="00712A6A">
      <w:pPr>
        <w:numPr>
          <w:ilvl w:val="0"/>
          <w:numId w:val="108"/>
        </w:numPr>
        <w:spacing w:after="156" w:line="242" w:lineRule="auto"/>
        <w:ind w:hanging="10"/>
      </w:pPr>
      <w:r>
        <w:t xml:space="preserve">La transmisión de los lotes del urbanizador al beneficiario de los servicios, ampara la disponibilidad técnica del servicio para casa habitación unifamiliar, a menos que se haya especificado con la dependencia municipal encargada de su prestación, de otra manera, por lo que en caso de edificio de departamentos, condominios y unidades habitacionales de tipo comercial o industrial, deberá ser contratado el servicio bajo otras bases conforme la demanda requerida en litros por segundo, sobre la base del costo de $4,007.88 pesos por litro por segundo, además del costo de instalaciones complementarias a que hubiera lugar en el momento de la contratación de su regularización al ser detectado;  </w:t>
      </w:r>
    </w:p>
    <w:p w:rsidR="006779FD" w:rsidRDefault="006779FD" w:rsidP="00712A6A">
      <w:pPr>
        <w:numPr>
          <w:ilvl w:val="0"/>
          <w:numId w:val="108"/>
        </w:numPr>
        <w:spacing w:after="156" w:line="242" w:lineRule="auto"/>
        <w:ind w:hanging="10"/>
      </w:pPr>
      <w:r>
        <w:t xml:space="preserve">En los predios sujetos a cuota fija cuando, a través de las inspecciones domiciliarias se encuentren características diferentes a las que estén registradas en el padrón, el usuario pagará las diferencias que resulten además de pagar las multas correspondientes. </w:t>
      </w:r>
    </w:p>
    <w:p w:rsidR="006779FD" w:rsidRDefault="006779FD" w:rsidP="00712A6A">
      <w:pPr>
        <w:numPr>
          <w:ilvl w:val="0"/>
          <w:numId w:val="108"/>
        </w:numPr>
        <w:spacing w:after="156" w:line="242" w:lineRule="auto"/>
        <w:ind w:hanging="10"/>
      </w:pPr>
      <w:r>
        <w:t xml:space="preserve">Tratándose de predios a los que se les proporcione servicio a cuota fija y el usuario no esté de acuerdo con los datos que arroje la verificación efectuada por la dependencia municipal encargada de la prestación del servicio y sea posible técnicamente la instalación de medidores, tal situación se resolverá con la instalación de éstos; para considerar el cobro como servicio medido.  </w:t>
      </w:r>
    </w:p>
    <w:p w:rsidR="006779FD" w:rsidRDefault="006779FD" w:rsidP="00712A6A">
      <w:pPr>
        <w:numPr>
          <w:ilvl w:val="0"/>
          <w:numId w:val="108"/>
        </w:numPr>
        <w:spacing w:after="156" w:line="242" w:lineRule="auto"/>
        <w:ind w:hanging="10"/>
      </w:pPr>
      <w:r>
        <w:lastRenderedPageBreak/>
        <w:t xml:space="preserve">Los propietarios de todo predio de uso no industrial por cuyo frente o cualquier colindancia pasen redes únicamente de drenaje, y hagan uso del servicio, cubrirán el 30% de la cuota que le resulte aplicable por las anteriores tarifas;  </w:t>
      </w:r>
    </w:p>
    <w:p w:rsidR="006779FD" w:rsidRDefault="006779FD" w:rsidP="00712A6A">
      <w:pPr>
        <w:numPr>
          <w:ilvl w:val="0"/>
          <w:numId w:val="108"/>
        </w:numPr>
        <w:spacing w:line="242" w:lineRule="auto"/>
        <w:ind w:hanging="10"/>
      </w:pPr>
      <w:r>
        <w:t xml:space="preserve">Cuando un predio en una urbanización u otra área urbanizada demande agua potable en mayor cantidad de la concedida o establecida para uso habitacional unifamiliar, se deberá cubrir el excedente que se genere a razón de $4,007.88 pesos por litro por segundo, además del costo de las instalaciones complementarias a que hubiere lugar.  </w:t>
      </w:r>
    </w:p>
    <w:p w:rsidR="006779FD" w:rsidRDefault="006779FD" w:rsidP="00712A6A">
      <w:pPr>
        <w:numPr>
          <w:ilvl w:val="0"/>
          <w:numId w:val="108"/>
        </w:numPr>
        <w:spacing w:after="156" w:line="242" w:lineRule="auto"/>
        <w:ind w:hanging="10"/>
      </w:pPr>
      <w:r>
        <w:t xml:space="preserve">Los notarios no autorizarán escrituras sin comprobar que el pago del agua se encuentra al corriente en el momento de autorizar la enajenación;  </w:t>
      </w:r>
    </w:p>
    <w:p w:rsidR="006779FD" w:rsidRDefault="006779FD" w:rsidP="00712A6A">
      <w:pPr>
        <w:numPr>
          <w:ilvl w:val="0"/>
          <w:numId w:val="108"/>
        </w:numPr>
        <w:spacing w:after="158" w:line="242" w:lineRule="auto"/>
        <w:ind w:hanging="10"/>
      </w:pPr>
      <w:r>
        <w:t xml:space="preserve">Cuando el usuario sea una institución considerada de beneficencia social en los términos de las Leyes en la materia, previa petición expresa, se le bonificará a la tarifa correspondiente un 50%;  </w:t>
      </w:r>
    </w:p>
    <w:p w:rsidR="006779FD" w:rsidRDefault="006779FD" w:rsidP="00712A6A">
      <w:pPr>
        <w:numPr>
          <w:ilvl w:val="0"/>
          <w:numId w:val="108"/>
        </w:numPr>
        <w:spacing w:after="158" w:line="242" w:lineRule="auto"/>
        <w:ind w:hanging="10"/>
      </w:pPr>
      <w:r>
        <w:t xml:space="preserve">Los servicios que proporciona la dependencia municipal sean domésticos o no domésticos, se vigilará por parte de éste que se adopten las medidas de racionalización, obligándose a los propietarios a cumplir con las disposiciones conducentes a hacer un mejor uso del líquido;  </w:t>
      </w:r>
    </w:p>
    <w:p w:rsidR="006779FD" w:rsidRDefault="006779FD" w:rsidP="00712A6A">
      <w:pPr>
        <w:numPr>
          <w:ilvl w:val="0"/>
          <w:numId w:val="108"/>
        </w:numPr>
        <w:spacing w:after="156" w:line="242" w:lineRule="auto"/>
        <w:ind w:hanging="10"/>
      </w:pPr>
      <w:r>
        <w:t xml:space="preserve">Quienes se beneficien directamente con los servicios de agua y alcantarillado pagarán, adicionalmente, un 20% sobre los derechos que correspondan, cuyo producto será destinado a la construcción, operación y mantenimiento de colectores y plantas de tratamiento de aguas residuales.  </w:t>
      </w:r>
    </w:p>
    <w:p w:rsidR="006779FD" w:rsidRDefault="006779FD" w:rsidP="006779FD">
      <w:pPr>
        <w:spacing w:after="156"/>
        <w:ind w:left="10"/>
      </w:pPr>
      <w:r>
        <w:t xml:space="preserve">Para el control y registro diferenciado de este derecho, el Ayuntamiento debe de abrir una cuenta productiva de cheques, en el banco de su elección. La cuenta bancaria será exclusiva para el manejo de estos ingresos y los rendimientos financieros que se produzcan.  </w:t>
      </w:r>
    </w:p>
    <w:p w:rsidR="006779FD" w:rsidRDefault="006779FD" w:rsidP="00712A6A">
      <w:pPr>
        <w:numPr>
          <w:ilvl w:val="0"/>
          <w:numId w:val="108"/>
        </w:numPr>
        <w:spacing w:after="156" w:line="242" w:lineRule="auto"/>
        <w:ind w:hanging="10"/>
      </w:pPr>
      <w:r>
        <w:t xml:space="preserve">Quienes se beneficien con los servicios de agua y alcantarillado, pagarán adicionalmente el 3% de las cuotas antes mencionadas, cuyo producto de dicho servicio, será destinado a la infraestructura, así como al mantenimiento de las redes de agua potable existentes.  </w:t>
      </w:r>
    </w:p>
    <w:p w:rsidR="006779FD" w:rsidRDefault="006779FD" w:rsidP="006779FD">
      <w:pPr>
        <w:spacing w:after="156"/>
        <w:ind w:left="10"/>
      </w:pPr>
      <w:r>
        <w:t xml:space="preserve">Para el control y registro diferenciado de este derecho, el Ayuntamiento debe de abrir una cuenta productiva de cheques, en el banco de su elección. La cuenta bancaria será exclusiva para el manejo de estos ingresos y los rendimientos financieros que se produzcan.  </w:t>
      </w:r>
    </w:p>
    <w:p w:rsidR="006779FD" w:rsidRDefault="006779FD" w:rsidP="00712A6A">
      <w:pPr>
        <w:numPr>
          <w:ilvl w:val="0"/>
          <w:numId w:val="108"/>
        </w:numPr>
        <w:spacing w:after="153" w:line="321" w:lineRule="auto"/>
        <w:ind w:hanging="10"/>
      </w:pPr>
      <w:r>
        <w:t>A los contribuyentes de este derecho, que efectúen el pago, correspondiente al año 2021, en una sola exhibición se les concederán las siguientes reducciones</w:t>
      </w:r>
      <w:proofErr w:type="gramStart"/>
      <w:r>
        <w:t>:  a</w:t>
      </w:r>
      <w:proofErr w:type="gramEnd"/>
      <w:r>
        <w:t xml:space="preserve">) Si efectúan el pago antes del día 1° de marzo del año 2021, el 15%.  </w:t>
      </w:r>
    </w:p>
    <w:p w:rsidR="006779FD" w:rsidRDefault="006779FD" w:rsidP="006779FD">
      <w:pPr>
        <w:spacing w:after="157"/>
        <w:ind w:left="10"/>
      </w:pPr>
      <w:r>
        <w:t xml:space="preserve">b) Si efectúan el pago antes del día 1° de mayo del año 2021, el 5%.  </w:t>
      </w:r>
    </w:p>
    <w:p w:rsidR="006779FD" w:rsidRDefault="006779FD" w:rsidP="006779FD">
      <w:pPr>
        <w:ind w:left="10"/>
      </w:pPr>
      <w:r>
        <w:t xml:space="preserve">XIII. Quienes acrediten tener la calidad de jubilados, pensionados, personas con discapacidad, personas viudas o que tengan 60 años o más, serán beneficiados con una reducción del 50% de las cuotas y tarifas que en esta sección se señalan, pudiendo efectuar el pago bimestralmente o en una sola exhibición lo correspondiente al año 2021.  </w:t>
      </w:r>
    </w:p>
    <w:p w:rsidR="006779FD" w:rsidRDefault="006779FD" w:rsidP="006779FD">
      <w:pPr>
        <w:spacing w:after="156"/>
        <w:ind w:left="10"/>
      </w:pPr>
      <w:r>
        <w:t xml:space="preserve">En todos los casos se otorgará la reducción antes citada, tratándose exclusivamente de casa habitación, para lo cual los beneficiados deberán entregar la siguiente documentación:  </w:t>
      </w:r>
    </w:p>
    <w:p w:rsidR="006779FD" w:rsidRDefault="006779FD" w:rsidP="00712A6A">
      <w:pPr>
        <w:numPr>
          <w:ilvl w:val="0"/>
          <w:numId w:val="109"/>
        </w:numPr>
        <w:spacing w:after="158" w:line="242" w:lineRule="auto"/>
        <w:ind w:hanging="10"/>
      </w:pPr>
      <w:r>
        <w:t xml:space="preserve">Copia del talón de ingresos como pensionado, jubilado o personas con discapacidad expedido por institución oficial del país y de la credencial de elector.  </w:t>
      </w:r>
    </w:p>
    <w:p w:rsidR="006779FD" w:rsidRDefault="006779FD" w:rsidP="00712A6A">
      <w:pPr>
        <w:numPr>
          <w:ilvl w:val="0"/>
          <w:numId w:val="109"/>
        </w:numPr>
        <w:spacing w:after="156" w:line="242" w:lineRule="auto"/>
        <w:ind w:hanging="10"/>
      </w:pPr>
      <w:r>
        <w:t xml:space="preserve">Cuando se trate de personas que tengan 60 años o más, copia de identificación y acta de nacimiento que acredite la edad del contribuyente.  </w:t>
      </w:r>
    </w:p>
    <w:p w:rsidR="006779FD" w:rsidRDefault="006779FD" w:rsidP="00712A6A">
      <w:pPr>
        <w:numPr>
          <w:ilvl w:val="0"/>
          <w:numId w:val="109"/>
        </w:numPr>
        <w:spacing w:after="158" w:line="242" w:lineRule="auto"/>
        <w:ind w:hanging="10"/>
      </w:pPr>
      <w:r>
        <w:t xml:space="preserve">Tratándose de usuarios </w:t>
      </w:r>
      <w:proofErr w:type="gramStart"/>
      <w:r>
        <w:t>viudas</w:t>
      </w:r>
      <w:proofErr w:type="gramEnd"/>
      <w:r>
        <w:t xml:space="preserve"> y viudos, presentarán copia simple del acta de matrimonio y del acta de defunción del cónyuge.  </w:t>
      </w:r>
    </w:p>
    <w:p w:rsidR="006779FD" w:rsidRDefault="006779FD" w:rsidP="00712A6A">
      <w:pPr>
        <w:numPr>
          <w:ilvl w:val="0"/>
          <w:numId w:val="109"/>
        </w:numPr>
        <w:spacing w:after="156" w:line="242" w:lineRule="auto"/>
        <w:ind w:hanging="10"/>
      </w:pPr>
      <w:r>
        <w:lastRenderedPageBreak/>
        <w:t xml:space="preserve">Copia del recibo que acredite haber pagado el servicio del agua hasta el sexto bimestre del año 2020. </w:t>
      </w:r>
    </w:p>
    <w:p w:rsidR="006779FD" w:rsidRDefault="006779FD" w:rsidP="00712A6A">
      <w:pPr>
        <w:numPr>
          <w:ilvl w:val="0"/>
          <w:numId w:val="109"/>
        </w:numPr>
        <w:spacing w:after="156" w:line="242" w:lineRule="auto"/>
        <w:ind w:hanging="10"/>
      </w:pPr>
      <w:r>
        <w:t xml:space="preserve">En caso de ser arrendatario, presentar copia del contrato donde se especifique la obligación de pagar las cuotas referentes al agua.  </w:t>
      </w:r>
    </w:p>
    <w:p w:rsidR="006779FD" w:rsidRDefault="006779FD" w:rsidP="006779FD">
      <w:pPr>
        <w:spacing w:after="160"/>
        <w:ind w:left="10"/>
      </w:pPr>
      <w:r>
        <w:t xml:space="preserve">Este beneficio se aplicará a un solo inmueble.  </w:t>
      </w:r>
    </w:p>
    <w:p w:rsidR="006779FD" w:rsidRDefault="006779FD" w:rsidP="006779FD">
      <w:pPr>
        <w:spacing w:after="156"/>
        <w:ind w:left="10"/>
      </w:pPr>
      <w:r>
        <w:t xml:space="preserve">A las personas con discapacidad, se le otorgará el beneficio siempre y cuando sufran una discapacidad del 50% o más atendiendo a lo dispuesto por el artículo 513 de la Ley Federal del Trabajo. Para tal efecto, la Hacienda Municipal practicará a través de la dependencia que ésta designe, examen médico para determinar el grado de discapacidad, el cual será gratuito, o bien bastará la presentación de un certificado que lo acredite expedido por una institución médica oficial.  </w:t>
      </w:r>
    </w:p>
    <w:p w:rsidR="006779FD" w:rsidRDefault="006779FD" w:rsidP="006779FD">
      <w:pPr>
        <w:spacing w:after="156"/>
        <w:ind w:left="10"/>
      </w:pPr>
      <w:r>
        <w:t xml:space="preserve">XIV.- En los casos en que el usuario de los servicios de agua potable y alcantarillado, acredite el derecho a más de un beneficio, solo se le otorgará el de mayor cuantía. </w:t>
      </w:r>
    </w:p>
    <w:p w:rsidR="006779FD" w:rsidRDefault="006779FD" w:rsidP="006779FD">
      <w:pPr>
        <w:spacing w:after="37"/>
        <w:jc w:val="left"/>
      </w:pPr>
      <w:r>
        <w:t xml:space="preserve"> </w:t>
      </w:r>
    </w:p>
    <w:p w:rsidR="006779FD" w:rsidRDefault="006779FD" w:rsidP="006779FD">
      <w:pPr>
        <w:spacing w:after="38"/>
        <w:ind w:left="10" w:right="-15"/>
        <w:jc w:val="center"/>
      </w:pPr>
      <w:r>
        <w:rPr>
          <w:b/>
        </w:rPr>
        <w:t xml:space="preserve">SECCIÓN DÉCIMO PRIMERA </w:t>
      </w:r>
    </w:p>
    <w:p w:rsidR="006779FD" w:rsidRDefault="006779FD" w:rsidP="006779FD">
      <w:pPr>
        <w:spacing w:after="38"/>
        <w:ind w:left="10" w:right="-15"/>
        <w:jc w:val="center"/>
      </w:pPr>
      <w:r>
        <w:rPr>
          <w:b/>
        </w:rPr>
        <w:t xml:space="preserve">Del Rastro </w:t>
      </w:r>
    </w:p>
    <w:p w:rsidR="006779FD" w:rsidRDefault="006779FD" w:rsidP="006779FD">
      <w:pPr>
        <w:spacing w:after="37"/>
        <w:jc w:val="center"/>
      </w:pPr>
      <w:r>
        <w:rPr>
          <w:b/>
        </w:rPr>
        <w:t xml:space="preserve"> </w:t>
      </w:r>
    </w:p>
    <w:p w:rsidR="006779FD" w:rsidRDefault="006779FD" w:rsidP="006779FD">
      <w:pPr>
        <w:ind w:left="10"/>
      </w:pPr>
      <w:r>
        <w:rPr>
          <w:b/>
        </w:rPr>
        <w:t>Artículo 62.-</w:t>
      </w:r>
      <w:r>
        <w:t xml:space="preserve"> Las personas físicas o jurídicas que pretendan realizar la matanza de cualquier clase de animales para consumo humano, ya sea dentro del rastro municipal o fuera de él, deberán obtener la autorización correspondiente y pagar los derechos, conforme a las siguientes:  </w:t>
      </w:r>
    </w:p>
    <w:p w:rsidR="006779FD" w:rsidRDefault="006779FD" w:rsidP="006779FD">
      <w:pPr>
        <w:jc w:val="right"/>
      </w:pPr>
      <w:r>
        <w:rPr>
          <w:b/>
        </w:rPr>
        <w:t xml:space="preserve">TARIFAS </w:t>
      </w:r>
    </w:p>
    <w:p w:rsidR="006779FD" w:rsidRDefault="006779FD" w:rsidP="006779FD">
      <w:pPr>
        <w:ind w:left="10"/>
      </w:pPr>
      <w:r>
        <w:t xml:space="preserve">I. Por la autorización de matanza de ganado:  </w:t>
      </w:r>
    </w:p>
    <w:p w:rsidR="006779FD" w:rsidRDefault="006779FD" w:rsidP="00712A6A">
      <w:pPr>
        <w:numPr>
          <w:ilvl w:val="0"/>
          <w:numId w:val="110"/>
        </w:numPr>
        <w:spacing w:line="242" w:lineRule="auto"/>
        <w:ind w:hanging="281"/>
      </w:pPr>
      <w:r>
        <w:t xml:space="preserve">En el rastro municipal, por cabeza de ganado:  </w:t>
      </w:r>
    </w:p>
    <w:p w:rsidR="006779FD" w:rsidRDefault="006779FD" w:rsidP="006779FD">
      <w:pPr>
        <w:ind w:left="10"/>
      </w:pPr>
      <w:r>
        <w:t xml:space="preserve">1.- Vacuno, incluyendo autorización para la matanza, sacrificio, inspección sanitaria y </w:t>
      </w:r>
      <w:proofErr w:type="gramStart"/>
      <w:r>
        <w:t>sellado</w:t>
      </w:r>
      <w:proofErr w:type="gramEnd"/>
      <w:r>
        <w:t xml:space="preserve"> y 24 horas de corrales:                                      $281.00 </w:t>
      </w:r>
    </w:p>
    <w:p w:rsidR="006779FD" w:rsidRDefault="006779FD" w:rsidP="006779FD">
      <w:pPr>
        <w:ind w:left="10"/>
      </w:pPr>
      <w:r>
        <w:t xml:space="preserve">2.- Terneras: </w:t>
      </w:r>
      <w:r>
        <w:tab/>
        <w:t xml:space="preserve">$58.00 </w:t>
      </w:r>
    </w:p>
    <w:p w:rsidR="006779FD" w:rsidRDefault="006779FD" w:rsidP="006779FD">
      <w:pPr>
        <w:spacing w:after="37"/>
        <w:ind w:left="10"/>
      </w:pPr>
      <w:r>
        <w:t xml:space="preserve">3.- Porcinos incluyendo autorización para la matanza, sacrificio, sellado y 24 horas </w:t>
      </w:r>
    </w:p>
    <w:p w:rsidR="006779FD" w:rsidRDefault="006779FD" w:rsidP="006779FD">
      <w:pPr>
        <w:ind w:left="10"/>
      </w:pPr>
      <w:proofErr w:type="gramStart"/>
      <w:r>
        <w:t>de</w:t>
      </w:r>
      <w:proofErr w:type="gramEnd"/>
      <w:r>
        <w:t xml:space="preserve"> corrales:                                                                       $110.00 </w:t>
      </w:r>
    </w:p>
    <w:p w:rsidR="006779FD" w:rsidRDefault="006779FD" w:rsidP="006779FD">
      <w:pPr>
        <w:ind w:left="10"/>
      </w:pPr>
      <w:r>
        <w:t xml:space="preserve">4.- </w:t>
      </w:r>
      <w:proofErr w:type="spellStart"/>
      <w:r>
        <w:t>Ovicaprino</w:t>
      </w:r>
      <w:proofErr w:type="spellEnd"/>
      <w:r>
        <w:t xml:space="preserve"> y becerros de leche: </w:t>
      </w:r>
      <w:r>
        <w:tab/>
        <w:t xml:space="preserve">$29.00 </w:t>
      </w:r>
    </w:p>
    <w:p w:rsidR="006779FD" w:rsidRDefault="006779FD" w:rsidP="006779FD">
      <w:pPr>
        <w:ind w:left="10"/>
      </w:pPr>
      <w:r>
        <w:t xml:space="preserve">5.- Caballar, mular y asnal: </w:t>
      </w:r>
      <w:r>
        <w:tab/>
        <w:t xml:space="preserve">$57.00 </w:t>
      </w:r>
    </w:p>
    <w:p w:rsidR="006779FD" w:rsidRDefault="006779FD" w:rsidP="00712A6A">
      <w:pPr>
        <w:numPr>
          <w:ilvl w:val="0"/>
          <w:numId w:val="110"/>
        </w:numPr>
        <w:spacing w:after="239" w:line="242" w:lineRule="auto"/>
        <w:ind w:hanging="281"/>
      </w:pPr>
      <w:r>
        <w:t xml:space="preserve">En rastros concesionados a particulares, incluyendo establecimientos T.I.F., por cabeza de ganado, se cobrará el 50% de la tarifa señalada en el inciso a). </w:t>
      </w:r>
    </w:p>
    <w:p w:rsidR="006779FD" w:rsidRDefault="006779FD" w:rsidP="00712A6A">
      <w:pPr>
        <w:numPr>
          <w:ilvl w:val="0"/>
          <w:numId w:val="110"/>
        </w:numPr>
        <w:spacing w:after="239" w:line="242" w:lineRule="auto"/>
        <w:ind w:hanging="281"/>
      </w:pPr>
      <w:r>
        <w:t xml:space="preserve">Fuera del rastro municipal para consumo familiar, exclusivamente:  </w:t>
      </w:r>
    </w:p>
    <w:p w:rsidR="006779FD" w:rsidRDefault="006779FD" w:rsidP="006779FD">
      <w:pPr>
        <w:ind w:left="10"/>
      </w:pPr>
      <w:r>
        <w:t xml:space="preserve">1.- Ganado vacuno, por cabeza                                                      $131.00 </w:t>
      </w:r>
    </w:p>
    <w:tbl>
      <w:tblPr>
        <w:tblStyle w:val="TableGrid"/>
        <w:tblW w:w="7890" w:type="dxa"/>
        <w:tblInd w:w="0" w:type="dxa"/>
        <w:tblLook w:val="04A0" w:firstRow="1" w:lastRow="0" w:firstColumn="1" w:lastColumn="0" w:noHBand="0" w:noVBand="1"/>
      </w:tblPr>
      <w:tblGrid>
        <w:gridCol w:w="7089"/>
        <w:gridCol w:w="801"/>
      </w:tblGrid>
      <w:tr w:rsidR="006779FD" w:rsidTr="006779FD">
        <w:trPr>
          <w:trHeight w:val="392"/>
        </w:trPr>
        <w:tc>
          <w:tcPr>
            <w:tcW w:w="7089" w:type="dxa"/>
            <w:tcBorders>
              <w:top w:val="nil"/>
              <w:left w:val="nil"/>
              <w:bottom w:val="nil"/>
              <w:right w:val="nil"/>
            </w:tcBorders>
          </w:tcPr>
          <w:p w:rsidR="006779FD" w:rsidRDefault="006779FD" w:rsidP="006779FD">
            <w:pPr>
              <w:spacing w:line="276" w:lineRule="auto"/>
              <w:jc w:val="left"/>
            </w:pPr>
            <w:r>
              <w:t xml:space="preserve">2.- Ganado porcino, por cabeza </w:t>
            </w:r>
          </w:p>
        </w:tc>
        <w:tc>
          <w:tcPr>
            <w:tcW w:w="801" w:type="dxa"/>
            <w:tcBorders>
              <w:top w:val="nil"/>
              <w:left w:val="nil"/>
              <w:bottom w:val="nil"/>
              <w:right w:val="nil"/>
            </w:tcBorders>
          </w:tcPr>
          <w:p w:rsidR="006779FD" w:rsidRDefault="006779FD" w:rsidP="006779FD">
            <w:pPr>
              <w:spacing w:line="276" w:lineRule="auto"/>
            </w:pPr>
            <w:r>
              <w:t xml:space="preserve">$57.00 </w:t>
            </w:r>
          </w:p>
        </w:tc>
      </w:tr>
      <w:tr w:rsidR="006779FD" w:rsidTr="006779FD">
        <w:trPr>
          <w:trHeight w:val="517"/>
        </w:trPr>
        <w:tc>
          <w:tcPr>
            <w:tcW w:w="7089" w:type="dxa"/>
            <w:tcBorders>
              <w:top w:val="nil"/>
              <w:left w:val="nil"/>
              <w:bottom w:val="nil"/>
              <w:right w:val="nil"/>
            </w:tcBorders>
            <w:vAlign w:val="center"/>
          </w:tcPr>
          <w:p w:rsidR="006779FD" w:rsidRDefault="006779FD" w:rsidP="006779FD">
            <w:pPr>
              <w:spacing w:line="276" w:lineRule="auto"/>
              <w:jc w:val="left"/>
            </w:pPr>
            <w:r>
              <w:t xml:space="preserve">3.- Ganado </w:t>
            </w:r>
            <w:proofErr w:type="spellStart"/>
            <w:r>
              <w:t>Ovicaprino</w:t>
            </w:r>
            <w:proofErr w:type="spellEnd"/>
            <w:r>
              <w:t xml:space="preserve">, por cabeza </w:t>
            </w:r>
          </w:p>
        </w:tc>
        <w:tc>
          <w:tcPr>
            <w:tcW w:w="801" w:type="dxa"/>
            <w:tcBorders>
              <w:top w:val="nil"/>
              <w:left w:val="nil"/>
              <w:bottom w:val="nil"/>
              <w:right w:val="nil"/>
            </w:tcBorders>
            <w:vAlign w:val="center"/>
          </w:tcPr>
          <w:p w:rsidR="006779FD" w:rsidRDefault="006779FD" w:rsidP="006779FD">
            <w:pPr>
              <w:spacing w:line="276" w:lineRule="auto"/>
            </w:pPr>
            <w:r>
              <w:t xml:space="preserve">$28.00 </w:t>
            </w:r>
          </w:p>
        </w:tc>
      </w:tr>
      <w:tr w:rsidR="006779FD" w:rsidTr="006779FD">
        <w:trPr>
          <w:trHeight w:val="393"/>
        </w:trPr>
        <w:tc>
          <w:tcPr>
            <w:tcW w:w="7089" w:type="dxa"/>
            <w:tcBorders>
              <w:top w:val="nil"/>
              <w:left w:val="nil"/>
              <w:bottom w:val="nil"/>
              <w:right w:val="nil"/>
            </w:tcBorders>
            <w:vAlign w:val="bottom"/>
          </w:tcPr>
          <w:p w:rsidR="006779FD" w:rsidRDefault="006779FD" w:rsidP="006779FD">
            <w:pPr>
              <w:spacing w:line="276" w:lineRule="auto"/>
              <w:jc w:val="left"/>
            </w:pPr>
            <w:r>
              <w:t xml:space="preserve">4. Ternero: </w:t>
            </w:r>
          </w:p>
        </w:tc>
        <w:tc>
          <w:tcPr>
            <w:tcW w:w="801" w:type="dxa"/>
            <w:tcBorders>
              <w:top w:val="nil"/>
              <w:left w:val="nil"/>
              <w:bottom w:val="nil"/>
              <w:right w:val="nil"/>
            </w:tcBorders>
            <w:vAlign w:val="bottom"/>
          </w:tcPr>
          <w:p w:rsidR="006779FD" w:rsidRDefault="006779FD" w:rsidP="006779FD">
            <w:pPr>
              <w:spacing w:line="276" w:lineRule="auto"/>
            </w:pPr>
            <w:r>
              <w:t xml:space="preserve">$31.00 </w:t>
            </w:r>
          </w:p>
        </w:tc>
      </w:tr>
    </w:tbl>
    <w:p w:rsidR="006779FD" w:rsidRDefault="006779FD" w:rsidP="006779FD">
      <w:pPr>
        <w:ind w:left="10"/>
      </w:pPr>
      <w:r>
        <w:t xml:space="preserve">II. Por autorizar la salida de animales del rastro para envíos fuera del Municipio:  </w:t>
      </w:r>
    </w:p>
    <w:p w:rsidR="006779FD" w:rsidRDefault="006779FD" w:rsidP="00712A6A">
      <w:pPr>
        <w:numPr>
          <w:ilvl w:val="0"/>
          <w:numId w:val="111"/>
        </w:numPr>
        <w:spacing w:after="239" w:line="242" w:lineRule="auto"/>
        <w:ind w:hanging="281"/>
      </w:pPr>
      <w:r>
        <w:t xml:space="preserve">Ganado vacuno, por cabeza </w:t>
      </w:r>
      <w:r>
        <w:tab/>
        <w:t xml:space="preserve">$14.00 </w:t>
      </w:r>
    </w:p>
    <w:p w:rsidR="006779FD" w:rsidRDefault="006779FD" w:rsidP="00712A6A">
      <w:pPr>
        <w:numPr>
          <w:ilvl w:val="0"/>
          <w:numId w:val="111"/>
        </w:numPr>
        <w:spacing w:after="239" w:line="242" w:lineRule="auto"/>
        <w:ind w:hanging="281"/>
      </w:pPr>
      <w:r>
        <w:t xml:space="preserve">Ganado porcino, por cabeza </w:t>
      </w:r>
      <w:r>
        <w:tab/>
        <w:t xml:space="preserve">$14.00 </w:t>
      </w:r>
    </w:p>
    <w:p w:rsidR="006779FD" w:rsidRDefault="006779FD" w:rsidP="00712A6A">
      <w:pPr>
        <w:numPr>
          <w:ilvl w:val="0"/>
          <w:numId w:val="111"/>
        </w:numPr>
        <w:spacing w:after="239" w:line="242" w:lineRule="auto"/>
        <w:ind w:hanging="281"/>
      </w:pPr>
      <w:r>
        <w:t xml:space="preserve">Ganado </w:t>
      </w:r>
      <w:proofErr w:type="spellStart"/>
      <w:r>
        <w:t>Ovicaprino</w:t>
      </w:r>
      <w:proofErr w:type="spellEnd"/>
      <w:r>
        <w:t xml:space="preserve">, por cabeza </w:t>
      </w:r>
      <w:r>
        <w:tab/>
        <w:t xml:space="preserve">$11.00 </w:t>
      </w:r>
    </w:p>
    <w:p w:rsidR="006779FD" w:rsidRDefault="006779FD" w:rsidP="006779FD">
      <w:pPr>
        <w:ind w:left="10"/>
      </w:pPr>
      <w:r>
        <w:t xml:space="preserve">III. Por autorizar la introducción de ganado al rastro, en horas extraordinarias:  </w:t>
      </w:r>
    </w:p>
    <w:tbl>
      <w:tblPr>
        <w:tblStyle w:val="TableGrid"/>
        <w:tblW w:w="7890" w:type="dxa"/>
        <w:tblInd w:w="0" w:type="dxa"/>
        <w:tblLook w:val="04A0" w:firstRow="1" w:lastRow="0" w:firstColumn="1" w:lastColumn="0" w:noHBand="0" w:noVBand="1"/>
      </w:tblPr>
      <w:tblGrid>
        <w:gridCol w:w="7089"/>
        <w:gridCol w:w="801"/>
      </w:tblGrid>
      <w:tr w:rsidR="006779FD" w:rsidTr="006779FD">
        <w:trPr>
          <w:trHeight w:val="393"/>
        </w:trPr>
        <w:tc>
          <w:tcPr>
            <w:tcW w:w="7089" w:type="dxa"/>
            <w:tcBorders>
              <w:top w:val="nil"/>
              <w:left w:val="nil"/>
              <w:bottom w:val="nil"/>
              <w:right w:val="nil"/>
            </w:tcBorders>
          </w:tcPr>
          <w:p w:rsidR="006779FD" w:rsidRDefault="006779FD" w:rsidP="006779FD">
            <w:pPr>
              <w:spacing w:line="276" w:lineRule="auto"/>
              <w:jc w:val="left"/>
            </w:pPr>
            <w:r>
              <w:t xml:space="preserve">a) Ganado vacuno, por cabeza </w:t>
            </w:r>
          </w:p>
        </w:tc>
        <w:tc>
          <w:tcPr>
            <w:tcW w:w="801" w:type="dxa"/>
            <w:tcBorders>
              <w:top w:val="nil"/>
              <w:left w:val="nil"/>
              <w:bottom w:val="nil"/>
              <w:right w:val="nil"/>
            </w:tcBorders>
          </w:tcPr>
          <w:p w:rsidR="006779FD" w:rsidRDefault="006779FD" w:rsidP="006779FD">
            <w:pPr>
              <w:spacing w:line="276" w:lineRule="auto"/>
            </w:pPr>
            <w:r>
              <w:t xml:space="preserve">$23.00 </w:t>
            </w:r>
          </w:p>
        </w:tc>
      </w:tr>
      <w:tr w:rsidR="006779FD" w:rsidTr="006779FD">
        <w:trPr>
          <w:trHeight w:val="1034"/>
        </w:trPr>
        <w:tc>
          <w:tcPr>
            <w:tcW w:w="7089" w:type="dxa"/>
            <w:tcBorders>
              <w:top w:val="nil"/>
              <w:left w:val="nil"/>
              <w:bottom w:val="nil"/>
              <w:right w:val="nil"/>
            </w:tcBorders>
            <w:vAlign w:val="center"/>
          </w:tcPr>
          <w:p w:rsidR="006779FD" w:rsidRDefault="006779FD" w:rsidP="006779FD">
            <w:pPr>
              <w:spacing w:after="236"/>
              <w:jc w:val="left"/>
            </w:pPr>
            <w:r>
              <w:t xml:space="preserve">b) Ganado porcino, por cabeza </w:t>
            </w:r>
          </w:p>
          <w:p w:rsidR="006779FD" w:rsidRDefault="006779FD" w:rsidP="006779FD">
            <w:pPr>
              <w:spacing w:line="276" w:lineRule="auto"/>
              <w:jc w:val="left"/>
            </w:pPr>
            <w:r>
              <w:t xml:space="preserve">IV. Sellado de inspección sanitaria:  </w:t>
            </w:r>
          </w:p>
        </w:tc>
        <w:tc>
          <w:tcPr>
            <w:tcW w:w="801" w:type="dxa"/>
            <w:tcBorders>
              <w:top w:val="nil"/>
              <w:left w:val="nil"/>
              <w:bottom w:val="nil"/>
              <w:right w:val="nil"/>
            </w:tcBorders>
          </w:tcPr>
          <w:p w:rsidR="006779FD" w:rsidRDefault="006779FD" w:rsidP="006779FD">
            <w:pPr>
              <w:spacing w:line="276" w:lineRule="auto"/>
            </w:pPr>
            <w:r>
              <w:t xml:space="preserve">$11.00 </w:t>
            </w:r>
          </w:p>
        </w:tc>
      </w:tr>
      <w:tr w:rsidR="006779FD" w:rsidTr="006779FD">
        <w:trPr>
          <w:trHeight w:val="518"/>
        </w:trPr>
        <w:tc>
          <w:tcPr>
            <w:tcW w:w="7089" w:type="dxa"/>
            <w:tcBorders>
              <w:top w:val="nil"/>
              <w:left w:val="nil"/>
              <w:bottom w:val="nil"/>
              <w:right w:val="nil"/>
            </w:tcBorders>
            <w:vAlign w:val="center"/>
          </w:tcPr>
          <w:p w:rsidR="006779FD" w:rsidRDefault="006779FD" w:rsidP="006779FD">
            <w:pPr>
              <w:spacing w:line="276" w:lineRule="auto"/>
              <w:jc w:val="left"/>
            </w:pPr>
            <w:r>
              <w:lastRenderedPageBreak/>
              <w:t xml:space="preserve">a) Ganado vacuno, por cabeza </w:t>
            </w:r>
          </w:p>
        </w:tc>
        <w:tc>
          <w:tcPr>
            <w:tcW w:w="801" w:type="dxa"/>
            <w:tcBorders>
              <w:top w:val="nil"/>
              <w:left w:val="nil"/>
              <w:bottom w:val="nil"/>
              <w:right w:val="nil"/>
            </w:tcBorders>
            <w:vAlign w:val="center"/>
          </w:tcPr>
          <w:p w:rsidR="006779FD" w:rsidRDefault="006779FD" w:rsidP="006779FD">
            <w:pPr>
              <w:spacing w:line="276" w:lineRule="auto"/>
            </w:pPr>
            <w:r>
              <w:t xml:space="preserve">  $9.00 </w:t>
            </w:r>
          </w:p>
        </w:tc>
      </w:tr>
      <w:tr w:rsidR="006779FD" w:rsidTr="006779FD">
        <w:trPr>
          <w:trHeight w:val="517"/>
        </w:trPr>
        <w:tc>
          <w:tcPr>
            <w:tcW w:w="7089" w:type="dxa"/>
            <w:tcBorders>
              <w:top w:val="nil"/>
              <w:left w:val="nil"/>
              <w:bottom w:val="nil"/>
              <w:right w:val="nil"/>
            </w:tcBorders>
            <w:vAlign w:val="center"/>
          </w:tcPr>
          <w:p w:rsidR="006779FD" w:rsidRDefault="006779FD" w:rsidP="006779FD">
            <w:pPr>
              <w:spacing w:line="276" w:lineRule="auto"/>
              <w:jc w:val="left"/>
            </w:pPr>
            <w:r>
              <w:t xml:space="preserve">b) Ganado porcino, por cabeza </w:t>
            </w:r>
          </w:p>
        </w:tc>
        <w:tc>
          <w:tcPr>
            <w:tcW w:w="801" w:type="dxa"/>
            <w:tcBorders>
              <w:top w:val="nil"/>
              <w:left w:val="nil"/>
              <w:bottom w:val="nil"/>
              <w:right w:val="nil"/>
            </w:tcBorders>
            <w:vAlign w:val="center"/>
          </w:tcPr>
          <w:p w:rsidR="006779FD" w:rsidRDefault="006779FD" w:rsidP="006779FD">
            <w:pPr>
              <w:spacing w:line="276" w:lineRule="auto"/>
            </w:pPr>
            <w:r>
              <w:t xml:space="preserve">  $8.00 </w:t>
            </w:r>
          </w:p>
        </w:tc>
      </w:tr>
      <w:tr w:rsidR="006779FD" w:rsidTr="006779FD">
        <w:trPr>
          <w:trHeight w:val="517"/>
        </w:trPr>
        <w:tc>
          <w:tcPr>
            <w:tcW w:w="7089" w:type="dxa"/>
            <w:tcBorders>
              <w:top w:val="nil"/>
              <w:left w:val="nil"/>
              <w:bottom w:val="nil"/>
              <w:right w:val="nil"/>
            </w:tcBorders>
            <w:vAlign w:val="center"/>
          </w:tcPr>
          <w:p w:rsidR="006779FD" w:rsidRDefault="006779FD" w:rsidP="006779FD">
            <w:pPr>
              <w:spacing w:line="276" w:lineRule="auto"/>
              <w:jc w:val="left"/>
            </w:pPr>
            <w:r>
              <w:t xml:space="preserve">1.- De ganado vacuno, por kilogramo: </w:t>
            </w:r>
          </w:p>
        </w:tc>
        <w:tc>
          <w:tcPr>
            <w:tcW w:w="801" w:type="dxa"/>
            <w:tcBorders>
              <w:top w:val="nil"/>
              <w:left w:val="nil"/>
              <w:bottom w:val="nil"/>
              <w:right w:val="nil"/>
            </w:tcBorders>
            <w:vAlign w:val="center"/>
          </w:tcPr>
          <w:p w:rsidR="006779FD" w:rsidRDefault="006779FD" w:rsidP="006779FD">
            <w:pPr>
              <w:spacing w:line="276" w:lineRule="auto"/>
              <w:jc w:val="left"/>
            </w:pPr>
            <w:r>
              <w:t xml:space="preserve">$5.00 </w:t>
            </w:r>
          </w:p>
        </w:tc>
      </w:tr>
      <w:tr w:rsidR="006779FD" w:rsidTr="006779FD">
        <w:trPr>
          <w:trHeight w:val="393"/>
        </w:trPr>
        <w:tc>
          <w:tcPr>
            <w:tcW w:w="7089" w:type="dxa"/>
            <w:tcBorders>
              <w:top w:val="nil"/>
              <w:left w:val="nil"/>
              <w:bottom w:val="nil"/>
              <w:right w:val="nil"/>
            </w:tcBorders>
            <w:vAlign w:val="bottom"/>
          </w:tcPr>
          <w:p w:rsidR="006779FD" w:rsidRDefault="006779FD" w:rsidP="006779FD">
            <w:pPr>
              <w:spacing w:line="276" w:lineRule="auto"/>
              <w:jc w:val="left"/>
            </w:pPr>
            <w:r>
              <w:t xml:space="preserve">2.- De ganado de otra clase, por kilogramo: </w:t>
            </w:r>
          </w:p>
        </w:tc>
        <w:tc>
          <w:tcPr>
            <w:tcW w:w="801" w:type="dxa"/>
            <w:tcBorders>
              <w:top w:val="nil"/>
              <w:left w:val="nil"/>
              <w:bottom w:val="nil"/>
              <w:right w:val="nil"/>
            </w:tcBorders>
            <w:vAlign w:val="bottom"/>
          </w:tcPr>
          <w:p w:rsidR="006779FD" w:rsidRDefault="006779FD" w:rsidP="006779FD">
            <w:pPr>
              <w:spacing w:line="276" w:lineRule="auto"/>
              <w:jc w:val="left"/>
            </w:pPr>
            <w:r>
              <w:t xml:space="preserve">$6.00 </w:t>
            </w:r>
          </w:p>
        </w:tc>
      </w:tr>
    </w:tbl>
    <w:p w:rsidR="006779FD" w:rsidRDefault="006779FD" w:rsidP="00712A6A">
      <w:pPr>
        <w:numPr>
          <w:ilvl w:val="0"/>
          <w:numId w:val="112"/>
        </w:numPr>
        <w:spacing w:after="239" w:line="242" w:lineRule="auto"/>
        <w:ind w:hanging="295"/>
      </w:pPr>
      <w:r>
        <w:t xml:space="preserve">Acarreo de carnes en camiones del Municipio:  </w:t>
      </w:r>
    </w:p>
    <w:tbl>
      <w:tblPr>
        <w:tblStyle w:val="TableGrid"/>
        <w:tblW w:w="7957" w:type="dxa"/>
        <w:tblInd w:w="0" w:type="dxa"/>
        <w:tblLook w:val="04A0" w:firstRow="1" w:lastRow="0" w:firstColumn="1" w:lastColumn="0" w:noHBand="0" w:noVBand="1"/>
      </w:tblPr>
      <w:tblGrid>
        <w:gridCol w:w="7089"/>
        <w:gridCol w:w="868"/>
      </w:tblGrid>
      <w:tr w:rsidR="006779FD" w:rsidTr="006779FD">
        <w:trPr>
          <w:trHeight w:val="393"/>
        </w:trPr>
        <w:tc>
          <w:tcPr>
            <w:tcW w:w="7089" w:type="dxa"/>
            <w:tcBorders>
              <w:top w:val="nil"/>
              <w:left w:val="nil"/>
              <w:bottom w:val="nil"/>
              <w:right w:val="nil"/>
            </w:tcBorders>
          </w:tcPr>
          <w:p w:rsidR="006779FD" w:rsidRDefault="006779FD" w:rsidP="006779FD">
            <w:pPr>
              <w:spacing w:line="276" w:lineRule="auto"/>
              <w:jc w:val="left"/>
            </w:pPr>
            <w:r>
              <w:t xml:space="preserve">a) Por cada res, dentro de la cabecera municipal: </w:t>
            </w:r>
          </w:p>
        </w:tc>
        <w:tc>
          <w:tcPr>
            <w:tcW w:w="868" w:type="dxa"/>
            <w:tcBorders>
              <w:top w:val="nil"/>
              <w:left w:val="nil"/>
              <w:bottom w:val="nil"/>
              <w:right w:val="nil"/>
            </w:tcBorders>
          </w:tcPr>
          <w:p w:rsidR="006779FD" w:rsidRDefault="006779FD" w:rsidP="006779FD">
            <w:pPr>
              <w:spacing w:line="276" w:lineRule="auto"/>
            </w:pPr>
            <w:r>
              <w:t xml:space="preserve">$28.00 </w:t>
            </w:r>
          </w:p>
        </w:tc>
      </w:tr>
      <w:tr w:rsidR="006779FD" w:rsidTr="006779FD">
        <w:trPr>
          <w:trHeight w:val="517"/>
        </w:trPr>
        <w:tc>
          <w:tcPr>
            <w:tcW w:w="7089" w:type="dxa"/>
            <w:tcBorders>
              <w:top w:val="nil"/>
              <w:left w:val="nil"/>
              <w:bottom w:val="nil"/>
              <w:right w:val="nil"/>
            </w:tcBorders>
            <w:vAlign w:val="center"/>
          </w:tcPr>
          <w:p w:rsidR="006779FD" w:rsidRDefault="006779FD" w:rsidP="006779FD">
            <w:pPr>
              <w:spacing w:line="276" w:lineRule="auto"/>
              <w:jc w:val="left"/>
            </w:pPr>
            <w:r>
              <w:t xml:space="preserve">b) Por cada res, fuera de la cabecera municipal: </w:t>
            </w:r>
          </w:p>
        </w:tc>
        <w:tc>
          <w:tcPr>
            <w:tcW w:w="868" w:type="dxa"/>
            <w:tcBorders>
              <w:top w:val="nil"/>
              <w:left w:val="nil"/>
              <w:bottom w:val="nil"/>
              <w:right w:val="nil"/>
            </w:tcBorders>
            <w:vAlign w:val="center"/>
          </w:tcPr>
          <w:p w:rsidR="006779FD" w:rsidRDefault="006779FD" w:rsidP="006779FD">
            <w:pPr>
              <w:spacing w:line="276" w:lineRule="auto"/>
            </w:pPr>
            <w:r>
              <w:t xml:space="preserve">$52.00 </w:t>
            </w:r>
          </w:p>
        </w:tc>
      </w:tr>
      <w:tr w:rsidR="006779FD" w:rsidTr="006779FD">
        <w:trPr>
          <w:trHeight w:val="517"/>
        </w:trPr>
        <w:tc>
          <w:tcPr>
            <w:tcW w:w="7089" w:type="dxa"/>
            <w:tcBorders>
              <w:top w:val="nil"/>
              <w:left w:val="nil"/>
              <w:bottom w:val="nil"/>
              <w:right w:val="nil"/>
            </w:tcBorders>
            <w:vAlign w:val="center"/>
          </w:tcPr>
          <w:p w:rsidR="006779FD" w:rsidRDefault="006779FD" w:rsidP="006779FD">
            <w:pPr>
              <w:spacing w:line="276" w:lineRule="auto"/>
              <w:jc w:val="left"/>
            </w:pPr>
            <w:r>
              <w:t xml:space="preserve">c) Por cada cuarto de res o fracción: </w:t>
            </w:r>
          </w:p>
        </w:tc>
        <w:tc>
          <w:tcPr>
            <w:tcW w:w="868" w:type="dxa"/>
            <w:tcBorders>
              <w:top w:val="nil"/>
              <w:left w:val="nil"/>
              <w:bottom w:val="nil"/>
              <w:right w:val="nil"/>
            </w:tcBorders>
            <w:vAlign w:val="center"/>
          </w:tcPr>
          <w:p w:rsidR="006779FD" w:rsidRDefault="006779FD" w:rsidP="006779FD">
            <w:pPr>
              <w:spacing w:line="276" w:lineRule="auto"/>
            </w:pPr>
            <w:r>
              <w:t xml:space="preserve">$14.00 </w:t>
            </w:r>
          </w:p>
        </w:tc>
      </w:tr>
      <w:tr w:rsidR="006779FD" w:rsidTr="006779FD">
        <w:trPr>
          <w:trHeight w:val="517"/>
        </w:trPr>
        <w:tc>
          <w:tcPr>
            <w:tcW w:w="7089" w:type="dxa"/>
            <w:tcBorders>
              <w:top w:val="nil"/>
              <w:left w:val="nil"/>
              <w:bottom w:val="nil"/>
              <w:right w:val="nil"/>
            </w:tcBorders>
            <w:vAlign w:val="center"/>
          </w:tcPr>
          <w:p w:rsidR="006779FD" w:rsidRDefault="006779FD" w:rsidP="006779FD">
            <w:pPr>
              <w:spacing w:line="276" w:lineRule="auto"/>
              <w:jc w:val="left"/>
            </w:pPr>
            <w:r>
              <w:t xml:space="preserve">d) Por cada cerdo, dentro de la cabecera municipal: </w:t>
            </w:r>
          </w:p>
        </w:tc>
        <w:tc>
          <w:tcPr>
            <w:tcW w:w="868" w:type="dxa"/>
            <w:tcBorders>
              <w:top w:val="nil"/>
              <w:left w:val="nil"/>
              <w:bottom w:val="nil"/>
              <w:right w:val="nil"/>
            </w:tcBorders>
            <w:vAlign w:val="center"/>
          </w:tcPr>
          <w:p w:rsidR="006779FD" w:rsidRDefault="006779FD" w:rsidP="006779FD">
            <w:pPr>
              <w:spacing w:line="276" w:lineRule="auto"/>
            </w:pPr>
            <w:r>
              <w:t xml:space="preserve">$16.00 </w:t>
            </w:r>
          </w:p>
        </w:tc>
      </w:tr>
      <w:tr w:rsidR="006779FD" w:rsidTr="006779FD">
        <w:trPr>
          <w:trHeight w:val="518"/>
        </w:trPr>
        <w:tc>
          <w:tcPr>
            <w:tcW w:w="7089" w:type="dxa"/>
            <w:tcBorders>
              <w:top w:val="nil"/>
              <w:left w:val="nil"/>
              <w:bottom w:val="nil"/>
              <w:right w:val="nil"/>
            </w:tcBorders>
            <w:vAlign w:val="center"/>
          </w:tcPr>
          <w:p w:rsidR="006779FD" w:rsidRDefault="006779FD" w:rsidP="006779FD">
            <w:pPr>
              <w:spacing w:line="276" w:lineRule="auto"/>
              <w:jc w:val="left"/>
            </w:pPr>
            <w:r>
              <w:t xml:space="preserve">e) Por cada cerdo, fuera de la cabecera municipal: </w:t>
            </w:r>
          </w:p>
        </w:tc>
        <w:tc>
          <w:tcPr>
            <w:tcW w:w="868" w:type="dxa"/>
            <w:tcBorders>
              <w:top w:val="nil"/>
              <w:left w:val="nil"/>
              <w:bottom w:val="nil"/>
              <w:right w:val="nil"/>
            </w:tcBorders>
            <w:vAlign w:val="center"/>
          </w:tcPr>
          <w:p w:rsidR="006779FD" w:rsidRDefault="006779FD" w:rsidP="006779FD">
            <w:pPr>
              <w:spacing w:line="276" w:lineRule="auto"/>
            </w:pPr>
            <w:r>
              <w:t xml:space="preserve">$32.00 </w:t>
            </w:r>
          </w:p>
        </w:tc>
      </w:tr>
      <w:tr w:rsidR="006779FD" w:rsidTr="006779FD">
        <w:trPr>
          <w:trHeight w:val="518"/>
        </w:trPr>
        <w:tc>
          <w:tcPr>
            <w:tcW w:w="7089" w:type="dxa"/>
            <w:tcBorders>
              <w:top w:val="nil"/>
              <w:left w:val="nil"/>
              <w:bottom w:val="nil"/>
              <w:right w:val="nil"/>
            </w:tcBorders>
            <w:vAlign w:val="center"/>
          </w:tcPr>
          <w:p w:rsidR="006779FD" w:rsidRDefault="006779FD" w:rsidP="006779FD">
            <w:pPr>
              <w:spacing w:line="276" w:lineRule="auto"/>
              <w:jc w:val="left"/>
            </w:pPr>
            <w:r>
              <w:t xml:space="preserve">f) Por cada fracción de cerdo: </w:t>
            </w:r>
          </w:p>
        </w:tc>
        <w:tc>
          <w:tcPr>
            <w:tcW w:w="868" w:type="dxa"/>
            <w:tcBorders>
              <w:top w:val="nil"/>
              <w:left w:val="nil"/>
              <w:bottom w:val="nil"/>
              <w:right w:val="nil"/>
            </w:tcBorders>
            <w:vAlign w:val="center"/>
          </w:tcPr>
          <w:p w:rsidR="006779FD" w:rsidRDefault="006779FD" w:rsidP="006779FD">
            <w:pPr>
              <w:spacing w:line="276" w:lineRule="auto"/>
            </w:pPr>
            <w:r>
              <w:t xml:space="preserve">$11.00 </w:t>
            </w:r>
          </w:p>
        </w:tc>
      </w:tr>
      <w:tr w:rsidR="006779FD" w:rsidTr="006779FD">
        <w:trPr>
          <w:trHeight w:val="517"/>
        </w:trPr>
        <w:tc>
          <w:tcPr>
            <w:tcW w:w="7089" w:type="dxa"/>
            <w:tcBorders>
              <w:top w:val="nil"/>
              <w:left w:val="nil"/>
              <w:bottom w:val="nil"/>
              <w:right w:val="nil"/>
            </w:tcBorders>
            <w:vAlign w:val="center"/>
          </w:tcPr>
          <w:p w:rsidR="006779FD" w:rsidRDefault="006779FD" w:rsidP="006779FD">
            <w:pPr>
              <w:spacing w:line="276" w:lineRule="auto"/>
              <w:jc w:val="left"/>
            </w:pPr>
            <w:r>
              <w:t xml:space="preserve">g) Por cada cabra o borrego: </w:t>
            </w:r>
          </w:p>
        </w:tc>
        <w:tc>
          <w:tcPr>
            <w:tcW w:w="868" w:type="dxa"/>
            <w:tcBorders>
              <w:top w:val="nil"/>
              <w:left w:val="nil"/>
              <w:bottom w:val="nil"/>
              <w:right w:val="nil"/>
            </w:tcBorders>
            <w:vAlign w:val="center"/>
          </w:tcPr>
          <w:p w:rsidR="006779FD" w:rsidRDefault="006779FD" w:rsidP="006779FD">
            <w:pPr>
              <w:spacing w:line="276" w:lineRule="auto"/>
            </w:pPr>
            <w:r>
              <w:t xml:space="preserve">  $8.00 </w:t>
            </w:r>
          </w:p>
        </w:tc>
      </w:tr>
      <w:tr w:rsidR="006779FD" w:rsidTr="006779FD">
        <w:trPr>
          <w:trHeight w:val="518"/>
        </w:trPr>
        <w:tc>
          <w:tcPr>
            <w:tcW w:w="7089" w:type="dxa"/>
            <w:tcBorders>
              <w:top w:val="nil"/>
              <w:left w:val="nil"/>
              <w:bottom w:val="nil"/>
              <w:right w:val="nil"/>
            </w:tcBorders>
            <w:vAlign w:val="center"/>
          </w:tcPr>
          <w:p w:rsidR="006779FD" w:rsidRDefault="006779FD" w:rsidP="006779FD">
            <w:pPr>
              <w:spacing w:line="276" w:lineRule="auto"/>
              <w:jc w:val="left"/>
            </w:pPr>
            <w:r>
              <w:t xml:space="preserve">h) Por cada menudo: </w:t>
            </w:r>
          </w:p>
        </w:tc>
        <w:tc>
          <w:tcPr>
            <w:tcW w:w="868" w:type="dxa"/>
            <w:tcBorders>
              <w:top w:val="nil"/>
              <w:left w:val="nil"/>
              <w:bottom w:val="nil"/>
              <w:right w:val="nil"/>
            </w:tcBorders>
            <w:vAlign w:val="center"/>
          </w:tcPr>
          <w:p w:rsidR="006779FD" w:rsidRDefault="006779FD" w:rsidP="006779FD">
            <w:pPr>
              <w:spacing w:line="276" w:lineRule="auto"/>
            </w:pPr>
            <w:r>
              <w:t xml:space="preserve">  $6.00 </w:t>
            </w:r>
          </w:p>
        </w:tc>
      </w:tr>
      <w:tr w:rsidR="006779FD" w:rsidTr="006779FD">
        <w:trPr>
          <w:trHeight w:val="517"/>
        </w:trPr>
        <w:tc>
          <w:tcPr>
            <w:tcW w:w="7089" w:type="dxa"/>
            <w:tcBorders>
              <w:top w:val="nil"/>
              <w:left w:val="nil"/>
              <w:bottom w:val="nil"/>
              <w:right w:val="nil"/>
            </w:tcBorders>
            <w:vAlign w:val="center"/>
          </w:tcPr>
          <w:p w:rsidR="006779FD" w:rsidRDefault="006779FD" w:rsidP="006779FD">
            <w:pPr>
              <w:spacing w:line="276" w:lineRule="auto"/>
              <w:jc w:val="left"/>
            </w:pPr>
            <w:r>
              <w:t xml:space="preserve">i) Por varilla, por cada fracción de res: </w:t>
            </w:r>
          </w:p>
        </w:tc>
        <w:tc>
          <w:tcPr>
            <w:tcW w:w="868" w:type="dxa"/>
            <w:tcBorders>
              <w:top w:val="nil"/>
              <w:left w:val="nil"/>
              <w:bottom w:val="nil"/>
              <w:right w:val="nil"/>
            </w:tcBorders>
            <w:vAlign w:val="center"/>
          </w:tcPr>
          <w:p w:rsidR="006779FD" w:rsidRDefault="006779FD" w:rsidP="006779FD">
            <w:pPr>
              <w:spacing w:line="276" w:lineRule="auto"/>
            </w:pPr>
            <w:r>
              <w:t xml:space="preserve">$20.00 </w:t>
            </w:r>
          </w:p>
        </w:tc>
      </w:tr>
      <w:tr w:rsidR="006779FD" w:rsidTr="006779FD">
        <w:trPr>
          <w:trHeight w:val="517"/>
        </w:trPr>
        <w:tc>
          <w:tcPr>
            <w:tcW w:w="7089" w:type="dxa"/>
            <w:tcBorders>
              <w:top w:val="nil"/>
              <w:left w:val="nil"/>
              <w:bottom w:val="nil"/>
              <w:right w:val="nil"/>
            </w:tcBorders>
            <w:vAlign w:val="center"/>
          </w:tcPr>
          <w:p w:rsidR="006779FD" w:rsidRDefault="006779FD" w:rsidP="006779FD">
            <w:pPr>
              <w:spacing w:line="276" w:lineRule="auto"/>
              <w:jc w:val="left"/>
            </w:pPr>
            <w:r>
              <w:t xml:space="preserve">j) Por cada piel de res: </w:t>
            </w:r>
          </w:p>
        </w:tc>
        <w:tc>
          <w:tcPr>
            <w:tcW w:w="868" w:type="dxa"/>
            <w:tcBorders>
              <w:top w:val="nil"/>
              <w:left w:val="nil"/>
              <w:bottom w:val="nil"/>
              <w:right w:val="nil"/>
            </w:tcBorders>
            <w:vAlign w:val="center"/>
          </w:tcPr>
          <w:p w:rsidR="006779FD" w:rsidRDefault="006779FD" w:rsidP="006779FD">
            <w:pPr>
              <w:spacing w:line="276" w:lineRule="auto"/>
            </w:pPr>
            <w:r>
              <w:t xml:space="preserve">   $6.00 </w:t>
            </w:r>
          </w:p>
        </w:tc>
      </w:tr>
      <w:tr w:rsidR="006779FD" w:rsidTr="006779FD">
        <w:trPr>
          <w:trHeight w:val="517"/>
        </w:trPr>
        <w:tc>
          <w:tcPr>
            <w:tcW w:w="7089" w:type="dxa"/>
            <w:tcBorders>
              <w:top w:val="nil"/>
              <w:left w:val="nil"/>
              <w:bottom w:val="nil"/>
              <w:right w:val="nil"/>
            </w:tcBorders>
            <w:vAlign w:val="center"/>
          </w:tcPr>
          <w:p w:rsidR="006779FD" w:rsidRDefault="006779FD" w:rsidP="006779FD">
            <w:pPr>
              <w:spacing w:line="276" w:lineRule="auto"/>
              <w:jc w:val="left"/>
            </w:pPr>
            <w:r>
              <w:t xml:space="preserve">k) Por cada piel de cerdo: </w:t>
            </w:r>
          </w:p>
        </w:tc>
        <w:tc>
          <w:tcPr>
            <w:tcW w:w="868" w:type="dxa"/>
            <w:tcBorders>
              <w:top w:val="nil"/>
              <w:left w:val="nil"/>
              <w:bottom w:val="nil"/>
              <w:right w:val="nil"/>
            </w:tcBorders>
            <w:vAlign w:val="center"/>
          </w:tcPr>
          <w:p w:rsidR="006779FD" w:rsidRDefault="006779FD" w:rsidP="006779FD">
            <w:pPr>
              <w:spacing w:line="276" w:lineRule="auto"/>
            </w:pPr>
            <w:r>
              <w:t xml:space="preserve">   $6.00 </w:t>
            </w:r>
          </w:p>
        </w:tc>
      </w:tr>
      <w:tr w:rsidR="006779FD" w:rsidTr="006779FD">
        <w:trPr>
          <w:trHeight w:val="517"/>
        </w:trPr>
        <w:tc>
          <w:tcPr>
            <w:tcW w:w="7089" w:type="dxa"/>
            <w:tcBorders>
              <w:top w:val="nil"/>
              <w:left w:val="nil"/>
              <w:bottom w:val="nil"/>
              <w:right w:val="nil"/>
            </w:tcBorders>
            <w:vAlign w:val="center"/>
          </w:tcPr>
          <w:p w:rsidR="006779FD" w:rsidRDefault="006779FD" w:rsidP="006779FD">
            <w:pPr>
              <w:spacing w:line="276" w:lineRule="auto"/>
              <w:jc w:val="left"/>
            </w:pPr>
            <w:r>
              <w:t xml:space="preserve">l) Por cada piel de ganado cabrío: </w:t>
            </w:r>
          </w:p>
        </w:tc>
        <w:tc>
          <w:tcPr>
            <w:tcW w:w="868" w:type="dxa"/>
            <w:tcBorders>
              <w:top w:val="nil"/>
              <w:left w:val="nil"/>
              <w:bottom w:val="nil"/>
              <w:right w:val="nil"/>
            </w:tcBorders>
            <w:vAlign w:val="center"/>
          </w:tcPr>
          <w:p w:rsidR="006779FD" w:rsidRDefault="006779FD" w:rsidP="006779FD">
            <w:pPr>
              <w:spacing w:line="276" w:lineRule="auto"/>
            </w:pPr>
            <w:r>
              <w:t xml:space="preserve">   $6.00 </w:t>
            </w:r>
          </w:p>
        </w:tc>
      </w:tr>
      <w:tr w:rsidR="006779FD" w:rsidTr="006779FD">
        <w:trPr>
          <w:trHeight w:val="393"/>
        </w:trPr>
        <w:tc>
          <w:tcPr>
            <w:tcW w:w="7089" w:type="dxa"/>
            <w:tcBorders>
              <w:top w:val="nil"/>
              <w:left w:val="nil"/>
              <w:bottom w:val="nil"/>
              <w:right w:val="nil"/>
            </w:tcBorders>
            <w:vAlign w:val="bottom"/>
          </w:tcPr>
          <w:p w:rsidR="006779FD" w:rsidRDefault="006779FD" w:rsidP="006779FD">
            <w:pPr>
              <w:spacing w:line="276" w:lineRule="auto"/>
              <w:jc w:val="left"/>
            </w:pPr>
            <w:r>
              <w:t xml:space="preserve">m) Por cada kilogramo de cebo: </w:t>
            </w:r>
          </w:p>
        </w:tc>
        <w:tc>
          <w:tcPr>
            <w:tcW w:w="868" w:type="dxa"/>
            <w:tcBorders>
              <w:top w:val="nil"/>
              <w:left w:val="nil"/>
              <w:bottom w:val="nil"/>
              <w:right w:val="nil"/>
            </w:tcBorders>
            <w:vAlign w:val="bottom"/>
          </w:tcPr>
          <w:p w:rsidR="006779FD" w:rsidRDefault="006779FD" w:rsidP="006779FD">
            <w:pPr>
              <w:spacing w:line="276" w:lineRule="auto"/>
            </w:pPr>
            <w:r>
              <w:t xml:space="preserve">   $6.00 </w:t>
            </w:r>
          </w:p>
        </w:tc>
      </w:tr>
    </w:tbl>
    <w:p w:rsidR="006779FD" w:rsidRDefault="006779FD" w:rsidP="00712A6A">
      <w:pPr>
        <w:numPr>
          <w:ilvl w:val="0"/>
          <w:numId w:val="112"/>
        </w:numPr>
        <w:spacing w:after="239" w:line="242" w:lineRule="auto"/>
        <w:ind w:hanging="295"/>
      </w:pPr>
      <w:r>
        <w:t xml:space="preserve">Por servicios que se presten en el interior del rastro municipal por personal pagado por el Ayuntamiento:  </w:t>
      </w:r>
    </w:p>
    <w:p w:rsidR="006779FD" w:rsidRDefault="006779FD" w:rsidP="00712A6A">
      <w:pPr>
        <w:numPr>
          <w:ilvl w:val="0"/>
          <w:numId w:val="113"/>
        </w:numPr>
        <w:spacing w:after="239" w:line="242" w:lineRule="auto"/>
        <w:ind w:hanging="281"/>
      </w:pPr>
      <w:r>
        <w:t xml:space="preserve">Por matanza de ganado:  </w:t>
      </w:r>
    </w:p>
    <w:p w:rsidR="006779FD" w:rsidRDefault="006779FD" w:rsidP="006779FD">
      <w:pPr>
        <w:ind w:left="10"/>
      </w:pPr>
      <w:r>
        <w:t xml:space="preserve">1.- Vacuno, por cabeza </w:t>
      </w:r>
      <w:r>
        <w:tab/>
        <w:t xml:space="preserve">$47.00 </w:t>
      </w:r>
    </w:p>
    <w:p w:rsidR="006779FD" w:rsidRDefault="006779FD" w:rsidP="00712A6A">
      <w:pPr>
        <w:numPr>
          <w:ilvl w:val="0"/>
          <w:numId w:val="113"/>
        </w:numPr>
        <w:spacing w:after="239" w:line="242" w:lineRule="auto"/>
        <w:ind w:hanging="281"/>
      </w:pPr>
      <w:r>
        <w:t xml:space="preserve">Por el uso de corrales, diariamente:  </w:t>
      </w:r>
    </w:p>
    <w:p w:rsidR="006779FD" w:rsidRDefault="006779FD" w:rsidP="006779FD">
      <w:pPr>
        <w:ind w:left="10"/>
      </w:pPr>
      <w:r>
        <w:t xml:space="preserve">1.- Ganado vacuno, por cabeza </w:t>
      </w:r>
      <w:r>
        <w:tab/>
        <w:t xml:space="preserve">$12.00 </w:t>
      </w:r>
    </w:p>
    <w:p w:rsidR="006779FD" w:rsidRDefault="006779FD" w:rsidP="006779FD">
      <w:pPr>
        <w:ind w:left="10"/>
      </w:pPr>
      <w:r>
        <w:t xml:space="preserve">2.- Ganado porcino, por cabeza </w:t>
      </w:r>
      <w:r>
        <w:tab/>
        <w:t xml:space="preserve">  $8.00 </w:t>
      </w:r>
    </w:p>
    <w:p w:rsidR="006779FD" w:rsidRDefault="006779FD" w:rsidP="006779FD">
      <w:pPr>
        <w:spacing w:line="439" w:lineRule="auto"/>
        <w:ind w:left="10" w:right="756"/>
      </w:pPr>
      <w:r>
        <w:t xml:space="preserve">3.- Embarque y salida de ganado porcino, por cabeza </w:t>
      </w:r>
      <w:r>
        <w:tab/>
        <w:t xml:space="preserve">$14.00 c) Enmantado de canales de ganado vacuno, por cabeza </w:t>
      </w:r>
      <w:r>
        <w:tab/>
        <w:t xml:space="preserve">$34.00 </w:t>
      </w:r>
    </w:p>
    <w:p w:rsidR="006779FD" w:rsidRDefault="006779FD" w:rsidP="00712A6A">
      <w:pPr>
        <w:numPr>
          <w:ilvl w:val="0"/>
          <w:numId w:val="114"/>
        </w:numPr>
        <w:spacing w:after="38" w:line="242" w:lineRule="auto"/>
        <w:ind w:hanging="281"/>
      </w:pPr>
      <w:r>
        <w:t xml:space="preserve">Encierro de cerdos para el sacrificio en horas extraordinarias, además de la mano </w:t>
      </w:r>
    </w:p>
    <w:p w:rsidR="006779FD" w:rsidRDefault="006779FD" w:rsidP="006779FD">
      <w:pPr>
        <w:ind w:left="10"/>
      </w:pPr>
      <w:proofErr w:type="gramStart"/>
      <w:r>
        <w:t>de</w:t>
      </w:r>
      <w:proofErr w:type="gramEnd"/>
      <w:r>
        <w:t xml:space="preserve"> obra correspondiente, por cabeza </w:t>
      </w:r>
      <w:r>
        <w:tab/>
        <w:t>$14.00</w:t>
      </w:r>
    </w:p>
    <w:p w:rsidR="006779FD" w:rsidRDefault="006779FD" w:rsidP="00712A6A">
      <w:pPr>
        <w:numPr>
          <w:ilvl w:val="0"/>
          <w:numId w:val="114"/>
        </w:numPr>
        <w:spacing w:after="239" w:line="242" w:lineRule="auto"/>
        <w:ind w:hanging="281"/>
      </w:pPr>
      <w:r>
        <w:t xml:space="preserve">Por refrigeración, cada veinticuatro horas:  </w:t>
      </w:r>
    </w:p>
    <w:p w:rsidR="006779FD" w:rsidRDefault="006779FD" w:rsidP="006779FD">
      <w:pPr>
        <w:ind w:left="10"/>
      </w:pPr>
      <w:r>
        <w:t xml:space="preserve">1.- Ganado vacuno, por cabeza </w:t>
      </w:r>
      <w:r>
        <w:tab/>
        <w:t xml:space="preserve">$28.00 </w:t>
      </w:r>
    </w:p>
    <w:p w:rsidR="006779FD" w:rsidRDefault="006779FD" w:rsidP="006779FD">
      <w:pPr>
        <w:ind w:left="10"/>
      </w:pPr>
      <w:r>
        <w:t xml:space="preserve">2.- Ganado porcino y </w:t>
      </w:r>
      <w:proofErr w:type="spellStart"/>
      <w:r>
        <w:t>ovicaprino</w:t>
      </w:r>
      <w:proofErr w:type="spellEnd"/>
      <w:r>
        <w:t xml:space="preserve">, por cabeza, de:             $15.00 a $19.00 </w:t>
      </w:r>
    </w:p>
    <w:p w:rsidR="006779FD" w:rsidRDefault="006779FD" w:rsidP="00712A6A">
      <w:pPr>
        <w:numPr>
          <w:ilvl w:val="0"/>
          <w:numId w:val="114"/>
        </w:numPr>
        <w:spacing w:after="239" w:line="242" w:lineRule="auto"/>
        <w:ind w:hanging="281"/>
      </w:pPr>
      <w:r>
        <w:t xml:space="preserve">Salado de pieles, aportando la sal el interesado, por piel: </w:t>
      </w:r>
      <w:r>
        <w:tab/>
        <w:t xml:space="preserve">$14.00 </w:t>
      </w:r>
    </w:p>
    <w:p w:rsidR="006779FD" w:rsidRDefault="006779FD" w:rsidP="00712A6A">
      <w:pPr>
        <w:numPr>
          <w:ilvl w:val="0"/>
          <w:numId w:val="114"/>
        </w:numPr>
        <w:spacing w:after="239" w:line="242" w:lineRule="auto"/>
        <w:ind w:hanging="281"/>
      </w:pPr>
      <w:r>
        <w:t xml:space="preserve">Fritura de ganado porcino, por cabeza </w:t>
      </w:r>
      <w:r>
        <w:tab/>
        <w:t xml:space="preserve">$14.00 </w:t>
      </w:r>
    </w:p>
    <w:p w:rsidR="006779FD" w:rsidRDefault="006779FD" w:rsidP="006779FD">
      <w:pPr>
        <w:ind w:left="10"/>
      </w:pPr>
      <w:r>
        <w:t xml:space="preserve">La comprobación de propiedad de ganado y permiso sanitario, se exigirá </w:t>
      </w:r>
      <w:proofErr w:type="spellStart"/>
      <w:r>
        <w:t>aún</w:t>
      </w:r>
      <w:proofErr w:type="spellEnd"/>
      <w:r>
        <w:t xml:space="preserve"> cuando aquel no se sacrifique en el rastro municipal.  </w:t>
      </w:r>
    </w:p>
    <w:p w:rsidR="006779FD" w:rsidRDefault="006779FD" w:rsidP="006779FD">
      <w:pPr>
        <w:ind w:left="10"/>
      </w:pPr>
      <w:r>
        <w:t xml:space="preserve">VII. Venta de productos obtenidos en el rastro:  </w:t>
      </w:r>
    </w:p>
    <w:p w:rsidR="006779FD" w:rsidRDefault="006779FD" w:rsidP="00712A6A">
      <w:pPr>
        <w:numPr>
          <w:ilvl w:val="0"/>
          <w:numId w:val="115"/>
        </w:numPr>
        <w:spacing w:after="239" w:line="242" w:lineRule="auto"/>
        <w:ind w:hanging="281"/>
      </w:pPr>
      <w:r>
        <w:t xml:space="preserve">Harina de sangre, por kilogramo: </w:t>
      </w:r>
      <w:r>
        <w:tab/>
        <w:t xml:space="preserve">  $8.00 </w:t>
      </w:r>
    </w:p>
    <w:p w:rsidR="006779FD" w:rsidRDefault="006779FD" w:rsidP="00712A6A">
      <w:pPr>
        <w:numPr>
          <w:ilvl w:val="0"/>
          <w:numId w:val="115"/>
        </w:numPr>
        <w:spacing w:after="239" w:line="242" w:lineRule="auto"/>
        <w:ind w:hanging="281"/>
      </w:pPr>
      <w:r>
        <w:t xml:space="preserve">Estiércol, por tonelada </w:t>
      </w:r>
      <w:r>
        <w:tab/>
        <w:t xml:space="preserve">$23.00 </w:t>
      </w:r>
    </w:p>
    <w:p w:rsidR="006779FD" w:rsidRDefault="006779FD" w:rsidP="006779FD">
      <w:pPr>
        <w:ind w:left="10"/>
      </w:pPr>
      <w:r>
        <w:lastRenderedPageBreak/>
        <w:t xml:space="preserve">VIII. Por autorización de matanza de aves, por cabeza:  </w:t>
      </w:r>
    </w:p>
    <w:p w:rsidR="006779FD" w:rsidRDefault="006779FD" w:rsidP="006779FD">
      <w:pPr>
        <w:ind w:left="10"/>
      </w:pPr>
      <w:r>
        <w:t xml:space="preserve">Formas impresas:  </w:t>
      </w:r>
    </w:p>
    <w:p w:rsidR="006779FD" w:rsidRDefault="006779FD" w:rsidP="00712A6A">
      <w:pPr>
        <w:numPr>
          <w:ilvl w:val="0"/>
          <w:numId w:val="116"/>
        </w:numPr>
        <w:spacing w:after="239" w:line="242" w:lineRule="auto"/>
        <w:ind w:hanging="281"/>
      </w:pPr>
      <w:r>
        <w:t xml:space="preserve">Pavos: </w:t>
      </w:r>
      <w:r>
        <w:tab/>
        <w:t xml:space="preserve">  $3.50 </w:t>
      </w:r>
    </w:p>
    <w:p w:rsidR="006779FD" w:rsidRDefault="006779FD" w:rsidP="00712A6A">
      <w:pPr>
        <w:numPr>
          <w:ilvl w:val="0"/>
          <w:numId w:val="116"/>
        </w:numPr>
        <w:spacing w:after="239" w:line="242" w:lineRule="auto"/>
        <w:ind w:hanging="281"/>
      </w:pPr>
      <w:r>
        <w:t xml:space="preserve">Pollos y gallinas: </w:t>
      </w:r>
      <w:r>
        <w:tab/>
        <w:t xml:space="preserve">  $1.50 </w:t>
      </w:r>
    </w:p>
    <w:p w:rsidR="006779FD" w:rsidRDefault="006779FD" w:rsidP="006779FD">
      <w:pPr>
        <w:ind w:left="10"/>
      </w:pPr>
      <w:r>
        <w:t xml:space="preserve">Este derecho se causará aún si la matanza se realiza en instalaciones particulares; y  </w:t>
      </w:r>
    </w:p>
    <w:p w:rsidR="006779FD" w:rsidRDefault="006779FD" w:rsidP="006779FD">
      <w:pPr>
        <w:spacing w:after="234" w:line="269" w:lineRule="auto"/>
        <w:ind w:left="-5"/>
        <w:jc w:val="left"/>
      </w:pPr>
      <w:r>
        <w:t xml:space="preserve">IX. Por otros servicios que preste el rastro municipal, diferentes a los señalados en esta sección, por cada uno, de:                                                                       $19.00 a $91.00 </w:t>
      </w:r>
    </w:p>
    <w:p w:rsidR="006779FD" w:rsidRDefault="006779FD" w:rsidP="006779FD">
      <w:pPr>
        <w:ind w:left="10"/>
      </w:pPr>
      <w:r>
        <w:t xml:space="preserve">Para los efectos de la aplicación de esta sección, los horarios de labores al igual que las cuotas correspondientes a los servicios, deberán estar a la vista del público. El horario será:  </w:t>
      </w:r>
    </w:p>
    <w:p w:rsidR="006779FD" w:rsidRDefault="006779FD" w:rsidP="006779FD">
      <w:pPr>
        <w:ind w:left="10"/>
      </w:pPr>
      <w:r>
        <w:t xml:space="preserve">De lunes a viernes, de 4:00 a 9:00 a.m. y de 13:00 a 16:00 horas. </w:t>
      </w:r>
    </w:p>
    <w:p w:rsidR="006779FD" w:rsidRDefault="006779FD" w:rsidP="006779FD">
      <w:pPr>
        <w:spacing w:after="37"/>
        <w:jc w:val="center"/>
        <w:rPr>
          <w:b/>
        </w:rPr>
      </w:pPr>
      <w:r>
        <w:rPr>
          <w:b/>
        </w:rPr>
        <w:t xml:space="preserve"> </w:t>
      </w:r>
    </w:p>
    <w:p w:rsidR="006E17E6" w:rsidRDefault="006E17E6" w:rsidP="006779FD">
      <w:pPr>
        <w:spacing w:after="37"/>
        <w:jc w:val="center"/>
      </w:pPr>
    </w:p>
    <w:p w:rsidR="006779FD" w:rsidRDefault="006779FD" w:rsidP="006779FD">
      <w:pPr>
        <w:spacing w:after="38"/>
        <w:ind w:left="10" w:right="-15"/>
        <w:jc w:val="center"/>
      </w:pPr>
      <w:r>
        <w:rPr>
          <w:b/>
        </w:rPr>
        <w:t xml:space="preserve">SECCIÓN DÉCIMO SEGUNDA </w:t>
      </w:r>
    </w:p>
    <w:p w:rsidR="006779FD" w:rsidRDefault="006779FD" w:rsidP="006779FD">
      <w:pPr>
        <w:spacing w:after="38"/>
        <w:ind w:left="10" w:right="-15"/>
        <w:jc w:val="center"/>
      </w:pPr>
      <w:r>
        <w:rPr>
          <w:b/>
        </w:rPr>
        <w:t xml:space="preserve">Registro Civil </w:t>
      </w:r>
    </w:p>
    <w:p w:rsidR="006E17E6" w:rsidRDefault="006E17E6" w:rsidP="006779FD">
      <w:pPr>
        <w:jc w:val="center"/>
        <w:rPr>
          <w:b/>
        </w:rPr>
      </w:pPr>
    </w:p>
    <w:p w:rsidR="006779FD" w:rsidRDefault="006779FD" w:rsidP="006779FD">
      <w:pPr>
        <w:jc w:val="center"/>
      </w:pPr>
      <w:r>
        <w:rPr>
          <w:b/>
        </w:rPr>
        <w:t xml:space="preserve"> </w:t>
      </w:r>
    </w:p>
    <w:p w:rsidR="006779FD" w:rsidRDefault="006779FD" w:rsidP="006779FD">
      <w:pPr>
        <w:ind w:left="10"/>
      </w:pPr>
      <w:r>
        <w:rPr>
          <w:b/>
        </w:rPr>
        <w:t xml:space="preserve">Artículo 63.- </w:t>
      </w:r>
      <w:r>
        <w:t xml:space="preserve">Las personas físicas que requieran los servicios del registro civil, en los términos de esta sección, pagarán previamente los derechos correspondientes, conforme a la siguiente:  </w:t>
      </w:r>
    </w:p>
    <w:p w:rsidR="006779FD" w:rsidRDefault="006779FD" w:rsidP="006779FD">
      <w:pPr>
        <w:spacing w:after="234"/>
        <w:jc w:val="right"/>
      </w:pPr>
      <w:r>
        <w:t xml:space="preserve">TARIFAS </w:t>
      </w:r>
    </w:p>
    <w:p w:rsidR="006779FD" w:rsidRDefault="006779FD" w:rsidP="006779FD">
      <w:pPr>
        <w:ind w:left="10"/>
      </w:pPr>
      <w:r>
        <w:t xml:space="preserve">I. En las oficinas, fuera de horario normal:  </w:t>
      </w:r>
    </w:p>
    <w:p w:rsidR="006779FD" w:rsidRDefault="006779FD" w:rsidP="00712A6A">
      <w:pPr>
        <w:numPr>
          <w:ilvl w:val="0"/>
          <w:numId w:val="117"/>
        </w:numPr>
        <w:spacing w:after="239" w:line="242" w:lineRule="auto"/>
        <w:ind w:right="758" w:hanging="281"/>
      </w:pPr>
      <w:r>
        <w:t xml:space="preserve">Matrimonios, cada uno:                                                               $333.00 </w:t>
      </w:r>
    </w:p>
    <w:p w:rsidR="006779FD" w:rsidRDefault="006779FD" w:rsidP="00712A6A">
      <w:pPr>
        <w:numPr>
          <w:ilvl w:val="0"/>
          <w:numId w:val="117"/>
        </w:numPr>
        <w:spacing w:after="239" w:line="440" w:lineRule="auto"/>
        <w:ind w:right="758" w:hanging="281"/>
      </w:pPr>
      <w:r>
        <w:t xml:space="preserve">Los demás actos, excepto defunciones, cada uno:                    $160.00 II. A domicilio:  </w:t>
      </w:r>
    </w:p>
    <w:p w:rsidR="006779FD" w:rsidRDefault="006779FD" w:rsidP="00712A6A">
      <w:pPr>
        <w:numPr>
          <w:ilvl w:val="0"/>
          <w:numId w:val="118"/>
        </w:numPr>
        <w:spacing w:after="239" w:line="242" w:lineRule="auto"/>
        <w:ind w:hanging="281"/>
      </w:pPr>
      <w:r>
        <w:t xml:space="preserve">Matrimonios en horas hábiles de oficina, cada uno:                    $647.00 </w:t>
      </w:r>
    </w:p>
    <w:p w:rsidR="006779FD" w:rsidRDefault="006779FD" w:rsidP="00712A6A">
      <w:pPr>
        <w:numPr>
          <w:ilvl w:val="0"/>
          <w:numId w:val="118"/>
        </w:numPr>
        <w:spacing w:after="239" w:line="242" w:lineRule="auto"/>
        <w:ind w:hanging="281"/>
      </w:pPr>
      <w:r>
        <w:t xml:space="preserve">Matrimonios en horas inhábiles de oficina, cada uno:                 $950.00 </w:t>
      </w:r>
    </w:p>
    <w:p w:rsidR="006779FD" w:rsidRDefault="006779FD" w:rsidP="00712A6A">
      <w:pPr>
        <w:numPr>
          <w:ilvl w:val="0"/>
          <w:numId w:val="118"/>
        </w:numPr>
        <w:spacing w:after="239" w:line="242" w:lineRule="auto"/>
        <w:ind w:hanging="281"/>
      </w:pPr>
      <w:r>
        <w:t xml:space="preserve">Nacimientos en horas hábiles de oficina, cada uno: </w:t>
      </w:r>
      <w:r>
        <w:tab/>
        <w:t xml:space="preserve"> $96.00 </w:t>
      </w:r>
    </w:p>
    <w:p w:rsidR="006779FD" w:rsidRDefault="006779FD" w:rsidP="00712A6A">
      <w:pPr>
        <w:numPr>
          <w:ilvl w:val="0"/>
          <w:numId w:val="118"/>
        </w:numPr>
        <w:spacing w:after="239" w:line="242" w:lineRule="auto"/>
        <w:ind w:hanging="281"/>
      </w:pPr>
      <w:r>
        <w:t xml:space="preserve">Nacimientos en horas inhábiles de oficina, cada uno:                 $123.00 </w:t>
      </w:r>
    </w:p>
    <w:p w:rsidR="006779FD" w:rsidRDefault="006779FD" w:rsidP="00712A6A">
      <w:pPr>
        <w:numPr>
          <w:ilvl w:val="0"/>
          <w:numId w:val="118"/>
        </w:numPr>
        <w:spacing w:after="239" w:line="242" w:lineRule="auto"/>
        <w:ind w:hanging="281"/>
      </w:pPr>
      <w:r>
        <w:t xml:space="preserve">Los demás actos en horas hábiles de oficina, cada uno:            $445.00 </w:t>
      </w:r>
    </w:p>
    <w:p w:rsidR="006779FD" w:rsidRDefault="006779FD" w:rsidP="00712A6A">
      <w:pPr>
        <w:numPr>
          <w:ilvl w:val="0"/>
          <w:numId w:val="118"/>
        </w:numPr>
        <w:spacing w:after="239" w:line="242" w:lineRule="auto"/>
        <w:ind w:hanging="281"/>
      </w:pPr>
      <w:r>
        <w:t xml:space="preserve">Los demás actos en horas inhábiles de oficina, cada uno:           $742.00 </w:t>
      </w:r>
    </w:p>
    <w:p w:rsidR="006779FD" w:rsidRDefault="006779FD" w:rsidP="006779FD">
      <w:pPr>
        <w:ind w:left="10"/>
      </w:pPr>
      <w:r>
        <w:t xml:space="preserve">III. Por las anotaciones e inserciones en las actas del registro civil se pagará el derecho conforme a las siguientes:                               TARIFAS  </w:t>
      </w:r>
    </w:p>
    <w:p w:rsidR="006779FD" w:rsidRDefault="006779FD" w:rsidP="00712A6A">
      <w:pPr>
        <w:numPr>
          <w:ilvl w:val="0"/>
          <w:numId w:val="119"/>
        </w:numPr>
        <w:spacing w:after="239" w:line="242" w:lineRule="auto"/>
        <w:ind w:hanging="345"/>
      </w:pPr>
      <w:r>
        <w:t xml:space="preserve">De cambio de régimen patrimonial en el matrimonio:                  $194.00 </w:t>
      </w:r>
    </w:p>
    <w:p w:rsidR="006779FD" w:rsidRDefault="006779FD" w:rsidP="00712A6A">
      <w:pPr>
        <w:numPr>
          <w:ilvl w:val="0"/>
          <w:numId w:val="119"/>
        </w:numPr>
        <w:spacing w:after="37" w:line="242" w:lineRule="auto"/>
        <w:ind w:hanging="345"/>
      </w:pPr>
      <w:r>
        <w:t xml:space="preserve">De actas de defunción de personas fallecidas fuera del Municipio o en el </w:t>
      </w:r>
    </w:p>
    <w:p w:rsidR="006779FD" w:rsidRDefault="006779FD" w:rsidP="006779FD">
      <w:pPr>
        <w:ind w:left="10"/>
      </w:pPr>
      <w:proofErr w:type="gramStart"/>
      <w:r>
        <w:t>extranjero</w:t>
      </w:r>
      <w:proofErr w:type="gramEnd"/>
      <w:r>
        <w:t xml:space="preserve">, de:                                                              $207.00 a $363.00 </w:t>
      </w:r>
    </w:p>
    <w:p w:rsidR="006779FD" w:rsidRDefault="006779FD" w:rsidP="00712A6A">
      <w:pPr>
        <w:numPr>
          <w:ilvl w:val="0"/>
          <w:numId w:val="120"/>
        </w:numPr>
        <w:spacing w:after="239" w:line="242" w:lineRule="auto"/>
        <w:ind w:hanging="295"/>
      </w:pPr>
      <w:r>
        <w:t xml:space="preserve">Por las anotaciones marginales de reconocimiento y legitimación de descendientes, así como de matrimonios colectivos, no se pagarán los derechos a que se refiere esta sección.  </w:t>
      </w:r>
    </w:p>
    <w:p w:rsidR="006779FD" w:rsidRDefault="006779FD" w:rsidP="00712A6A">
      <w:pPr>
        <w:numPr>
          <w:ilvl w:val="0"/>
          <w:numId w:val="120"/>
        </w:numPr>
        <w:spacing w:after="239" w:line="242" w:lineRule="auto"/>
        <w:ind w:hanging="295"/>
      </w:pPr>
      <w:r>
        <w:t xml:space="preserve">Por los siguientes servicios:  </w:t>
      </w:r>
    </w:p>
    <w:p w:rsidR="006779FD" w:rsidRDefault="006779FD" w:rsidP="00712A6A">
      <w:pPr>
        <w:numPr>
          <w:ilvl w:val="0"/>
          <w:numId w:val="121"/>
        </w:numPr>
        <w:spacing w:after="239" w:line="242" w:lineRule="auto"/>
        <w:ind w:hanging="281"/>
      </w:pPr>
      <w:r>
        <w:t xml:space="preserve">Inscripción de los actos del Estado civil celebrados por mexicanos en el extranjero:  </w:t>
      </w:r>
    </w:p>
    <w:p w:rsidR="006779FD" w:rsidRDefault="006779FD" w:rsidP="006779FD">
      <w:pPr>
        <w:ind w:left="10"/>
      </w:pPr>
      <w:r>
        <w:t xml:space="preserve">1.- En oficinas fuera del horario normal:                                         $352.00 </w:t>
      </w:r>
    </w:p>
    <w:p w:rsidR="006779FD" w:rsidRDefault="006779FD" w:rsidP="006779FD">
      <w:pPr>
        <w:ind w:left="10"/>
      </w:pPr>
      <w:r>
        <w:lastRenderedPageBreak/>
        <w:t>2.- A domicilio, en horas hábiles de oficina:                                    $399.00</w:t>
      </w:r>
    </w:p>
    <w:p w:rsidR="006779FD" w:rsidRDefault="006779FD" w:rsidP="006779FD">
      <w:pPr>
        <w:ind w:left="10"/>
      </w:pPr>
      <w:r>
        <w:t xml:space="preserve">3.- A domicilio, en horas inhábiles de oficina:                                 $601.00 </w:t>
      </w:r>
    </w:p>
    <w:p w:rsidR="006779FD" w:rsidRDefault="006779FD" w:rsidP="00712A6A">
      <w:pPr>
        <w:numPr>
          <w:ilvl w:val="0"/>
          <w:numId w:val="121"/>
        </w:numPr>
        <w:spacing w:after="239" w:line="242" w:lineRule="auto"/>
        <w:ind w:hanging="281"/>
      </w:pPr>
      <w:r>
        <w:t xml:space="preserve">Traducción de actas:                                                                $502.00 </w:t>
      </w:r>
    </w:p>
    <w:p w:rsidR="006779FD" w:rsidRDefault="006779FD" w:rsidP="00712A6A">
      <w:pPr>
        <w:numPr>
          <w:ilvl w:val="0"/>
          <w:numId w:val="122"/>
        </w:numPr>
        <w:spacing w:after="239" w:line="242" w:lineRule="auto"/>
        <w:ind w:hanging="429"/>
      </w:pPr>
      <w:r>
        <w:t xml:space="preserve">Certificado de curso prematrimonial, por pareja:                         $80.00 </w:t>
      </w:r>
    </w:p>
    <w:p w:rsidR="006779FD" w:rsidRDefault="006779FD" w:rsidP="00712A6A">
      <w:pPr>
        <w:numPr>
          <w:ilvl w:val="0"/>
          <w:numId w:val="122"/>
        </w:numPr>
        <w:spacing w:after="239" w:line="242" w:lineRule="auto"/>
        <w:ind w:hanging="429"/>
      </w:pPr>
      <w:r>
        <w:t xml:space="preserve">Aclaración de acta, por cada una                                             $294.00   </w:t>
      </w:r>
    </w:p>
    <w:p w:rsidR="006779FD" w:rsidRDefault="006779FD" w:rsidP="006779FD">
      <w:pPr>
        <w:ind w:left="10"/>
      </w:pPr>
      <w:r>
        <w:t xml:space="preserve">Los registros normales o extemporáneos de nacimiento, serán gratuitos, así como la primera copia certificada del acta de registro de nacimiento. </w:t>
      </w:r>
    </w:p>
    <w:p w:rsidR="006779FD" w:rsidRDefault="006779FD" w:rsidP="006779FD">
      <w:pPr>
        <w:ind w:left="10"/>
      </w:pPr>
      <w:r>
        <w:t xml:space="preserve">Para los efectos de la aplicación de esta sección, los horarios de labores al igual que las cuotas correspondientes a los servicios, deberán estar a la vista del público. El horario será: De lunes a viernes de 9:00 a 15:00 horas.  </w:t>
      </w:r>
    </w:p>
    <w:p w:rsidR="006779FD" w:rsidRDefault="006779FD" w:rsidP="006779FD">
      <w:pPr>
        <w:spacing w:after="37"/>
        <w:jc w:val="left"/>
      </w:pPr>
      <w:r>
        <w:t xml:space="preserve"> </w:t>
      </w:r>
    </w:p>
    <w:p w:rsidR="006E17E6" w:rsidRDefault="006E17E6" w:rsidP="006779FD">
      <w:pPr>
        <w:spacing w:after="37"/>
        <w:jc w:val="left"/>
      </w:pPr>
    </w:p>
    <w:p w:rsidR="006779FD" w:rsidRDefault="006779FD" w:rsidP="006779FD">
      <w:pPr>
        <w:spacing w:after="38"/>
        <w:ind w:left="10" w:right="-15"/>
        <w:jc w:val="center"/>
      </w:pPr>
      <w:r>
        <w:rPr>
          <w:b/>
        </w:rPr>
        <w:t xml:space="preserve">SECCIÓN DÉCIMO TERCERA </w:t>
      </w:r>
    </w:p>
    <w:p w:rsidR="006E17E6" w:rsidRDefault="006779FD" w:rsidP="006E17E6">
      <w:pPr>
        <w:spacing w:after="237"/>
        <w:ind w:left="2832" w:right="3501"/>
        <w:rPr>
          <w:b/>
        </w:rPr>
      </w:pPr>
      <w:r>
        <w:rPr>
          <w:b/>
        </w:rPr>
        <w:t xml:space="preserve">Certificaciones </w:t>
      </w:r>
    </w:p>
    <w:p w:rsidR="006779FD" w:rsidRPr="006E17E6" w:rsidRDefault="006779FD" w:rsidP="006E17E6">
      <w:pPr>
        <w:spacing w:after="237"/>
        <w:ind w:left="4366" w:right="3501" w:hanging="862"/>
        <w:rPr>
          <w:b/>
        </w:rPr>
      </w:pPr>
      <w:r>
        <w:rPr>
          <w:b/>
        </w:rPr>
        <w:t xml:space="preserve"> </w:t>
      </w:r>
    </w:p>
    <w:p w:rsidR="006779FD" w:rsidRDefault="006779FD" w:rsidP="006779FD">
      <w:pPr>
        <w:ind w:left="10"/>
      </w:pPr>
      <w:r>
        <w:rPr>
          <w:b/>
        </w:rPr>
        <w:t>Artículo 64.-</w:t>
      </w:r>
      <w:r>
        <w:t xml:space="preserve"> Los derechos por este concepto se causarán y pagarán, previamente, conforme a la siguiente:  </w:t>
      </w:r>
    </w:p>
    <w:p w:rsidR="006779FD" w:rsidRDefault="006779FD" w:rsidP="006779FD">
      <w:pPr>
        <w:spacing w:line="437" w:lineRule="auto"/>
        <w:ind w:firstLine="7828"/>
      </w:pPr>
      <w:r>
        <w:t xml:space="preserve">TARIFAS I. Certificación de firmas, por cada una  $45.00 </w:t>
      </w:r>
    </w:p>
    <w:p w:rsidR="006779FD" w:rsidRDefault="006779FD" w:rsidP="00712A6A">
      <w:pPr>
        <w:numPr>
          <w:ilvl w:val="0"/>
          <w:numId w:val="123"/>
        </w:numPr>
        <w:spacing w:after="239" w:line="242" w:lineRule="auto"/>
        <w:ind w:hanging="335"/>
      </w:pPr>
      <w:r>
        <w:t xml:space="preserve">Expedición de certificados, certificaciones, constancias o copias certificadas inclusive de actos del registro civil, por cada uno: $54.00 </w:t>
      </w:r>
    </w:p>
    <w:p w:rsidR="006779FD" w:rsidRDefault="006779FD" w:rsidP="00712A6A">
      <w:pPr>
        <w:numPr>
          <w:ilvl w:val="0"/>
          <w:numId w:val="123"/>
        </w:numPr>
        <w:spacing w:after="239" w:line="242" w:lineRule="auto"/>
        <w:ind w:hanging="335"/>
      </w:pPr>
      <w:r>
        <w:t xml:space="preserve">Certificado de inexistencia de actas del registro civil, por cada uno: </w:t>
      </w:r>
      <w:r>
        <w:tab/>
        <w:t xml:space="preserve">$88.00 </w:t>
      </w:r>
    </w:p>
    <w:p w:rsidR="006779FD" w:rsidRDefault="006779FD" w:rsidP="006779FD">
      <w:pPr>
        <w:spacing w:after="248" w:line="276" w:lineRule="auto"/>
        <w:jc w:val="left"/>
      </w:pPr>
      <w:r>
        <w:rPr>
          <w:sz w:val="22"/>
        </w:rPr>
        <w:t>Se exentará del pago de derechos la expedición de constancias certificadas de inexistencia de registros de nacimientos.</w:t>
      </w:r>
      <w:r>
        <w:t xml:space="preserve"> </w:t>
      </w:r>
    </w:p>
    <w:tbl>
      <w:tblPr>
        <w:tblStyle w:val="TableGrid"/>
        <w:tblW w:w="7890" w:type="dxa"/>
        <w:tblInd w:w="0" w:type="dxa"/>
        <w:tblLook w:val="04A0" w:firstRow="1" w:lastRow="0" w:firstColumn="1" w:lastColumn="0" w:noHBand="0" w:noVBand="1"/>
      </w:tblPr>
      <w:tblGrid>
        <w:gridCol w:w="7089"/>
        <w:gridCol w:w="801"/>
      </w:tblGrid>
      <w:tr w:rsidR="006779FD" w:rsidTr="006779FD">
        <w:trPr>
          <w:trHeight w:val="909"/>
        </w:trPr>
        <w:tc>
          <w:tcPr>
            <w:tcW w:w="7089" w:type="dxa"/>
            <w:tcBorders>
              <w:top w:val="nil"/>
              <w:left w:val="nil"/>
              <w:bottom w:val="nil"/>
              <w:right w:val="nil"/>
            </w:tcBorders>
          </w:tcPr>
          <w:p w:rsidR="006779FD" w:rsidRDefault="006779FD" w:rsidP="00712A6A">
            <w:pPr>
              <w:numPr>
                <w:ilvl w:val="0"/>
                <w:numId w:val="181"/>
              </w:numPr>
              <w:spacing w:after="236"/>
              <w:ind w:hanging="362"/>
              <w:jc w:val="left"/>
            </w:pPr>
            <w:r>
              <w:t xml:space="preserve">Extractos de actas, por cada uno: </w:t>
            </w:r>
          </w:p>
          <w:p w:rsidR="006779FD" w:rsidRDefault="006779FD" w:rsidP="00712A6A">
            <w:pPr>
              <w:numPr>
                <w:ilvl w:val="0"/>
                <w:numId w:val="181"/>
              </w:numPr>
              <w:spacing w:line="276" w:lineRule="auto"/>
              <w:ind w:hanging="362"/>
              <w:jc w:val="left"/>
            </w:pPr>
            <w:r>
              <w:t xml:space="preserve">Se deroga </w:t>
            </w:r>
          </w:p>
        </w:tc>
        <w:tc>
          <w:tcPr>
            <w:tcW w:w="801" w:type="dxa"/>
            <w:tcBorders>
              <w:top w:val="nil"/>
              <w:left w:val="nil"/>
              <w:bottom w:val="nil"/>
              <w:right w:val="nil"/>
            </w:tcBorders>
          </w:tcPr>
          <w:p w:rsidR="006779FD" w:rsidRDefault="006779FD" w:rsidP="006779FD">
            <w:pPr>
              <w:spacing w:line="276" w:lineRule="auto"/>
            </w:pPr>
            <w:r>
              <w:t xml:space="preserve">$58.00 </w:t>
            </w:r>
          </w:p>
        </w:tc>
      </w:tr>
      <w:tr w:rsidR="006779FD" w:rsidTr="006779FD">
        <w:trPr>
          <w:trHeight w:val="393"/>
        </w:trPr>
        <w:tc>
          <w:tcPr>
            <w:tcW w:w="7089" w:type="dxa"/>
            <w:tcBorders>
              <w:top w:val="nil"/>
              <w:left w:val="nil"/>
              <w:bottom w:val="nil"/>
              <w:right w:val="nil"/>
            </w:tcBorders>
            <w:vAlign w:val="bottom"/>
          </w:tcPr>
          <w:p w:rsidR="006779FD" w:rsidRDefault="006779FD" w:rsidP="006779FD">
            <w:pPr>
              <w:spacing w:line="276" w:lineRule="auto"/>
              <w:jc w:val="left"/>
            </w:pPr>
            <w:r>
              <w:t xml:space="preserve">VI. Certificado de residencia, por cada uno: </w:t>
            </w:r>
          </w:p>
        </w:tc>
        <w:tc>
          <w:tcPr>
            <w:tcW w:w="801" w:type="dxa"/>
            <w:tcBorders>
              <w:top w:val="nil"/>
              <w:left w:val="nil"/>
              <w:bottom w:val="nil"/>
              <w:right w:val="nil"/>
            </w:tcBorders>
            <w:vAlign w:val="bottom"/>
          </w:tcPr>
          <w:p w:rsidR="006779FD" w:rsidRDefault="006779FD" w:rsidP="006779FD">
            <w:pPr>
              <w:spacing w:line="276" w:lineRule="auto"/>
            </w:pPr>
            <w:r>
              <w:t xml:space="preserve">$86.00 </w:t>
            </w:r>
          </w:p>
        </w:tc>
      </w:tr>
    </w:tbl>
    <w:p w:rsidR="006779FD" w:rsidRDefault="006779FD" w:rsidP="006779FD">
      <w:pPr>
        <w:spacing w:line="353" w:lineRule="auto"/>
        <w:ind w:left="10"/>
      </w:pPr>
      <w:r>
        <w:t xml:space="preserve">VII. Certificados de residencia para fines de naturalización, regularización de situación migratoria y otros fines análogos, por cada uno:        $684.00 VIII. Certificado médico prenupcial, por cada una de las partes, de: </w:t>
      </w:r>
    </w:p>
    <w:p w:rsidR="006779FD" w:rsidRDefault="006779FD" w:rsidP="006779FD">
      <w:pPr>
        <w:ind w:left="10"/>
      </w:pPr>
      <w:r>
        <w:t xml:space="preserve">                                                                                     $128.00 a $415.00 </w:t>
      </w:r>
    </w:p>
    <w:p w:rsidR="006779FD" w:rsidRDefault="006779FD" w:rsidP="00712A6A">
      <w:pPr>
        <w:numPr>
          <w:ilvl w:val="0"/>
          <w:numId w:val="124"/>
        </w:numPr>
        <w:spacing w:after="239" w:line="242" w:lineRule="auto"/>
        <w:ind w:hanging="293"/>
      </w:pPr>
      <w:r>
        <w:t xml:space="preserve">Certificado expedido por el médico veterinario zootecnista, sobre actividades del rastro municipal, por cada uno, de:        $252.00 a $482.00  </w:t>
      </w:r>
    </w:p>
    <w:p w:rsidR="006779FD" w:rsidRDefault="006779FD" w:rsidP="00712A6A">
      <w:pPr>
        <w:numPr>
          <w:ilvl w:val="0"/>
          <w:numId w:val="124"/>
        </w:numPr>
        <w:spacing w:after="239" w:line="242" w:lineRule="auto"/>
        <w:ind w:hanging="293"/>
      </w:pPr>
      <w:r>
        <w:t xml:space="preserve">Certificado de alcoholemia en los servicios médicos municipales:  </w:t>
      </w:r>
    </w:p>
    <w:p w:rsidR="006779FD" w:rsidRDefault="006779FD" w:rsidP="00712A6A">
      <w:pPr>
        <w:numPr>
          <w:ilvl w:val="0"/>
          <w:numId w:val="125"/>
        </w:numPr>
        <w:spacing w:after="239" w:line="242" w:lineRule="auto"/>
        <w:ind w:hanging="281"/>
      </w:pPr>
      <w:r>
        <w:t xml:space="preserve">En horas hábiles, por cada uno:                                                 $121.00 </w:t>
      </w:r>
    </w:p>
    <w:p w:rsidR="006779FD" w:rsidRDefault="006779FD" w:rsidP="00712A6A">
      <w:pPr>
        <w:numPr>
          <w:ilvl w:val="0"/>
          <w:numId w:val="125"/>
        </w:numPr>
        <w:spacing w:after="239" w:line="242" w:lineRule="auto"/>
        <w:ind w:hanging="281"/>
      </w:pPr>
      <w:r>
        <w:t xml:space="preserve">En horas inhábiles, por cada uno:                                               $146.00 </w:t>
      </w:r>
    </w:p>
    <w:p w:rsidR="006779FD" w:rsidRDefault="006779FD" w:rsidP="00712A6A">
      <w:pPr>
        <w:numPr>
          <w:ilvl w:val="0"/>
          <w:numId w:val="126"/>
        </w:numPr>
        <w:spacing w:after="176" w:line="259" w:lineRule="auto"/>
        <w:ind w:hanging="427"/>
      </w:pPr>
      <w:r>
        <w:rPr>
          <w:color w:val="221E1F"/>
        </w:rPr>
        <w:t xml:space="preserve">Certificado de habitabilidad de inmuebles, el 10% del costo de la licencia de edificación, cuyo pago se cubrirá simultáneamente con el pago de la licencia de edificación.  </w:t>
      </w:r>
    </w:p>
    <w:p w:rsidR="006779FD" w:rsidRDefault="006779FD" w:rsidP="006779FD">
      <w:pPr>
        <w:spacing w:after="176" w:line="249" w:lineRule="auto"/>
      </w:pPr>
      <w:r>
        <w:rPr>
          <w:color w:val="221E1F"/>
        </w:rPr>
        <w:t xml:space="preserve">El certificado de habitabilidad se emitirá con posterioridad a la supervisión hecha por parte de la Coordinación de Gestión de la Ciudad, en la que constate que la obra se realizó de conformidad con el proyecto autorizado.  </w:t>
      </w:r>
    </w:p>
    <w:p w:rsidR="006779FD" w:rsidRDefault="006779FD" w:rsidP="006779FD">
      <w:pPr>
        <w:spacing w:after="237" w:line="259" w:lineRule="auto"/>
        <w:ind w:left="-5"/>
        <w:jc w:val="left"/>
      </w:pPr>
      <w:r>
        <w:rPr>
          <w:color w:val="221E1F"/>
        </w:rPr>
        <w:t>No requerirán certificado de habitabilidad, todas aquellas edificaciones nuevas o ampliaciones menores a 50 metros cuadrados.</w:t>
      </w:r>
      <w:r>
        <w:t xml:space="preserve"> </w:t>
      </w:r>
    </w:p>
    <w:p w:rsidR="006779FD" w:rsidRDefault="006779FD" w:rsidP="00712A6A">
      <w:pPr>
        <w:numPr>
          <w:ilvl w:val="0"/>
          <w:numId w:val="126"/>
        </w:numPr>
        <w:spacing w:after="37" w:line="242" w:lineRule="auto"/>
        <w:ind w:hanging="427"/>
      </w:pPr>
      <w:r>
        <w:lastRenderedPageBreak/>
        <w:t xml:space="preserve">Expedición de planos por la dependencia municipal de Planeación y Desarrollo </w:t>
      </w:r>
    </w:p>
    <w:p w:rsidR="006779FD" w:rsidRDefault="006779FD" w:rsidP="006779FD">
      <w:pPr>
        <w:ind w:left="10"/>
      </w:pPr>
      <w:proofErr w:type="gramStart"/>
      <w:r>
        <w:t>urbano</w:t>
      </w:r>
      <w:proofErr w:type="gramEnd"/>
      <w:r>
        <w:t xml:space="preserve">, por cada uno: </w:t>
      </w:r>
      <w:r>
        <w:tab/>
        <w:t xml:space="preserve"> $86.00 </w:t>
      </w:r>
    </w:p>
    <w:p w:rsidR="006779FD" w:rsidRDefault="006779FD" w:rsidP="00712A6A">
      <w:pPr>
        <w:numPr>
          <w:ilvl w:val="0"/>
          <w:numId w:val="126"/>
        </w:numPr>
        <w:spacing w:after="239" w:line="437" w:lineRule="auto"/>
        <w:ind w:hanging="427"/>
      </w:pPr>
      <w:r>
        <w:t xml:space="preserve">Certificación de planos, por cada uno:                                     $156.00 XIV. Dictámenes de usos y destinos:  </w:t>
      </w:r>
    </w:p>
    <w:p w:rsidR="006779FD" w:rsidRDefault="006779FD" w:rsidP="006779FD">
      <w:pPr>
        <w:ind w:left="10"/>
      </w:pPr>
      <w:r>
        <w:t xml:space="preserve">a).- para urbanizaciones:                                                              $1,533.00 </w:t>
      </w:r>
    </w:p>
    <w:p w:rsidR="006779FD" w:rsidRDefault="006779FD" w:rsidP="006779FD">
      <w:pPr>
        <w:ind w:left="10"/>
      </w:pPr>
      <w:r>
        <w:t xml:space="preserve">b).- para giro:                                                                                   $316.00 </w:t>
      </w:r>
    </w:p>
    <w:p w:rsidR="006779FD" w:rsidRDefault="006779FD" w:rsidP="00712A6A">
      <w:pPr>
        <w:numPr>
          <w:ilvl w:val="0"/>
          <w:numId w:val="127"/>
        </w:numPr>
        <w:spacing w:after="239" w:line="242" w:lineRule="auto"/>
        <w:ind w:hanging="453"/>
      </w:pPr>
      <w:r>
        <w:t xml:space="preserve">Dictamen de trazo, usos y destinos:  </w:t>
      </w:r>
    </w:p>
    <w:p w:rsidR="006779FD" w:rsidRDefault="006779FD" w:rsidP="006779FD">
      <w:pPr>
        <w:ind w:left="10"/>
      </w:pPr>
      <w:r>
        <w:t xml:space="preserve">a).- para Urbanizaciones:                                                              $3,065.00 </w:t>
      </w:r>
    </w:p>
    <w:p w:rsidR="006779FD" w:rsidRDefault="006779FD" w:rsidP="006779FD">
      <w:pPr>
        <w:ind w:left="10"/>
      </w:pPr>
      <w:r>
        <w:t xml:space="preserve">b).-para Edificación:                                                                         $238.00 </w:t>
      </w:r>
    </w:p>
    <w:p w:rsidR="006779FD" w:rsidRDefault="006779FD" w:rsidP="006779FD">
      <w:pPr>
        <w:ind w:left="10"/>
      </w:pPr>
      <w:r>
        <w:t xml:space="preserve">c).- ara subdivisiones:                                                                     $316.00 </w:t>
      </w:r>
    </w:p>
    <w:p w:rsidR="006779FD" w:rsidRDefault="006779FD" w:rsidP="00712A6A">
      <w:pPr>
        <w:numPr>
          <w:ilvl w:val="0"/>
          <w:numId w:val="127"/>
        </w:numPr>
        <w:spacing w:after="239" w:line="242" w:lineRule="auto"/>
        <w:ind w:hanging="453"/>
      </w:pPr>
      <w:r>
        <w:t xml:space="preserve">Certificado de operatividad a los establecimientos destinados a presentar espectáculos públicos, de acuerdo a lo previsto en el Artículo 6, fracción VI, de esta Ley, según su capacidad:  </w:t>
      </w:r>
    </w:p>
    <w:p w:rsidR="006779FD" w:rsidRDefault="006779FD" w:rsidP="00712A6A">
      <w:pPr>
        <w:numPr>
          <w:ilvl w:val="0"/>
          <w:numId w:val="128"/>
        </w:numPr>
        <w:spacing w:after="239" w:line="242" w:lineRule="auto"/>
        <w:ind w:hanging="281"/>
      </w:pPr>
      <w:r>
        <w:t xml:space="preserve">Hasta 250 personas:                                                                   $638.00 </w:t>
      </w:r>
    </w:p>
    <w:p w:rsidR="006779FD" w:rsidRDefault="006779FD" w:rsidP="00712A6A">
      <w:pPr>
        <w:numPr>
          <w:ilvl w:val="0"/>
          <w:numId w:val="128"/>
        </w:numPr>
        <w:spacing w:line="242" w:lineRule="auto"/>
        <w:ind w:hanging="281"/>
      </w:pPr>
      <w:r>
        <w:t>De más de 250 a 1,000 personas:                                              $729.00</w:t>
      </w:r>
    </w:p>
    <w:p w:rsidR="006779FD" w:rsidRDefault="006779FD" w:rsidP="00712A6A">
      <w:pPr>
        <w:numPr>
          <w:ilvl w:val="0"/>
          <w:numId w:val="128"/>
        </w:numPr>
        <w:spacing w:after="239" w:line="242" w:lineRule="auto"/>
        <w:ind w:hanging="281"/>
      </w:pPr>
      <w:r>
        <w:t xml:space="preserve">De más de 1,000 a 5,000 personas:                                        $1,046.00 </w:t>
      </w:r>
    </w:p>
    <w:p w:rsidR="006779FD" w:rsidRDefault="006779FD" w:rsidP="00712A6A">
      <w:pPr>
        <w:numPr>
          <w:ilvl w:val="0"/>
          <w:numId w:val="128"/>
        </w:numPr>
        <w:spacing w:after="239" w:line="242" w:lineRule="auto"/>
        <w:ind w:hanging="281"/>
      </w:pPr>
      <w:r>
        <w:t xml:space="preserve">De más de 5,000 a 10,000 personas:                                      $2,086.00 </w:t>
      </w:r>
    </w:p>
    <w:p w:rsidR="006779FD" w:rsidRDefault="006779FD" w:rsidP="00712A6A">
      <w:pPr>
        <w:numPr>
          <w:ilvl w:val="0"/>
          <w:numId w:val="128"/>
        </w:numPr>
        <w:spacing w:after="239" w:line="242" w:lineRule="auto"/>
        <w:ind w:hanging="281"/>
      </w:pPr>
      <w:r>
        <w:t xml:space="preserve">De más de 10,000 personas:                                                   $4,160.00 </w:t>
      </w:r>
    </w:p>
    <w:p w:rsidR="006779FD" w:rsidRDefault="006779FD" w:rsidP="00712A6A">
      <w:pPr>
        <w:numPr>
          <w:ilvl w:val="0"/>
          <w:numId w:val="129"/>
        </w:numPr>
        <w:spacing w:after="37" w:line="242" w:lineRule="auto"/>
        <w:ind w:hanging="578"/>
      </w:pPr>
      <w:r>
        <w:t xml:space="preserve">De la resolución administrativa derivada del trámite del divorcio administrativo:                          </w:t>
      </w:r>
    </w:p>
    <w:p w:rsidR="006779FD" w:rsidRDefault="006779FD" w:rsidP="006779FD">
      <w:pPr>
        <w:ind w:left="10"/>
      </w:pPr>
      <w:r>
        <w:t xml:space="preserve">$612.00 </w:t>
      </w:r>
    </w:p>
    <w:p w:rsidR="006779FD" w:rsidRDefault="006779FD" w:rsidP="00712A6A">
      <w:pPr>
        <w:numPr>
          <w:ilvl w:val="0"/>
          <w:numId w:val="129"/>
        </w:numPr>
        <w:spacing w:after="239" w:line="242" w:lineRule="auto"/>
        <w:ind w:hanging="578"/>
      </w:pPr>
      <w:r>
        <w:t xml:space="preserve">De la resolución de procedimiento administrativo de aclaración de acta                          $108.00 </w:t>
      </w:r>
    </w:p>
    <w:p w:rsidR="006779FD" w:rsidRDefault="006779FD" w:rsidP="00712A6A">
      <w:pPr>
        <w:numPr>
          <w:ilvl w:val="0"/>
          <w:numId w:val="129"/>
        </w:numPr>
        <w:spacing w:after="37" w:line="242" w:lineRule="auto"/>
        <w:ind w:hanging="578"/>
      </w:pPr>
      <w:r>
        <w:t xml:space="preserve">Certificación de actualización de las aprobaciones de subdivisiones, por cada </w:t>
      </w:r>
    </w:p>
    <w:p w:rsidR="006779FD" w:rsidRDefault="006779FD" w:rsidP="006779FD">
      <w:pPr>
        <w:ind w:left="10"/>
      </w:pPr>
      <w:proofErr w:type="gramStart"/>
      <w:r>
        <w:t>una</w:t>
      </w:r>
      <w:proofErr w:type="gramEnd"/>
      <w:r>
        <w:t xml:space="preserve">                                                                                   $175.00 </w:t>
      </w:r>
    </w:p>
    <w:p w:rsidR="006779FD" w:rsidRDefault="006779FD" w:rsidP="00712A6A">
      <w:pPr>
        <w:numPr>
          <w:ilvl w:val="0"/>
          <w:numId w:val="129"/>
        </w:numPr>
        <w:spacing w:after="239" w:line="242" w:lineRule="auto"/>
        <w:ind w:hanging="578"/>
      </w:pPr>
      <w:r>
        <w:t xml:space="preserve">Los certificados o autorizaciones especiales no previstos en esta sección causarán derechos, por cada uno:                                    $185.00 </w:t>
      </w:r>
    </w:p>
    <w:p w:rsidR="006779FD" w:rsidRDefault="006779FD" w:rsidP="00712A6A">
      <w:pPr>
        <w:numPr>
          <w:ilvl w:val="0"/>
          <w:numId w:val="129"/>
        </w:numPr>
        <w:spacing w:after="36" w:line="242" w:lineRule="auto"/>
        <w:ind w:hanging="578"/>
      </w:pPr>
      <w:r>
        <w:t xml:space="preserve">Dictamen de impacto ambiental emitido por la Dirección de Gestión Desarrollo Rural y Ecología, por cada establecimiento a dictaminar, pagará previamente, por </w:t>
      </w:r>
    </w:p>
    <w:p w:rsidR="006779FD" w:rsidRDefault="006779FD" w:rsidP="006779FD">
      <w:pPr>
        <w:ind w:left="10"/>
      </w:pPr>
      <w:proofErr w:type="gramStart"/>
      <w:r>
        <w:t>metro</w:t>
      </w:r>
      <w:proofErr w:type="gramEnd"/>
      <w:r>
        <w:t xml:space="preserve"> cuadrado: </w:t>
      </w:r>
      <w:r>
        <w:tab/>
        <w:t xml:space="preserve">  $1.73 </w:t>
      </w:r>
    </w:p>
    <w:p w:rsidR="006779FD" w:rsidRDefault="006779FD" w:rsidP="006779FD">
      <w:pPr>
        <w:ind w:left="10"/>
      </w:pPr>
      <w:r>
        <w:t xml:space="preserve">Los documentos a que alude el presente Artículo se entregarán en un plazo de 3 días contados a partir del día siguiente al de la fecha de recepción de la solicitud acompañada del recibo de pago correspondiente.  </w:t>
      </w:r>
    </w:p>
    <w:p w:rsidR="006779FD" w:rsidRDefault="006779FD" w:rsidP="006779FD">
      <w:pPr>
        <w:ind w:left="10"/>
      </w:pPr>
      <w:r>
        <w:t xml:space="preserve">A petición del interesado, dichos documentos se entregarán en un plazo no mayor de 24 horas, cobrándose el doble de la cuota correspondiente.  </w:t>
      </w:r>
    </w:p>
    <w:p w:rsidR="006779FD" w:rsidRDefault="006779FD" w:rsidP="00712A6A">
      <w:pPr>
        <w:numPr>
          <w:ilvl w:val="0"/>
          <w:numId w:val="130"/>
        </w:numPr>
        <w:spacing w:after="239" w:line="242" w:lineRule="auto"/>
        <w:ind w:hanging="10"/>
      </w:pPr>
      <w:r>
        <w:t xml:space="preserve">Elaboración y expedición de Título de Propiedad de bienes inmuebles, sujetos al procedimiento de titulación conforme a lo establecido en el Capítulo II del Decreto 20920 del Congreso del Estado o cualquier Ley o Decreto que abrogue a éste último en materia de regularización de fraccionamientos o asentamientos humanos irregulares en predios de propiedad privada en el Estado de Jalisco,     $652.00 </w:t>
      </w:r>
    </w:p>
    <w:p w:rsidR="006779FD" w:rsidRDefault="006779FD" w:rsidP="00712A6A">
      <w:pPr>
        <w:numPr>
          <w:ilvl w:val="0"/>
          <w:numId w:val="130"/>
        </w:numPr>
        <w:spacing w:line="242" w:lineRule="auto"/>
        <w:ind w:hanging="10"/>
      </w:pPr>
      <w:r>
        <w:t xml:space="preserve">Certificaciones de colindancias de bienes inmuebles sujetos al procedimiento de regularización de fraccionamientos y asentamientos humanos irregulares ubicados en esta municipalidad, encabezado por la Comisión Municipal de Regularización, de acuerdo con lo dispuesto en el decreto 20920 o cualquier Ley o Decreto que abrogue a éste último en materia de regularización de fraccionamientos o asentamientos humanos irregulares en predios de propiedad privada en el Estado de Jalisco, emitido </w:t>
      </w:r>
      <w:r>
        <w:lastRenderedPageBreak/>
        <w:t xml:space="preserve">por el H. Congreso del Estado de Jalisco, y por el programa de regularización de predios rústicos, por cada una según su ubicación: </w:t>
      </w:r>
    </w:p>
    <w:p w:rsidR="006779FD" w:rsidRDefault="006779FD" w:rsidP="00712A6A">
      <w:pPr>
        <w:numPr>
          <w:ilvl w:val="0"/>
          <w:numId w:val="131"/>
        </w:numPr>
        <w:spacing w:after="40" w:line="242" w:lineRule="auto"/>
        <w:ind w:hanging="312"/>
      </w:pPr>
      <w:r>
        <w:t>los predios ubicados a una distancia del 0 a 5 kilómetros del centro de población:</w:t>
      </w:r>
    </w:p>
    <w:p w:rsidR="006779FD" w:rsidRDefault="006779FD" w:rsidP="006779FD">
      <w:pPr>
        <w:ind w:left="10"/>
      </w:pPr>
      <w:r>
        <w:t xml:space="preserve"> </w:t>
      </w:r>
      <w:r>
        <w:tab/>
        <w:t xml:space="preserve">$175.00 </w:t>
      </w:r>
    </w:p>
    <w:p w:rsidR="006779FD" w:rsidRDefault="006779FD" w:rsidP="00712A6A">
      <w:pPr>
        <w:numPr>
          <w:ilvl w:val="0"/>
          <w:numId w:val="131"/>
        </w:numPr>
        <w:spacing w:after="37" w:line="242" w:lineRule="auto"/>
        <w:ind w:hanging="312"/>
      </w:pPr>
      <w:r>
        <w:t>Los predios ubicados a una distancia de 6 a 10 kilómetros del centro de población.</w:t>
      </w:r>
    </w:p>
    <w:p w:rsidR="006779FD" w:rsidRDefault="006779FD" w:rsidP="006779FD">
      <w:pPr>
        <w:ind w:left="10"/>
      </w:pPr>
      <w:r>
        <w:t xml:space="preserve"> </w:t>
      </w:r>
      <w:r>
        <w:tab/>
        <w:t xml:space="preserve"> </w:t>
      </w:r>
      <w:r>
        <w:tab/>
        <w:t xml:space="preserve"> </w:t>
      </w:r>
      <w:r>
        <w:tab/>
        <w:t xml:space="preserve"> </w:t>
      </w:r>
      <w:r>
        <w:tab/>
        <w:t xml:space="preserve"> </w:t>
      </w:r>
      <w:r>
        <w:tab/>
        <w:t xml:space="preserve"> </w:t>
      </w:r>
      <w:r>
        <w:tab/>
        <w:t xml:space="preserve">           </w:t>
      </w:r>
      <w:r>
        <w:tab/>
        <w:t xml:space="preserve">         $234.00 </w:t>
      </w:r>
    </w:p>
    <w:p w:rsidR="006779FD" w:rsidRDefault="006779FD" w:rsidP="00712A6A">
      <w:pPr>
        <w:numPr>
          <w:ilvl w:val="0"/>
          <w:numId w:val="131"/>
        </w:numPr>
        <w:spacing w:after="37" w:line="242" w:lineRule="auto"/>
        <w:ind w:hanging="312"/>
      </w:pPr>
      <w:r>
        <w:t xml:space="preserve">Los predios ubicados a una distancia de 10 a más kilómetros del centro de </w:t>
      </w:r>
    </w:p>
    <w:p w:rsidR="006779FD" w:rsidRDefault="006779FD" w:rsidP="006779FD">
      <w:pPr>
        <w:ind w:left="10"/>
      </w:pPr>
      <w:proofErr w:type="gramStart"/>
      <w:r>
        <w:t>población</w:t>
      </w:r>
      <w:proofErr w:type="gramEnd"/>
      <w:r>
        <w:t xml:space="preserve">: </w:t>
      </w:r>
      <w:r>
        <w:tab/>
        <w:t xml:space="preserve"> $292.00 </w:t>
      </w:r>
    </w:p>
    <w:p w:rsidR="006779FD" w:rsidRDefault="006779FD" w:rsidP="006779FD">
      <w:pPr>
        <w:spacing w:after="38"/>
        <w:ind w:left="461"/>
        <w:jc w:val="left"/>
      </w:pPr>
      <w:r>
        <w:t xml:space="preserve"> </w:t>
      </w:r>
    </w:p>
    <w:p w:rsidR="006779FD" w:rsidRDefault="006779FD" w:rsidP="006779FD">
      <w:pPr>
        <w:spacing w:after="38"/>
        <w:ind w:left="2831"/>
      </w:pPr>
      <w:r>
        <w:rPr>
          <w:b/>
        </w:rPr>
        <w:t>SECCIÓN DÉCIMO CUARTA</w:t>
      </w:r>
      <w:r>
        <w:t xml:space="preserve"> </w:t>
      </w:r>
    </w:p>
    <w:p w:rsidR="006779FD" w:rsidRDefault="006779FD" w:rsidP="006E17E6">
      <w:pPr>
        <w:spacing w:after="235"/>
        <w:ind w:left="2123" w:right="3134" w:firstLine="1"/>
      </w:pPr>
      <w:r>
        <w:rPr>
          <w:b/>
        </w:rPr>
        <w:t xml:space="preserve">Servicios de Catastro  </w:t>
      </w:r>
    </w:p>
    <w:p w:rsidR="006779FD" w:rsidRDefault="006779FD" w:rsidP="006779FD">
      <w:pPr>
        <w:spacing w:after="156"/>
        <w:ind w:left="10"/>
      </w:pPr>
      <w:r>
        <w:rPr>
          <w:b/>
        </w:rPr>
        <w:t>Artículo 65.-</w:t>
      </w:r>
      <w:r>
        <w:t xml:space="preserve"> Las personas físicas o jurídicas que requieran de los servicios de la dirección o área de catastro que en esta sección se enumeran, pagarán los derechos correspondientes conforme a las siguientes:  </w:t>
      </w:r>
    </w:p>
    <w:p w:rsidR="006779FD" w:rsidRDefault="006779FD" w:rsidP="006779FD">
      <w:pPr>
        <w:spacing w:after="157"/>
        <w:ind w:left="7838"/>
      </w:pPr>
      <w:r>
        <w:t xml:space="preserve">TARIFAS </w:t>
      </w:r>
    </w:p>
    <w:p w:rsidR="006779FD" w:rsidRDefault="006779FD" w:rsidP="006779FD">
      <w:pPr>
        <w:spacing w:after="158"/>
        <w:ind w:left="10"/>
      </w:pPr>
      <w:r>
        <w:t xml:space="preserve">I. Copia de planos:  </w:t>
      </w:r>
    </w:p>
    <w:p w:rsidR="006779FD" w:rsidRDefault="006779FD" w:rsidP="00712A6A">
      <w:pPr>
        <w:numPr>
          <w:ilvl w:val="0"/>
          <w:numId w:val="132"/>
        </w:numPr>
        <w:spacing w:after="160" w:line="242" w:lineRule="auto"/>
        <w:ind w:hanging="281"/>
      </w:pPr>
      <w:r>
        <w:t xml:space="preserve">De manzana, por cada lámina:                                                    $128.00 </w:t>
      </w:r>
    </w:p>
    <w:p w:rsidR="006779FD" w:rsidRDefault="006779FD" w:rsidP="00712A6A">
      <w:pPr>
        <w:numPr>
          <w:ilvl w:val="0"/>
          <w:numId w:val="132"/>
        </w:numPr>
        <w:spacing w:after="157" w:line="242" w:lineRule="auto"/>
        <w:ind w:hanging="281"/>
      </w:pPr>
      <w:r>
        <w:t xml:space="preserve">Plano general de población o de zona catastral, por cada lámina </w:t>
      </w:r>
    </w:p>
    <w:p w:rsidR="006779FD" w:rsidRDefault="006779FD" w:rsidP="006779FD">
      <w:pPr>
        <w:spacing w:after="157"/>
        <w:ind w:left="10"/>
      </w:pPr>
      <w:r>
        <w:t xml:space="preserve"> </w:t>
      </w:r>
      <w:r>
        <w:tab/>
        <w:t xml:space="preserve"> $146.00 </w:t>
      </w:r>
    </w:p>
    <w:p w:rsidR="006779FD" w:rsidRDefault="006779FD" w:rsidP="00712A6A">
      <w:pPr>
        <w:numPr>
          <w:ilvl w:val="0"/>
          <w:numId w:val="132"/>
        </w:numPr>
        <w:spacing w:after="157" w:line="242" w:lineRule="auto"/>
        <w:ind w:hanging="281"/>
      </w:pPr>
      <w:r>
        <w:t xml:space="preserve">De plano o fotografía de </w:t>
      </w:r>
      <w:proofErr w:type="spellStart"/>
      <w:r>
        <w:t>ortofoto</w:t>
      </w:r>
      <w:proofErr w:type="spellEnd"/>
      <w:r>
        <w:t xml:space="preserve">:                                                $248.00 </w:t>
      </w:r>
    </w:p>
    <w:p w:rsidR="006779FD" w:rsidRDefault="006779FD" w:rsidP="00712A6A">
      <w:pPr>
        <w:numPr>
          <w:ilvl w:val="0"/>
          <w:numId w:val="132"/>
        </w:numPr>
        <w:spacing w:after="38" w:line="242" w:lineRule="auto"/>
        <w:ind w:hanging="281"/>
      </w:pPr>
      <w:r>
        <w:t xml:space="preserve">Juego de planos, que contienen las tablas de valores unitarios de terrenos y construcciones </w:t>
      </w:r>
      <w:r>
        <w:tab/>
        <w:t xml:space="preserve">de </w:t>
      </w:r>
      <w:r>
        <w:tab/>
        <w:t xml:space="preserve">las </w:t>
      </w:r>
      <w:r>
        <w:tab/>
        <w:t xml:space="preserve">localidades </w:t>
      </w:r>
      <w:r>
        <w:tab/>
        <w:t xml:space="preserve">que </w:t>
      </w:r>
      <w:r>
        <w:tab/>
        <w:t xml:space="preserve">comprendan </w:t>
      </w:r>
      <w:r>
        <w:tab/>
        <w:t xml:space="preserve">el </w:t>
      </w:r>
      <w:r>
        <w:tab/>
        <w:t xml:space="preserve">Municipio:                          </w:t>
      </w:r>
    </w:p>
    <w:p w:rsidR="006779FD" w:rsidRDefault="006779FD" w:rsidP="006779FD">
      <w:pPr>
        <w:spacing w:after="157"/>
        <w:ind w:left="10"/>
      </w:pPr>
      <w:r>
        <w:t xml:space="preserve">$540.00 </w:t>
      </w:r>
    </w:p>
    <w:p w:rsidR="006779FD" w:rsidRDefault="006779FD" w:rsidP="006779FD">
      <w:pPr>
        <w:spacing w:after="156"/>
        <w:ind w:left="10"/>
      </w:pPr>
      <w:r>
        <w:t xml:space="preserve">Cuando a los servicios a que se refieren estos incisos se soliciten en papel denominado maduro, se cobrarán además de las cuotas previstas: $104.00 </w:t>
      </w:r>
    </w:p>
    <w:p w:rsidR="006779FD" w:rsidRDefault="006779FD" w:rsidP="006779FD">
      <w:pPr>
        <w:spacing w:after="160"/>
        <w:ind w:left="10"/>
      </w:pPr>
      <w:r>
        <w:t xml:space="preserve">II. Certificaciones catastrales:  </w:t>
      </w:r>
    </w:p>
    <w:p w:rsidR="006779FD" w:rsidRDefault="006779FD" w:rsidP="006779FD">
      <w:pPr>
        <w:spacing w:after="157"/>
        <w:ind w:left="10"/>
      </w:pPr>
      <w:r>
        <w:t xml:space="preserve">a) Certificado de inscripción de propiedad, por cada predio: </w:t>
      </w:r>
      <w:r>
        <w:tab/>
        <w:t xml:space="preserve"> $104.00 </w:t>
      </w:r>
    </w:p>
    <w:p w:rsidR="006779FD" w:rsidRDefault="006779FD" w:rsidP="006779FD">
      <w:pPr>
        <w:spacing w:after="37"/>
        <w:ind w:left="10"/>
      </w:pPr>
      <w:r>
        <w:t xml:space="preserve">Si además se solicita historial, se cobrará por cada búsqueda de antecedentes </w:t>
      </w:r>
    </w:p>
    <w:p w:rsidR="006779FD" w:rsidRDefault="006779FD" w:rsidP="006779FD">
      <w:pPr>
        <w:spacing w:after="153" w:line="370" w:lineRule="auto"/>
        <w:ind w:left="10" w:right="675"/>
      </w:pPr>
      <w:proofErr w:type="gramStart"/>
      <w:r>
        <w:t>adicionales</w:t>
      </w:r>
      <w:proofErr w:type="gramEnd"/>
      <w:r>
        <w:t xml:space="preserve">: </w:t>
      </w:r>
      <w:r>
        <w:tab/>
        <w:t xml:space="preserve"> $52.00 b) Certificado de no-inscripción de propiedad: </w:t>
      </w:r>
      <w:r>
        <w:tab/>
        <w:t xml:space="preserve"> $52.00 </w:t>
      </w:r>
    </w:p>
    <w:p w:rsidR="006779FD" w:rsidRDefault="006779FD" w:rsidP="00712A6A">
      <w:pPr>
        <w:numPr>
          <w:ilvl w:val="0"/>
          <w:numId w:val="133"/>
        </w:numPr>
        <w:spacing w:after="158" w:line="242" w:lineRule="auto"/>
        <w:ind w:hanging="281"/>
      </w:pPr>
      <w:r>
        <w:t xml:space="preserve">Por certificación en copias, por cada hoja </w:t>
      </w:r>
      <w:r>
        <w:tab/>
        <w:t xml:space="preserve"> $52.00 </w:t>
      </w:r>
    </w:p>
    <w:p w:rsidR="006779FD" w:rsidRDefault="006779FD" w:rsidP="00712A6A">
      <w:pPr>
        <w:numPr>
          <w:ilvl w:val="0"/>
          <w:numId w:val="133"/>
        </w:numPr>
        <w:spacing w:line="242" w:lineRule="auto"/>
        <w:ind w:hanging="281"/>
      </w:pPr>
      <w:r>
        <w:t>Por certificación en planos:                                                          $104.00</w:t>
      </w:r>
    </w:p>
    <w:p w:rsidR="006779FD" w:rsidRDefault="006779FD" w:rsidP="006779FD">
      <w:pPr>
        <w:spacing w:after="156"/>
        <w:ind w:left="10"/>
      </w:pPr>
      <w:r>
        <w:t xml:space="preserve">A los pensionados, jubilados, personas con discapacidad y los que obtengan algún crédito del INFONAVIT, o de la Dirección de Pensiones del Estado, que soliciten los servicios señalados en esta fracción serán beneficiados con el 50% de reducción de los derechos correspondientes:  </w:t>
      </w:r>
    </w:p>
    <w:p w:rsidR="006779FD" w:rsidRDefault="006779FD" w:rsidP="006779FD">
      <w:pPr>
        <w:spacing w:after="160"/>
        <w:ind w:left="10"/>
      </w:pPr>
      <w:r>
        <w:t xml:space="preserve">III. Informes.  </w:t>
      </w:r>
    </w:p>
    <w:p w:rsidR="006779FD" w:rsidRDefault="006779FD" w:rsidP="00712A6A">
      <w:pPr>
        <w:numPr>
          <w:ilvl w:val="0"/>
          <w:numId w:val="134"/>
        </w:numPr>
        <w:spacing w:after="157" w:line="242" w:lineRule="auto"/>
        <w:ind w:hanging="281"/>
      </w:pPr>
      <w:r>
        <w:t xml:space="preserve">Informes catastrales, por cada predio: </w:t>
      </w:r>
      <w:r>
        <w:tab/>
        <w:t xml:space="preserve">$52.00 </w:t>
      </w:r>
    </w:p>
    <w:p w:rsidR="006779FD" w:rsidRDefault="006779FD" w:rsidP="00712A6A">
      <w:pPr>
        <w:numPr>
          <w:ilvl w:val="0"/>
          <w:numId w:val="134"/>
        </w:numPr>
        <w:spacing w:after="157" w:line="242" w:lineRule="auto"/>
        <w:ind w:hanging="281"/>
      </w:pPr>
      <w:r>
        <w:t xml:space="preserve">Expedición de fotocopias del microfilme, por cada hoja simple: $52.00 </w:t>
      </w:r>
    </w:p>
    <w:p w:rsidR="006779FD" w:rsidRDefault="006779FD" w:rsidP="00712A6A">
      <w:pPr>
        <w:numPr>
          <w:ilvl w:val="0"/>
          <w:numId w:val="134"/>
        </w:numPr>
        <w:spacing w:after="153" w:line="371" w:lineRule="auto"/>
        <w:ind w:hanging="281"/>
      </w:pPr>
      <w:r>
        <w:t xml:space="preserve">Informes catastrales, por datos técnicos, por cada predio:         $104.00 IV. Deslindes catastrales:  </w:t>
      </w:r>
    </w:p>
    <w:p w:rsidR="006779FD" w:rsidRDefault="006779FD" w:rsidP="006779FD">
      <w:pPr>
        <w:spacing w:after="156"/>
        <w:ind w:left="10"/>
      </w:pPr>
      <w:r>
        <w:lastRenderedPageBreak/>
        <w:t xml:space="preserve">a) Por la expedición de deslindes de predios urbanos, con base en planos catastrales existentes:  </w:t>
      </w:r>
    </w:p>
    <w:p w:rsidR="006779FD" w:rsidRDefault="006779FD" w:rsidP="006779FD">
      <w:pPr>
        <w:spacing w:after="157"/>
        <w:ind w:left="10"/>
      </w:pPr>
      <w:r>
        <w:t xml:space="preserve">1.- De 1 a 1,000 metros cuadrados:                                                 $146.00 </w:t>
      </w:r>
    </w:p>
    <w:p w:rsidR="006779FD" w:rsidRDefault="006779FD" w:rsidP="006779FD">
      <w:pPr>
        <w:spacing w:after="154" w:line="320" w:lineRule="auto"/>
        <w:ind w:left="10"/>
      </w:pPr>
      <w:r>
        <w:t xml:space="preserve">2.- De 1,000 metros cuadrados en adelante se cobrará la cantidad anterior, más por cada 100 metros cuadrados o fracción excedente: $4.83 b) Por la revisión de deslindes de predios rústicos:  </w:t>
      </w:r>
    </w:p>
    <w:p w:rsidR="006779FD" w:rsidRDefault="006779FD" w:rsidP="006779FD">
      <w:pPr>
        <w:spacing w:after="157"/>
        <w:ind w:left="10"/>
      </w:pPr>
      <w:r>
        <w:t>1.- De 1 a10</w:t>
      </w:r>
      <w:proofErr w:type="gramStart"/>
      <w:r>
        <w:t>,000</w:t>
      </w:r>
      <w:proofErr w:type="gramEnd"/>
      <w:r>
        <w:t xml:space="preserve"> metros cuadrados:                                                $249.00 </w:t>
      </w:r>
    </w:p>
    <w:p w:rsidR="006779FD" w:rsidRDefault="006779FD" w:rsidP="006779FD">
      <w:pPr>
        <w:spacing w:after="157"/>
        <w:ind w:left="10"/>
      </w:pPr>
      <w:r>
        <w:t xml:space="preserve">2.- De más de 10,000 hasta 50,000 metros cuadrados:                  $376.00 </w:t>
      </w:r>
    </w:p>
    <w:p w:rsidR="006779FD" w:rsidRDefault="006779FD" w:rsidP="006779FD">
      <w:pPr>
        <w:spacing w:after="160"/>
        <w:ind w:left="10"/>
      </w:pPr>
      <w:r>
        <w:t xml:space="preserve">3.- De más de 50,000 hasta 100,000 metros cuadrados:                $500.00 </w:t>
      </w:r>
    </w:p>
    <w:p w:rsidR="006779FD" w:rsidRDefault="006779FD" w:rsidP="006779FD">
      <w:pPr>
        <w:spacing w:after="157"/>
        <w:ind w:left="10"/>
      </w:pPr>
      <w:r>
        <w:t xml:space="preserve">4.- De más de 100,000 metros cuadrados en adelante:                  $624.00 </w:t>
      </w:r>
    </w:p>
    <w:p w:rsidR="006779FD" w:rsidRDefault="006779FD" w:rsidP="006779FD">
      <w:pPr>
        <w:spacing w:after="156"/>
        <w:ind w:left="10"/>
      </w:pPr>
      <w:r>
        <w:t xml:space="preserve">c) Por la práctica de deslindes catastrales realizados por el área de catastro en predios rústicos, se cobrará el importe correspondiente a 20 veces la tarifa anterior, más en su caso, los gastos correspondientes a viáticos del personal técnico que deberá realizar estos trabajos.  </w:t>
      </w:r>
    </w:p>
    <w:p w:rsidR="006779FD" w:rsidRDefault="006779FD" w:rsidP="006779FD">
      <w:pPr>
        <w:spacing w:after="157"/>
        <w:ind w:left="10"/>
      </w:pPr>
      <w:r>
        <w:t xml:space="preserve">V. Por cada dictamen de valor practicado por el área de catastro:  </w:t>
      </w:r>
    </w:p>
    <w:p w:rsidR="006779FD" w:rsidRDefault="006779FD" w:rsidP="00712A6A">
      <w:pPr>
        <w:numPr>
          <w:ilvl w:val="0"/>
          <w:numId w:val="135"/>
        </w:numPr>
        <w:spacing w:after="157" w:line="242" w:lineRule="auto"/>
        <w:ind w:hanging="281"/>
      </w:pPr>
      <w:r>
        <w:t xml:space="preserve">Hasta $30,000.00 de valor:                                                          $503.00 </w:t>
      </w:r>
    </w:p>
    <w:p w:rsidR="006779FD" w:rsidRDefault="006779FD" w:rsidP="00712A6A">
      <w:pPr>
        <w:numPr>
          <w:ilvl w:val="0"/>
          <w:numId w:val="135"/>
        </w:numPr>
        <w:spacing w:after="40" w:line="242" w:lineRule="auto"/>
        <w:ind w:hanging="281"/>
      </w:pPr>
      <w:r>
        <w:t xml:space="preserve">De $30,000.01 a $1,000,000.00 se cobrará la cantidad del inciso anterior, más el </w:t>
      </w:r>
    </w:p>
    <w:p w:rsidR="006779FD" w:rsidRDefault="006779FD" w:rsidP="006779FD">
      <w:pPr>
        <w:spacing w:after="157"/>
        <w:ind w:left="10"/>
      </w:pPr>
      <w:r>
        <w:t xml:space="preserve">2 al millar sobre el excedente a $30,000.00 </w:t>
      </w:r>
    </w:p>
    <w:p w:rsidR="006779FD" w:rsidRDefault="006779FD" w:rsidP="00712A6A">
      <w:pPr>
        <w:numPr>
          <w:ilvl w:val="0"/>
          <w:numId w:val="136"/>
        </w:numPr>
        <w:spacing w:after="156" w:line="242" w:lineRule="auto"/>
        <w:ind w:hanging="10"/>
      </w:pPr>
      <w:r>
        <w:t xml:space="preserve">De $1,000,000.01 a $5,000,000.00 se cobrará la cantidad del inciso anterior más el 1.6 al millar sobre el excedente a $1,000,000.00  </w:t>
      </w:r>
    </w:p>
    <w:p w:rsidR="006779FD" w:rsidRDefault="006779FD" w:rsidP="00712A6A">
      <w:pPr>
        <w:numPr>
          <w:ilvl w:val="0"/>
          <w:numId w:val="136"/>
        </w:numPr>
        <w:spacing w:line="242" w:lineRule="auto"/>
        <w:ind w:hanging="10"/>
      </w:pPr>
      <w:r>
        <w:t xml:space="preserve">De $5,000,000.01 en adelante se cobrará la cantidad del inciso anterior más el 0.8 al millar sobre el excedente a $5,000,000.00  </w:t>
      </w:r>
    </w:p>
    <w:p w:rsidR="006779FD" w:rsidRDefault="006779FD" w:rsidP="006779FD">
      <w:pPr>
        <w:spacing w:after="36"/>
        <w:ind w:left="10"/>
      </w:pPr>
      <w:r>
        <w:t xml:space="preserve">VI. Por la revisión y autorización del área de catastro, de cada avalúo practicado por otras instituciones o valuadores independientes autorizados por el área de catastro:                          </w:t>
      </w:r>
    </w:p>
    <w:p w:rsidR="006779FD" w:rsidRDefault="006779FD" w:rsidP="006779FD">
      <w:pPr>
        <w:spacing w:after="157"/>
        <w:ind w:left="10"/>
      </w:pPr>
      <w:r>
        <w:t xml:space="preserve">$147.00 </w:t>
      </w:r>
    </w:p>
    <w:p w:rsidR="006779FD" w:rsidRDefault="006779FD" w:rsidP="006779FD">
      <w:pPr>
        <w:spacing w:after="156"/>
        <w:ind w:left="10"/>
      </w:pPr>
      <w:r>
        <w:t xml:space="preserve">Estos documentos se entregarán en un plazo máximo de 3 días, contados a partir del día siguiente de recepción de la solicitud, acompañada del recibo de pago correspondiente.  </w:t>
      </w:r>
    </w:p>
    <w:p w:rsidR="006779FD" w:rsidRDefault="006779FD" w:rsidP="006779FD">
      <w:pPr>
        <w:spacing w:after="156"/>
        <w:ind w:left="10"/>
      </w:pPr>
      <w:r>
        <w:t xml:space="preserve">A solicitud del interesado, dichos documentos se entregarán en un plazo no mayor a 36 horas, cobrándose en este caso el doble de la cuota correspondiente.  </w:t>
      </w:r>
    </w:p>
    <w:p w:rsidR="006779FD" w:rsidRDefault="006779FD" w:rsidP="006779FD">
      <w:pPr>
        <w:spacing w:after="160"/>
        <w:ind w:left="10"/>
      </w:pPr>
      <w:r>
        <w:t xml:space="preserve">VII. No se causará el pago de derechos por servicios Catastrales:  </w:t>
      </w:r>
    </w:p>
    <w:p w:rsidR="006779FD" w:rsidRDefault="006779FD" w:rsidP="00712A6A">
      <w:pPr>
        <w:numPr>
          <w:ilvl w:val="0"/>
          <w:numId w:val="137"/>
        </w:numPr>
        <w:spacing w:after="156" w:line="242" w:lineRule="auto"/>
        <w:ind w:hanging="10"/>
      </w:pPr>
      <w:r>
        <w:t xml:space="preserve">Cuando las certificaciones, copias certificadas o informes se expidan por las autoridades, siempre y cuando no sean a petición de parte;  </w:t>
      </w:r>
    </w:p>
    <w:p w:rsidR="006779FD" w:rsidRDefault="006779FD" w:rsidP="00712A6A">
      <w:pPr>
        <w:numPr>
          <w:ilvl w:val="0"/>
          <w:numId w:val="137"/>
        </w:numPr>
        <w:spacing w:after="158" w:line="242" w:lineRule="auto"/>
        <w:ind w:hanging="10"/>
      </w:pPr>
      <w:r>
        <w:t xml:space="preserve">Las que estén destinadas a exhibirse ante los Tribunales del Trabajo, los Penales o el Ministerio Público, cuando este actúe en el orden penal y se expidan para el juicio de amparo;  </w:t>
      </w:r>
    </w:p>
    <w:p w:rsidR="006779FD" w:rsidRDefault="006779FD" w:rsidP="00712A6A">
      <w:pPr>
        <w:numPr>
          <w:ilvl w:val="0"/>
          <w:numId w:val="137"/>
        </w:numPr>
        <w:spacing w:after="156" w:line="242" w:lineRule="auto"/>
        <w:ind w:hanging="10"/>
      </w:pPr>
      <w:r>
        <w:t xml:space="preserve">Las que tengan por objeto probar hechos relacionados con demandas de indemnización civil provenientes de delito;  </w:t>
      </w:r>
    </w:p>
    <w:p w:rsidR="006779FD" w:rsidRDefault="006779FD" w:rsidP="00712A6A">
      <w:pPr>
        <w:numPr>
          <w:ilvl w:val="0"/>
          <w:numId w:val="137"/>
        </w:numPr>
        <w:spacing w:after="158" w:line="242" w:lineRule="auto"/>
        <w:ind w:hanging="10"/>
      </w:pPr>
      <w:r>
        <w:t xml:space="preserve">Las que se expidan para juicios de alimentos, cuando sean solicitados por el acreedor alimentista.  </w:t>
      </w:r>
    </w:p>
    <w:p w:rsidR="006779FD" w:rsidRDefault="006779FD" w:rsidP="00712A6A">
      <w:pPr>
        <w:numPr>
          <w:ilvl w:val="0"/>
          <w:numId w:val="137"/>
        </w:numPr>
        <w:spacing w:after="156" w:line="242" w:lineRule="auto"/>
        <w:ind w:hanging="10"/>
      </w:pPr>
      <w:r>
        <w:t xml:space="preserve">Cuando los servicios se deriven de actos, contratos de operaciones celebradas con la intervención de organismos públicos de seguridad social, o la Comisión para la Regularización de la Tenencia de la Tierra, la Federación, Estado o Municipio. </w:t>
      </w:r>
    </w:p>
    <w:p w:rsidR="006779FD" w:rsidRDefault="006779FD" w:rsidP="00712A6A">
      <w:pPr>
        <w:numPr>
          <w:ilvl w:val="0"/>
          <w:numId w:val="137"/>
        </w:numPr>
        <w:spacing w:after="156" w:line="242" w:lineRule="auto"/>
        <w:ind w:hanging="10"/>
      </w:pPr>
      <w:r>
        <w:t xml:space="preserve">Por cada asignación de valores referidos en avalúos autorizados previamente:                          $400.00 </w:t>
      </w:r>
    </w:p>
    <w:p w:rsidR="006E17E6" w:rsidRDefault="006E17E6" w:rsidP="006779FD">
      <w:pPr>
        <w:spacing w:after="37"/>
        <w:ind w:left="4419"/>
        <w:jc w:val="left"/>
        <w:rPr>
          <w:b/>
        </w:rPr>
      </w:pPr>
    </w:p>
    <w:p w:rsidR="006779FD" w:rsidRDefault="006779FD" w:rsidP="006779FD">
      <w:pPr>
        <w:spacing w:after="37"/>
        <w:ind w:left="4419"/>
        <w:jc w:val="left"/>
      </w:pPr>
      <w:r>
        <w:rPr>
          <w:b/>
        </w:rPr>
        <w:t xml:space="preserve"> </w:t>
      </w:r>
    </w:p>
    <w:p w:rsidR="006779FD" w:rsidRDefault="006779FD" w:rsidP="006779FD">
      <w:pPr>
        <w:spacing w:after="38"/>
        <w:ind w:left="3683"/>
      </w:pPr>
      <w:r>
        <w:rPr>
          <w:b/>
        </w:rPr>
        <w:t xml:space="preserve">CAPÍTULO III </w:t>
      </w:r>
    </w:p>
    <w:p w:rsidR="006779FD" w:rsidRDefault="006779FD" w:rsidP="006779FD">
      <w:pPr>
        <w:spacing w:after="38"/>
        <w:ind w:left="3289"/>
      </w:pPr>
      <w:r>
        <w:rPr>
          <w:b/>
        </w:rPr>
        <w:t xml:space="preserve">OTROS DERECHOS </w:t>
      </w:r>
    </w:p>
    <w:p w:rsidR="006779FD" w:rsidRDefault="006779FD" w:rsidP="006779FD">
      <w:pPr>
        <w:spacing w:after="37"/>
        <w:ind w:left="4419"/>
        <w:jc w:val="left"/>
      </w:pPr>
      <w:r>
        <w:rPr>
          <w:b/>
        </w:rPr>
        <w:t xml:space="preserve"> </w:t>
      </w:r>
    </w:p>
    <w:p w:rsidR="006779FD" w:rsidRDefault="006779FD" w:rsidP="006779FD">
      <w:pPr>
        <w:spacing w:after="38"/>
        <w:ind w:left="3514"/>
      </w:pPr>
      <w:r>
        <w:rPr>
          <w:b/>
        </w:rPr>
        <w:t xml:space="preserve">SECCIÓN ÚNICA </w:t>
      </w:r>
    </w:p>
    <w:p w:rsidR="006779FD" w:rsidRDefault="006779FD" w:rsidP="006779FD">
      <w:pPr>
        <w:spacing w:after="38"/>
        <w:ind w:left="2862"/>
      </w:pPr>
      <w:r>
        <w:rPr>
          <w:b/>
        </w:rPr>
        <w:t xml:space="preserve">Derechos no Especificados </w:t>
      </w:r>
    </w:p>
    <w:p w:rsidR="006779FD" w:rsidRDefault="006779FD" w:rsidP="006779FD">
      <w:pPr>
        <w:spacing w:after="40"/>
        <w:ind w:left="4419"/>
        <w:jc w:val="left"/>
      </w:pPr>
      <w:r>
        <w:rPr>
          <w:b/>
        </w:rPr>
        <w:t xml:space="preserve"> </w:t>
      </w:r>
    </w:p>
    <w:p w:rsidR="006779FD" w:rsidRDefault="006779FD" w:rsidP="006779FD">
      <w:pPr>
        <w:ind w:left="10"/>
      </w:pPr>
      <w:r>
        <w:rPr>
          <w:b/>
        </w:rPr>
        <w:t>Artículo 66.-</w:t>
      </w:r>
      <w:r>
        <w:t xml:space="preserve"> Los otros servicios que provengan de la autoridad municipal, que no contravengan las disposiciones del Convenio de Coordinación Fiscal en materia de derechos, y que no estén previstos en este título, se cobrarán según el costo del servicio que se preste, conforme a la siguiente:  </w:t>
      </w:r>
    </w:p>
    <w:p w:rsidR="006779FD" w:rsidRDefault="006779FD" w:rsidP="006E17E6">
      <w:pPr>
        <w:ind w:left="7080"/>
      </w:pPr>
      <w:r>
        <w:t xml:space="preserve">TARIFAS </w:t>
      </w:r>
    </w:p>
    <w:p w:rsidR="006779FD" w:rsidRDefault="006779FD" w:rsidP="006779FD">
      <w:pPr>
        <w:ind w:left="10"/>
      </w:pPr>
      <w:r>
        <w:t xml:space="preserve">I. Servicios que se presten en horas hábiles, por cada uno, de: </w:t>
      </w:r>
      <w:r>
        <w:tab/>
        <w:t xml:space="preserve"> </w:t>
      </w:r>
    </w:p>
    <w:p w:rsidR="006779FD" w:rsidRDefault="006779FD" w:rsidP="006779FD">
      <w:pPr>
        <w:spacing w:line="439" w:lineRule="auto"/>
        <w:ind w:right="710" w:firstLine="5665"/>
      </w:pPr>
      <w:r>
        <w:t xml:space="preserve">     $83.00 a $917.00 II. Servicios que se presten en horas inhábiles, por cada uno, de: </w:t>
      </w:r>
    </w:p>
    <w:p w:rsidR="006779FD" w:rsidRDefault="006779FD" w:rsidP="006779FD">
      <w:pPr>
        <w:spacing w:line="439" w:lineRule="auto"/>
        <w:ind w:right="643" w:firstLine="5665"/>
      </w:pPr>
      <w:r>
        <w:t xml:space="preserve">$169.00 a $1,856.00 III. Servicio de poda o tala de árboles.  </w:t>
      </w:r>
    </w:p>
    <w:p w:rsidR="006779FD" w:rsidRDefault="006779FD" w:rsidP="00712A6A">
      <w:pPr>
        <w:numPr>
          <w:ilvl w:val="0"/>
          <w:numId w:val="138"/>
        </w:numPr>
        <w:spacing w:after="239" w:line="242" w:lineRule="auto"/>
        <w:ind w:hanging="281"/>
      </w:pPr>
      <w:r>
        <w:t xml:space="preserve">Poda de árboles hasta de 10 metros de altura, por cada uno: $1,663.00 </w:t>
      </w:r>
    </w:p>
    <w:p w:rsidR="006779FD" w:rsidRDefault="006779FD" w:rsidP="00712A6A">
      <w:pPr>
        <w:numPr>
          <w:ilvl w:val="0"/>
          <w:numId w:val="138"/>
        </w:numPr>
        <w:spacing w:after="239" w:line="242" w:lineRule="auto"/>
        <w:ind w:hanging="281"/>
      </w:pPr>
      <w:r>
        <w:t xml:space="preserve">Poda de árboles de más de 10 metros de altura, por cada uno: </w:t>
      </w:r>
    </w:p>
    <w:p w:rsidR="006779FD" w:rsidRDefault="006779FD" w:rsidP="006779FD">
      <w:pPr>
        <w:spacing w:after="234"/>
        <w:ind w:right="937"/>
        <w:jc w:val="right"/>
      </w:pPr>
      <w:r>
        <w:t xml:space="preserve">      $2,605.00 </w:t>
      </w:r>
    </w:p>
    <w:p w:rsidR="006779FD" w:rsidRDefault="006779FD" w:rsidP="00712A6A">
      <w:pPr>
        <w:numPr>
          <w:ilvl w:val="0"/>
          <w:numId w:val="138"/>
        </w:numPr>
        <w:spacing w:after="239" w:line="242" w:lineRule="auto"/>
        <w:ind w:hanging="281"/>
      </w:pPr>
      <w:r>
        <w:t xml:space="preserve">Derribo de árboles de hasta 10 metros de altura, por cada uno: </w:t>
      </w:r>
    </w:p>
    <w:p w:rsidR="006779FD" w:rsidRDefault="006779FD" w:rsidP="006779FD">
      <w:pPr>
        <w:spacing w:after="234"/>
        <w:ind w:right="872"/>
        <w:jc w:val="right"/>
      </w:pPr>
      <w:r>
        <w:t xml:space="preserve">       $2,605.00 </w:t>
      </w:r>
    </w:p>
    <w:p w:rsidR="006779FD" w:rsidRDefault="006779FD" w:rsidP="00712A6A">
      <w:pPr>
        <w:numPr>
          <w:ilvl w:val="0"/>
          <w:numId w:val="138"/>
        </w:numPr>
        <w:spacing w:after="239" w:line="242" w:lineRule="auto"/>
        <w:ind w:hanging="281"/>
      </w:pPr>
      <w:r>
        <w:t xml:space="preserve">Derribo de árboles de más de 10 metros de altura, por cada uno: </w:t>
      </w:r>
    </w:p>
    <w:p w:rsidR="006779FD" w:rsidRDefault="006779FD" w:rsidP="006779FD">
      <w:pPr>
        <w:ind w:left="1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$4,535.00 </w:t>
      </w:r>
    </w:p>
    <w:p w:rsidR="006779FD" w:rsidRDefault="006779FD" w:rsidP="006779FD">
      <w:pPr>
        <w:ind w:left="10"/>
      </w:pPr>
      <w:r>
        <w:t xml:space="preserve">Tratándose de poda o derribo de árboles ubicados en la vía pública, que representen un riesgo para la seguridad de la ciudadanía en su persona o bienes, así como para la infraestructura de los servicios públicos instalados, previo dictamen de la dependencia respectiva del Municipio, el servicio será gratuito.  </w:t>
      </w:r>
    </w:p>
    <w:p w:rsidR="006779FD" w:rsidRDefault="006779FD" w:rsidP="00712A6A">
      <w:pPr>
        <w:numPr>
          <w:ilvl w:val="0"/>
          <w:numId w:val="138"/>
        </w:numPr>
        <w:spacing w:after="239" w:line="242" w:lineRule="auto"/>
        <w:ind w:hanging="281"/>
      </w:pPr>
      <w:r>
        <w:t xml:space="preserve">Autorización a particulares para la poda o derribo y traslado de árboles, previo dictamen forestal de la dependencia respectiva del Municipio: </w:t>
      </w:r>
    </w:p>
    <w:p w:rsidR="006779FD" w:rsidRDefault="006779FD" w:rsidP="006779FD">
      <w:pPr>
        <w:ind w:left="10"/>
      </w:pPr>
      <w:r>
        <w:t xml:space="preserve"> </w:t>
      </w:r>
      <w:r>
        <w:tab/>
        <w:t xml:space="preserve"> $429.00 </w:t>
      </w:r>
    </w:p>
    <w:p w:rsidR="006779FD" w:rsidRDefault="006779FD" w:rsidP="00712A6A">
      <w:pPr>
        <w:numPr>
          <w:ilvl w:val="0"/>
          <w:numId w:val="139"/>
        </w:numPr>
        <w:spacing w:after="239" w:line="242" w:lineRule="auto"/>
        <w:ind w:hanging="429"/>
      </w:pPr>
      <w:r>
        <w:t xml:space="preserve">Para los efectos de este Artículo, se consideran como horas hábiles, las comprendidas de lunes a viernes, de 9:00 a 15:00 horas; </w:t>
      </w:r>
    </w:p>
    <w:p w:rsidR="006779FD" w:rsidRDefault="006779FD" w:rsidP="00712A6A">
      <w:pPr>
        <w:numPr>
          <w:ilvl w:val="0"/>
          <w:numId w:val="139"/>
        </w:numPr>
        <w:spacing w:after="239" w:line="242" w:lineRule="auto"/>
        <w:ind w:hanging="429"/>
      </w:pPr>
      <w:r>
        <w:t xml:space="preserve">La amortización del capital e intereses de créditos otorgados por el Municipio, de acuerdo con los contratos de su origen, o productos derivados de otras inversiones de capital;  </w:t>
      </w:r>
    </w:p>
    <w:p w:rsidR="006779FD" w:rsidRDefault="006779FD" w:rsidP="00712A6A">
      <w:pPr>
        <w:numPr>
          <w:ilvl w:val="0"/>
          <w:numId w:val="139"/>
        </w:numPr>
        <w:spacing w:after="239" w:line="242" w:lineRule="auto"/>
        <w:ind w:hanging="429"/>
      </w:pPr>
      <w:r>
        <w:t xml:space="preserve">Los bienes vacantes y mostrencos, y objetos decomisados, según remate legal; y </w:t>
      </w:r>
    </w:p>
    <w:p w:rsidR="006779FD" w:rsidRDefault="006779FD" w:rsidP="00712A6A">
      <w:pPr>
        <w:numPr>
          <w:ilvl w:val="0"/>
          <w:numId w:val="139"/>
        </w:numPr>
        <w:spacing w:line="242" w:lineRule="auto"/>
        <w:ind w:hanging="429"/>
      </w:pPr>
      <w:r>
        <w:t xml:space="preserve">Explotación de estacionamientos por parte del Municipio. </w:t>
      </w:r>
    </w:p>
    <w:p w:rsidR="006E17E6" w:rsidRDefault="006E17E6" w:rsidP="006E17E6">
      <w:pPr>
        <w:spacing w:line="242" w:lineRule="auto"/>
        <w:ind w:left="429"/>
      </w:pPr>
    </w:p>
    <w:p w:rsidR="006779FD" w:rsidRDefault="006779FD" w:rsidP="006779FD">
      <w:pPr>
        <w:ind w:left="10"/>
      </w:pPr>
      <w:r>
        <w:rPr>
          <w:b/>
        </w:rPr>
        <w:t>Artículo 67</w:t>
      </w:r>
      <w:r>
        <w:t xml:space="preserve">. Las personas físicas o jurídicas que requieran servicios de la dependencia competente que en este artículo se enumeran, pagarán previamente los derechos correspondientes.  </w:t>
      </w:r>
    </w:p>
    <w:p w:rsidR="006779FD" w:rsidRDefault="006779FD" w:rsidP="006779FD">
      <w:pPr>
        <w:ind w:left="10"/>
      </w:pPr>
      <w:r>
        <w:t xml:space="preserve">Los servicios médicos considerados como de urgencia, son todos aquellos que requiera un paciente cuando se encuentre en riesgo la vida, la pérdida o función de órganos y se otorgarán con costo hasta la estabilización del </w:t>
      </w:r>
      <w:r>
        <w:lastRenderedPageBreak/>
        <w:t xml:space="preserve">paciente para su traslado hacia la institución de salud pública o privada que elija el propio paciente, su seguro o sus familiares, salvo que el estudio socioeconómico realizado por el área competente determine, ya sea una reducción parcial o total del costo generado.  </w:t>
      </w:r>
    </w:p>
    <w:p w:rsidR="006779FD" w:rsidRDefault="006779FD" w:rsidP="006779FD">
      <w:pPr>
        <w:ind w:left="10"/>
      </w:pPr>
      <w:r>
        <w:t xml:space="preserve">Resuelta la etapa crítica de estabilización, la atención subsiguiente se considera como electiva por lo que se pagará conforme a la siguiente: </w:t>
      </w:r>
    </w:p>
    <w:p w:rsidR="006779FD" w:rsidRDefault="006779FD" w:rsidP="006779FD">
      <w:pPr>
        <w:ind w:left="10"/>
      </w:pPr>
      <w:r>
        <w:t xml:space="preserve">I.- Traslados </w:t>
      </w:r>
    </w:p>
    <w:p w:rsidR="006779FD" w:rsidRDefault="006779FD" w:rsidP="00712A6A">
      <w:pPr>
        <w:numPr>
          <w:ilvl w:val="0"/>
          <w:numId w:val="140"/>
        </w:numPr>
        <w:spacing w:after="239" w:line="242" w:lineRule="auto"/>
        <w:ind w:hanging="281"/>
      </w:pPr>
      <w:r>
        <w:t xml:space="preserve">Traslado en ambulancia de pacientes dentro del Área Metropolitana de Guadalajara. </w:t>
      </w:r>
    </w:p>
    <w:p w:rsidR="006779FD" w:rsidRDefault="006779FD" w:rsidP="006779FD">
      <w:pPr>
        <w:ind w:left="10"/>
      </w:pPr>
      <w:r>
        <w:t xml:space="preserve">                                                                </w:t>
      </w:r>
      <w:r w:rsidR="006E17E6">
        <w:tab/>
      </w:r>
      <w:r w:rsidR="006E17E6">
        <w:tab/>
      </w:r>
      <w:r w:rsidR="006E17E6">
        <w:tab/>
      </w:r>
      <w:r w:rsidR="006E17E6">
        <w:tab/>
      </w:r>
      <w:r>
        <w:t xml:space="preserve"> $1,050.00  </w:t>
      </w:r>
    </w:p>
    <w:p w:rsidR="006779FD" w:rsidRDefault="006779FD" w:rsidP="00712A6A">
      <w:pPr>
        <w:numPr>
          <w:ilvl w:val="0"/>
          <w:numId w:val="140"/>
        </w:numPr>
        <w:spacing w:after="239" w:line="242" w:lineRule="auto"/>
        <w:ind w:hanging="281"/>
      </w:pPr>
      <w:r>
        <w:t xml:space="preserve">Traslado de pacientes dentro del municipio                                 $315.00 </w:t>
      </w:r>
    </w:p>
    <w:p w:rsidR="006779FD" w:rsidRDefault="006779FD" w:rsidP="006779FD">
      <w:pPr>
        <w:ind w:left="10"/>
      </w:pPr>
      <w:r>
        <w:t xml:space="preserve">II.- Consultas </w:t>
      </w:r>
    </w:p>
    <w:p w:rsidR="006779FD" w:rsidRDefault="006779FD" w:rsidP="00712A6A">
      <w:pPr>
        <w:numPr>
          <w:ilvl w:val="0"/>
          <w:numId w:val="141"/>
        </w:numPr>
        <w:spacing w:after="239" w:line="242" w:lineRule="auto"/>
        <w:ind w:hanging="281"/>
      </w:pPr>
      <w:r>
        <w:t xml:space="preserve">Consulta médica general                                                               $42.00  </w:t>
      </w:r>
    </w:p>
    <w:p w:rsidR="006779FD" w:rsidRDefault="006779FD" w:rsidP="00712A6A">
      <w:pPr>
        <w:numPr>
          <w:ilvl w:val="0"/>
          <w:numId w:val="141"/>
        </w:numPr>
        <w:spacing w:after="239" w:line="242" w:lineRule="auto"/>
        <w:ind w:hanging="281"/>
      </w:pPr>
      <w:r>
        <w:t xml:space="preserve">Consulta de urgencias                                                                   $63.00 </w:t>
      </w:r>
    </w:p>
    <w:p w:rsidR="006779FD" w:rsidRDefault="006779FD" w:rsidP="00712A6A">
      <w:pPr>
        <w:numPr>
          <w:ilvl w:val="0"/>
          <w:numId w:val="141"/>
        </w:numPr>
        <w:spacing w:after="239" w:line="242" w:lineRule="auto"/>
        <w:ind w:hanging="281"/>
      </w:pPr>
      <w:r>
        <w:t xml:space="preserve">Consulta de psicología                                                                  $52.00 </w:t>
      </w:r>
    </w:p>
    <w:p w:rsidR="006779FD" w:rsidRDefault="006779FD" w:rsidP="00712A6A">
      <w:pPr>
        <w:numPr>
          <w:ilvl w:val="0"/>
          <w:numId w:val="141"/>
        </w:numPr>
        <w:spacing w:after="239" w:line="242" w:lineRule="auto"/>
        <w:ind w:hanging="281"/>
      </w:pPr>
      <w:r>
        <w:t xml:space="preserve">Consulta dental (sin procedimiento)                                              $52.00 </w:t>
      </w:r>
    </w:p>
    <w:p w:rsidR="006779FD" w:rsidRDefault="006779FD" w:rsidP="006779FD">
      <w:pPr>
        <w:ind w:left="10"/>
      </w:pPr>
      <w:r>
        <w:t xml:space="preserve">III.- Servicios Hospitalarios </w:t>
      </w:r>
    </w:p>
    <w:p w:rsidR="006779FD" w:rsidRDefault="006779FD" w:rsidP="00712A6A">
      <w:pPr>
        <w:numPr>
          <w:ilvl w:val="0"/>
          <w:numId w:val="142"/>
        </w:numPr>
        <w:spacing w:after="239" w:line="242" w:lineRule="auto"/>
        <w:ind w:hanging="348"/>
      </w:pPr>
      <w:r>
        <w:t xml:space="preserve">Hospitalización (4 horas)                                                              $105.00 </w:t>
      </w:r>
    </w:p>
    <w:p w:rsidR="006779FD" w:rsidRDefault="006779FD" w:rsidP="00712A6A">
      <w:pPr>
        <w:numPr>
          <w:ilvl w:val="0"/>
          <w:numId w:val="142"/>
        </w:numPr>
        <w:spacing w:after="239" w:line="242" w:lineRule="auto"/>
        <w:ind w:hanging="348"/>
      </w:pPr>
      <w:r>
        <w:t xml:space="preserve">Sutura (por punto)                                                                          $31.00 </w:t>
      </w:r>
    </w:p>
    <w:p w:rsidR="006779FD" w:rsidRDefault="006779FD" w:rsidP="00712A6A">
      <w:pPr>
        <w:numPr>
          <w:ilvl w:val="0"/>
          <w:numId w:val="142"/>
        </w:numPr>
        <w:spacing w:after="239" w:line="242" w:lineRule="auto"/>
        <w:ind w:hanging="348"/>
      </w:pPr>
      <w:r>
        <w:t xml:space="preserve">Curación (sin material)                                                                   $31.00  </w:t>
      </w:r>
    </w:p>
    <w:p w:rsidR="006779FD" w:rsidRDefault="006779FD" w:rsidP="00712A6A">
      <w:pPr>
        <w:numPr>
          <w:ilvl w:val="0"/>
          <w:numId w:val="142"/>
        </w:numPr>
        <w:spacing w:after="239" w:line="242" w:lineRule="auto"/>
        <w:ind w:hanging="348"/>
      </w:pPr>
      <w:r>
        <w:t xml:space="preserve">Extracción de cuerpos extraños en ojo                                        $210.00  </w:t>
      </w:r>
    </w:p>
    <w:p w:rsidR="006779FD" w:rsidRDefault="006779FD" w:rsidP="00712A6A">
      <w:pPr>
        <w:numPr>
          <w:ilvl w:val="0"/>
          <w:numId w:val="142"/>
        </w:numPr>
        <w:spacing w:after="239" w:line="242" w:lineRule="auto"/>
        <w:ind w:hanging="348"/>
      </w:pPr>
      <w:r>
        <w:t xml:space="preserve">Extracción de uñas                                                                       $157.00  </w:t>
      </w:r>
    </w:p>
    <w:p w:rsidR="006779FD" w:rsidRDefault="006779FD" w:rsidP="00712A6A">
      <w:pPr>
        <w:numPr>
          <w:ilvl w:val="0"/>
          <w:numId w:val="142"/>
        </w:numPr>
        <w:spacing w:line="242" w:lineRule="auto"/>
        <w:ind w:hanging="348"/>
      </w:pPr>
      <w:r>
        <w:t xml:space="preserve">Extracción de cuerpos extraños en oído                                       $210.00  </w:t>
      </w:r>
    </w:p>
    <w:p w:rsidR="006779FD" w:rsidRDefault="006779FD" w:rsidP="00712A6A">
      <w:pPr>
        <w:numPr>
          <w:ilvl w:val="0"/>
          <w:numId w:val="142"/>
        </w:numPr>
        <w:spacing w:after="239" w:line="242" w:lineRule="auto"/>
        <w:ind w:hanging="348"/>
      </w:pPr>
      <w:r>
        <w:t xml:space="preserve">Aplicación de yeso corto                                                              $367.00  </w:t>
      </w:r>
    </w:p>
    <w:p w:rsidR="006779FD" w:rsidRDefault="006779FD" w:rsidP="00712A6A">
      <w:pPr>
        <w:numPr>
          <w:ilvl w:val="0"/>
          <w:numId w:val="142"/>
        </w:numPr>
        <w:spacing w:after="239" w:line="242" w:lineRule="auto"/>
        <w:ind w:hanging="348"/>
      </w:pPr>
      <w:r>
        <w:t xml:space="preserve">Aplicación de yeso largo                                                              $472.00  </w:t>
      </w:r>
    </w:p>
    <w:p w:rsidR="006779FD" w:rsidRDefault="006779FD" w:rsidP="00712A6A">
      <w:pPr>
        <w:numPr>
          <w:ilvl w:val="0"/>
          <w:numId w:val="142"/>
        </w:numPr>
        <w:spacing w:after="239" w:line="242" w:lineRule="auto"/>
        <w:ind w:hanging="348"/>
      </w:pPr>
      <w:r>
        <w:t xml:space="preserve">Retiro de yeso                                                                                 $63.00  </w:t>
      </w:r>
    </w:p>
    <w:p w:rsidR="006779FD" w:rsidRDefault="006779FD" w:rsidP="00712A6A">
      <w:pPr>
        <w:numPr>
          <w:ilvl w:val="0"/>
          <w:numId w:val="142"/>
        </w:numPr>
        <w:spacing w:after="239" w:line="242" w:lineRule="auto"/>
        <w:ind w:hanging="348"/>
      </w:pPr>
      <w:r>
        <w:t xml:space="preserve">Glucosa capilar (tira reactiva y lanceta)                                          $31.00  </w:t>
      </w:r>
    </w:p>
    <w:p w:rsidR="006779FD" w:rsidRDefault="006779FD" w:rsidP="00712A6A">
      <w:pPr>
        <w:numPr>
          <w:ilvl w:val="0"/>
          <w:numId w:val="142"/>
        </w:numPr>
        <w:spacing w:after="239" w:line="242" w:lineRule="auto"/>
        <w:ind w:hanging="348"/>
      </w:pPr>
      <w:proofErr w:type="spellStart"/>
      <w:r>
        <w:t>Oxigeno</w:t>
      </w:r>
      <w:proofErr w:type="spellEnd"/>
      <w:r>
        <w:t xml:space="preserve"> para </w:t>
      </w:r>
      <w:proofErr w:type="spellStart"/>
      <w:r>
        <w:t>inhaloterapia</w:t>
      </w:r>
      <w:proofErr w:type="spellEnd"/>
      <w:r>
        <w:t xml:space="preserve"> o nebulización                                  $126.00  </w:t>
      </w:r>
    </w:p>
    <w:p w:rsidR="006779FD" w:rsidRDefault="006779FD" w:rsidP="00712A6A">
      <w:pPr>
        <w:numPr>
          <w:ilvl w:val="0"/>
          <w:numId w:val="142"/>
        </w:numPr>
        <w:spacing w:after="239" w:line="242" w:lineRule="auto"/>
        <w:ind w:hanging="348"/>
      </w:pPr>
      <w:r>
        <w:t xml:space="preserve">Aplicación de sonda vesical                                                            $52.00   </w:t>
      </w:r>
    </w:p>
    <w:p w:rsidR="006779FD" w:rsidRDefault="006779FD" w:rsidP="00712A6A">
      <w:pPr>
        <w:numPr>
          <w:ilvl w:val="0"/>
          <w:numId w:val="142"/>
        </w:numPr>
        <w:spacing w:after="239" w:line="242" w:lineRule="auto"/>
        <w:ind w:hanging="348"/>
      </w:pPr>
      <w:r>
        <w:t xml:space="preserve">Retiro de sonda de </w:t>
      </w:r>
      <w:proofErr w:type="spellStart"/>
      <w:r>
        <w:t>foley</w:t>
      </w:r>
      <w:proofErr w:type="spellEnd"/>
      <w:r>
        <w:t xml:space="preserve">                                                               $52.00  </w:t>
      </w:r>
    </w:p>
    <w:p w:rsidR="006779FD" w:rsidRDefault="006779FD" w:rsidP="00712A6A">
      <w:pPr>
        <w:numPr>
          <w:ilvl w:val="0"/>
          <w:numId w:val="142"/>
        </w:numPr>
        <w:spacing w:after="239" w:line="242" w:lineRule="auto"/>
        <w:ind w:hanging="348"/>
      </w:pPr>
      <w:r>
        <w:t xml:space="preserve">taponamiento nasal                                                                      $210.00  </w:t>
      </w:r>
    </w:p>
    <w:p w:rsidR="006779FD" w:rsidRDefault="006779FD" w:rsidP="00712A6A">
      <w:pPr>
        <w:numPr>
          <w:ilvl w:val="0"/>
          <w:numId w:val="142"/>
        </w:numPr>
        <w:spacing w:after="239" w:line="242" w:lineRule="auto"/>
        <w:ind w:hanging="348"/>
      </w:pPr>
      <w:r>
        <w:t xml:space="preserve">aplicación de inyección intramuscular, intravenosa o subcutánea </w:t>
      </w:r>
    </w:p>
    <w:p w:rsidR="006779FD" w:rsidRDefault="006779FD" w:rsidP="006779FD">
      <w:pPr>
        <w:spacing w:after="234"/>
        <w:jc w:val="right"/>
      </w:pPr>
      <w:r>
        <w:t xml:space="preserve"> $31.00                                        </w:t>
      </w:r>
    </w:p>
    <w:p w:rsidR="006779FD" w:rsidRDefault="006779FD" w:rsidP="00712A6A">
      <w:pPr>
        <w:numPr>
          <w:ilvl w:val="0"/>
          <w:numId w:val="142"/>
        </w:numPr>
        <w:spacing w:after="239" w:line="242" w:lineRule="auto"/>
        <w:ind w:hanging="348"/>
      </w:pPr>
      <w:proofErr w:type="spellStart"/>
      <w:r>
        <w:t>venoclisis</w:t>
      </w:r>
      <w:proofErr w:type="spellEnd"/>
      <w:r>
        <w:t xml:space="preserve"> (incluye equipo de </w:t>
      </w:r>
      <w:proofErr w:type="spellStart"/>
      <w:r>
        <w:t>venoclisis</w:t>
      </w:r>
      <w:proofErr w:type="spellEnd"/>
      <w:r>
        <w:t xml:space="preserve">, </w:t>
      </w:r>
      <w:proofErr w:type="spellStart"/>
      <w:r>
        <w:t>punzocat</w:t>
      </w:r>
      <w:proofErr w:type="spellEnd"/>
      <w:r>
        <w:t xml:space="preserve">, solución 500ml y jeringa)                                  $147.00 </w:t>
      </w:r>
    </w:p>
    <w:p w:rsidR="006779FD" w:rsidRDefault="006779FD" w:rsidP="006779FD">
      <w:pPr>
        <w:ind w:left="10"/>
      </w:pPr>
      <w:r>
        <w:t xml:space="preserve">IV.- Servicios dentales </w:t>
      </w:r>
    </w:p>
    <w:p w:rsidR="006779FD" w:rsidRDefault="006779FD" w:rsidP="00712A6A">
      <w:pPr>
        <w:numPr>
          <w:ilvl w:val="0"/>
          <w:numId w:val="143"/>
        </w:numPr>
        <w:spacing w:after="239" w:line="242" w:lineRule="auto"/>
        <w:ind w:hanging="348"/>
      </w:pPr>
      <w:r>
        <w:t xml:space="preserve">Aplicación tópica de flúor                                                               $42.00  </w:t>
      </w:r>
    </w:p>
    <w:p w:rsidR="006779FD" w:rsidRDefault="006779FD" w:rsidP="00712A6A">
      <w:pPr>
        <w:numPr>
          <w:ilvl w:val="0"/>
          <w:numId w:val="143"/>
        </w:numPr>
        <w:spacing w:after="239" w:line="242" w:lineRule="auto"/>
        <w:ind w:hanging="348"/>
      </w:pPr>
      <w:r>
        <w:t xml:space="preserve">Cementado de incrustaciones, coronas o prótesis                        $84.00  </w:t>
      </w:r>
    </w:p>
    <w:p w:rsidR="006779FD" w:rsidRDefault="006779FD" w:rsidP="00712A6A">
      <w:pPr>
        <w:numPr>
          <w:ilvl w:val="0"/>
          <w:numId w:val="143"/>
        </w:numPr>
        <w:spacing w:after="239" w:line="242" w:lineRule="auto"/>
        <w:ind w:hanging="348"/>
      </w:pPr>
      <w:r>
        <w:t xml:space="preserve">Extracción de pieza permanente simple                                      $126.00  </w:t>
      </w:r>
    </w:p>
    <w:p w:rsidR="006779FD" w:rsidRDefault="006779FD" w:rsidP="00712A6A">
      <w:pPr>
        <w:numPr>
          <w:ilvl w:val="0"/>
          <w:numId w:val="143"/>
        </w:numPr>
        <w:spacing w:after="239" w:line="242" w:lineRule="auto"/>
        <w:ind w:hanging="348"/>
      </w:pPr>
      <w:r>
        <w:t xml:space="preserve">Extracción de pieza temporal                                                         $84.00  </w:t>
      </w:r>
    </w:p>
    <w:p w:rsidR="006779FD" w:rsidRDefault="006779FD" w:rsidP="00712A6A">
      <w:pPr>
        <w:numPr>
          <w:ilvl w:val="0"/>
          <w:numId w:val="143"/>
        </w:numPr>
        <w:spacing w:after="239" w:line="242" w:lineRule="auto"/>
        <w:ind w:hanging="348"/>
      </w:pPr>
      <w:r>
        <w:lastRenderedPageBreak/>
        <w:t xml:space="preserve">Obturación con amalgama de plata                                               $84.00  </w:t>
      </w:r>
    </w:p>
    <w:p w:rsidR="006779FD" w:rsidRDefault="006779FD" w:rsidP="00712A6A">
      <w:pPr>
        <w:numPr>
          <w:ilvl w:val="0"/>
          <w:numId w:val="143"/>
        </w:numPr>
        <w:spacing w:after="239" w:line="242" w:lineRule="auto"/>
        <w:ind w:hanging="348"/>
      </w:pPr>
      <w:r>
        <w:t xml:space="preserve">Obturación con resina foto-curable                                               $126.00  </w:t>
      </w:r>
    </w:p>
    <w:p w:rsidR="006779FD" w:rsidRDefault="006779FD" w:rsidP="00712A6A">
      <w:pPr>
        <w:numPr>
          <w:ilvl w:val="0"/>
          <w:numId w:val="143"/>
        </w:numPr>
        <w:spacing w:after="239" w:line="242" w:lineRule="auto"/>
        <w:ind w:hanging="348"/>
      </w:pPr>
      <w:r>
        <w:t xml:space="preserve">Obturación temporal con cemento                                                 $84.00  </w:t>
      </w:r>
    </w:p>
    <w:p w:rsidR="006779FD" w:rsidRDefault="006779FD" w:rsidP="00712A6A">
      <w:pPr>
        <w:numPr>
          <w:ilvl w:val="0"/>
          <w:numId w:val="143"/>
        </w:numPr>
        <w:spacing w:after="239" w:line="242" w:lineRule="auto"/>
        <w:ind w:hanging="348"/>
      </w:pPr>
      <w:r>
        <w:t xml:space="preserve">Rayos X </w:t>
      </w:r>
      <w:proofErr w:type="spellStart"/>
      <w:r>
        <w:t>periapical</w:t>
      </w:r>
      <w:proofErr w:type="spellEnd"/>
      <w:r>
        <w:t xml:space="preserve">                                                                         $84.00  </w:t>
      </w:r>
    </w:p>
    <w:p w:rsidR="006779FD" w:rsidRDefault="006779FD" w:rsidP="00712A6A">
      <w:pPr>
        <w:numPr>
          <w:ilvl w:val="0"/>
          <w:numId w:val="143"/>
        </w:numPr>
        <w:spacing w:after="239" w:line="242" w:lineRule="auto"/>
        <w:ind w:hanging="348"/>
      </w:pPr>
      <w:r>
        <w:t xml:space="preserve">Recubrimientos </w:t>
      </w:r>
      <w:proofErr w:type="spellStart"/>
      <w:r>
        <w:t>pulpares</w:t>
      </w:r>
      <w:proofErr w:type="spellEnd"/>
      <w:r>
        <w:t xml:space="preserve">                                                                 $52.00  </w:t>
      </w:r>
    </w:p>
    <w:p w:rsidR="006779FD" w:rsidRDefault="006779FD" w:rsidP="00712A6A">
      <w:pPr>
        <w:numPr>
          <w:ilvl w:val="0"/>
          <w:numId w:val="143"/>
        </w:numPr>
        <w:spacing w:after="239" w:line="242" w:lineRule="auto"/>
        <w:ind w:hanging="348"/>
      </w:pPr>
      <w:r>
        <w:t xml:space="preserve">Sellado de fosas y fisuras                                                               $84.00  </w:t>
      </w:r>
    </w:p>
    <w:p w:rsidR="006779FD" w:rsidRDefault="006779FD" w:rsidP="00712A6A">
      <w:pPr>
        <w:numPr>
          <w:ilvl w:val="0"/>
          <w:numId w:val="143"/>
        </w:numPr>
        <w:spacing w:after="239" w:line="242" w:lineRule="auto"/>
        <w:ind w:hanging="348"/>
      </w:pPr>
      <w:r>
        <w:t xml:space="preserve">Profilaxis con </w:t>
      </w:r>
      <w:proofErr w:type="spellStart"/>
      <w:r>
        <w:t>cavitron</w:t>
      </w:r>
      <w:proofErr w:type="spellEnd"/>
      <w:r>
        <w:t xml:space="preserve">                                                                  $136.00  </w:t>
      </w:r>
    </w:p>
    <w:p w:rsidR="006779FD" w:rsidRDefault="006779FD" w:rsidP="00712A6A">
      <w:pPr>
        <w:numPr>
          <w:ilvl w:val="0"/>
          <w:numId w:val="143"/>
        </w:numPr>
        <w:spacing w:line="242" w:lineRule="auto"/>
        <w:ind w:hanging="348"/>
      </w:pPr>
      <w:r>
        <w:t xml:space="preserve">Sutura dental                                                                                 $147.00  </w:t>
      </w:r>
    </w:p>
    <w:p w:rsidR="006779FD" w:rsidRDefault="006779FD" w:rsidP="00712A6A">
      <w:pPr>
        <w:numPr>
          <w:ilvl w:val="0"/>
          <w:numId w:val="143"/>
        </w:numPr>
        <w:spacing w:after="239" w:line="242" w:lineRule="auto"/>
        <w:ind w:hanging="348"/>
      </w:pPr>
      <w:r>
        <w:t xml:space="preserve">Endodoncia en molares                                                              $840.00  </w:t>
      </w:r>
    </w:p>
    <w:p w:rsidR="006779FD" w:rsidRDefault="006779FD" w:rsidP="00712A6A">
      <w:pPr>
        <w:numPr>
          <w:ilvl w:val="0"/>
          <w:numId w:val="143"/>
        </w:numPr>
        <w:spacing w:after="239" w:line="242" w:lineRule="auto"/>
        <w:ind w:hanging="348"/>
      </w:pPr>
      <w:r>
        <w:t xml:space="preserve">Endodoncia en centrales, laterales y caninos                              $525.00 </w:t>
      </w:r>
    </w:p>
    <w:p w:rsidR="006779FD" w:rsidRDefault="006779FD" w:rsidP="006779FD">
      <w:pPr>
        <w:spacing w:after="236"/>
        <w:jc w:val="left"/>
      </w:pPr>
      <w:r>
        <w:t xml:space="preserve"> </w:t>
      </w:r>
    </w:p>
    <w:p w:rsidR="006779FD" w:rsidRDefault="006779FD" w:rsidP="006779FD">
      <w:pPr>
        <w:spacing w:after="38"/>
        <w:ind w:left="10" w:right="-15"/>
        <w:jc w:val="center"/>
      </w:pPr>
      <w:r>
        <w:rPr>
          <w:b/>
        </w:rPr>
        <w:t xml:space="preserve">CAPÍTULO IV </w:t>
      </w:r>
    </w:p>
    <w:p w:rsidR="006779FD" w:rsidRDefault="006779FD" w:rsidP="006E17E6">
      <w:pPr>
        <w:spacing w:after="235"/>
        <w:ind w:left="3540" w:right="2360" w:hanging="2002"/>
      </w:pPr>
      <w:r>
        <w:rPr>
          <w:b/>
        </w:rPr>
        <w:t xml:space="preserve">ACCESORIOS DE LOS DERECHOS  </w:t>
      </w:r>
    </w:p>
    <w:p w:rsidR="006779FD" w:rsidRDefault="006779FD" w:rsidP="006779FD">
      <w:pPr>
        <w:spacing w:after="158"/>
        <w:ind w:left="10"/>
      </w:pPr>
      <w:r>
        <w:rPr>
          <w:b/>
        </w:rPr>
        <w:t>Artículo 68.-</w:t>
      </w:r>
      <w:r>
        <w:t xml:space="preserve"> Los ingresos por concepto de accesorios derivados por la falta de pago de los derechos señalados en este Título de Derechos, son los que se perciben por: </w:t>
      </w:r>
    </w:p>
    <w:p w:rsidR="006779FD" w:rsidRDefault="006779FD" w:rsidP="00712A6A">
      <w:pPr>
        <w:numPr>
          <w:ilvl w:val="0"/>
          <w:numId w:val="144"/>
        </w:numPr>
        <w:spacing w:after="157" w:line="242" w:lineRule="auto"/>
        <w:ind w:hanging="362"/>
      </w:pPr>
      <w:r>
        <w:t xml:space="preserve">Recargos; </w:t>
      </w:r>
    </w:p>
    <w:p w:rsidR="006779FD" w:rsidRDefault="006779FD" w:rsidP="006779FD">
      <w:pPr>
        <w:spacing w:after="156"/>
        <w:ind w:left="10"/>
      </w:pPr>
      <w:r>
        <w:t xml:space="preserve">Los recargos se causarán conforme a lo establecido por la Ley de Hacienda Municipal del Estado de Jalisco, en vigor. </w:t>
      </w:r>
    </w:p>
    <w:p w:rsidR="006779FD" w:rsidRDefault="006779FD" w:rsidP="00712A6A">
      <w:pPr>
        <w:numPr>
          <w:ilvl w:val="0"/>
          <w:numId w:val="144"/>
        </w:numPr>
        <w:spacing w:after="160" w:line="242" w:lineRule="auto"/>
        <w:ind w:hanging="362"/>
      </w:pPr>
      <w:r>
        <w:t xml:space="preserve">Multas;  </w:t>
      </w:r>
    </w:p>
    <w:p w:rsidR="006779FD" w:rsidRDefault="006779FD" w:rsidP="00712A6A">
      <w:pPr>
        <w:numPr>
          <w:ilvl w:val="0"/>
          <w:numId w:val="144"/>
        </w:numPr>
        <w:spacing w:after="157" w:line="242" w:lineRule="auto"/>
        <w:ind w:hanging="362"/>
      </w:pPr>
      <w:r>
        <w:t xml:space="preserve">Intereses; </w:t>
      </w:r>
    </w:p>
    <w:p w:rsidR="006779FD" w:rsidRDefault="006779FD" w:rsidP="00712A6A">
      <w:pPr>
        <w:numPr>
          <w:ilvl w:val="0"/>
          <w:numId w:val="144"/>
        </w:numPr>
        <w:spacing w:after="158" w:line="242" w:lineRule="auto"/>
        <w:ind w:hanging="362"/>
      </w:pPr>
      <w:r>
        <w:t xml:space="preserve">Gastos de ejecución; </w:t>
      </w:r>
    </w:p>
    <w:p w:rsidR="006779FD" w:rsidRDefault="006779FD" w:rsidP="00712A6A">
      <w:pPr>
        <w:numPr>
          <w:ilvl w:val="0"/>
          <w:numId w:val="144"/>
        </w:numPr>
        <w:spacing w:after="157" w:line="242" w:lineRule="auto"/>
        <w:ind w:hanging="362"/>
      </w:pPr>
      <w:r>
        <w:t xml:space="preserve">Indemnizaciones; </w:t>
      </w:r>
    </w:p>
    <w:p w:rsidR="006779FD" w:rsidRDefault="006779FD" w:rsidP="00712A6A">
      <w:pPr>
        <w:numPr>
          <w:ilvl w:val="0"/>
          <w:numId w:val="144"/>
        </w:numPr>
        <w:spacing w:after="160" w:line="242" w:lineRule="auto"/>
        <w:ind w:hanging="362"/>
      </w:pPr>
      <w:r>
        <w:t xml:space="preserve">Otros no especificados. </w:t>
      </w:r>
    </w:p>
    <w:p w:rsidR="006779FD" w:rsidRDefault="006779FD" w:rsidP="006779FD">
      <w:pPr>
        <w:spacing w:after="156"/>
        <w:ind w:left="10"/>
      </w:pPr>
      <w:r>
        <w:rPr>
          <w:b/>
        </w:rPr>
        <w:t>Artículo 69.-</w:t>
      </w:r>
      <w:r>
        <w:t xml:space="preserve"> Dichos conceptos son accesorios de los derechos y participan de la naturaleza de éstos.  </w:t>
      </w:r>
    </w:p>
    <w:p w:rsidR="006779FD" w:rsidRDefault="006779FD" w:rsidP="006779FD">
      <w:pPr>
        <w:spacing w:after="156"/>
        <w:ind w:left="10"/>
      </w:pPr>
      <w:r>
        <w:rPr>
          <w:b/>
        </w:rPr>
        <w:t>Artículo 70.-</w:t>
      </w:r>
      <w:r>
        <w:t xml:space="preserve"> Multas derivadas del incumplimiento en la forma, fecha y términos, que establezcan las disposiciones fiscales, del pago de los derechos, siempre que no esté considerada otra sanción en las demás disposiciones establecidas en la presente Ley, sobre el crédito omitido, del: 10% a 30% </w:t>
      </w:r>
    </w:p>
    <w:p w:rsidR="006779FD" w:rsidRDefault="006779FD" w:rsidP="006779FD">
      <w:pPr>
        <w:spacing w:after="158"/>
        <w:ind w:left="10"/>
      </w:pPr>
      <w:r>
        <w:rPr>
          <w:b/>
        </w:rPr>
        <w:t>Artículo 71.-</w:t>
      </w:r>
      <w:r>
        <w:t xml:space="preserve"> La tasa de recargos por falta de pago oportuno de los créditos fiscales derivados por la falta de pago de los impuestos señalados en el presente título, será del 1% mensual. </w:t>
      </w:r>
    </w:p>
    <w:p w:rsidR="006779FD" w:rsidRDefault="006779FD" w:rsidP="006779FD">
      <w:pPr>
        <w:spacing w:after="158"/>
        <w:ind w:left="10"/>
      </w:pPr>
      <w:r>
        <w:rPr>
          <w:b/>
        </w:rPr>
        <w:t>Artículo 72.-</w:t>
      </w:r>
      <w:r>
        <w:t xml:space="preserve"> Cuando se concedan plazos para cubrir créditos fiscales derivados por la falta de pago de los derechos señalados en el presente título, la tasa de interés será el costo porcentual promedio (C.P.P.), del mes inmediato anterior, que determine el Banco de México.  </w:t>
      </w:r>
    </w:p>
    <w:p w:rsidR="006779FD" w:rsidRDefault="006779FD" w:rsidP="006779FD">
      <w:pPr>
        <w:ind w:left="10"/>
      </w:pPr>
      <w:r>
        <w:rPr>
          <w:b/>
        </w:rPr>
        <w:t>Artículo 73.-</w:t>
      </w:r>
      <w:r>
        <w:t xml:space="preserve"> Los gastos de ejecución y de embargo derivados por la falta de pago de los derechos señalados en el presente título, se cubrirán a la Hacienda Municipal, conjuntamente con el crédito fiscal, conforme a las siguientes bases:  </w:t>
      </w:r>
    </w:p>
    <w:p w:rsidR="006779FD" w:rsidRDefault="006779FD" w:rsidP="006779FD">
      <w:pPr>
        <w:spacing w:after="160"/>
        <w:ind w:left="10"/>
      </w:pPr>
      <w:r>
        <w:t xml:space="preserve">I. Por gastos de ejecución:  </w:t>
      </w:r>
    </w:p>
    <w:p w:rsidR="006779FD" w:rsidRDefault="006779FD" w:rsidP="006779FD">
      <w:pPr>
        <w:spacing w:after="156"/>
        <w:ind w:left="10"/>
      </w:pPr>
      <w:r>
        <w:t xml:space="preserve">Por la notificación de requerimiento de pago de créditos fiscales, no cubiertos en los plazos establecidos:  </w:t>
      </w:r>
    </w:p>
    <w:p w:rsidR="006779FD" w:rsidRDefault="006779FD" w:rsidP="00712A6A">
      <w:pPr>
        <w:numPr>
          <w:ilvl w:val="0"/>
          <w:numId w:val="145"/>
        </w:numPr>
        <w:spacing w:after="158" w:line="242" w:lineRule="auto"/>
        <w:ind w:hanging="10"/>
      </w:pPr>
      <w:r>
        <w:lastRenderedPageBreak/>
        <w:t>Cuando se realicen en la cabecera municipal, el 5% sin que su importe sea menor a un UMA (unidad de medida y actualización)</w:t>
      </w:r>
      <w:proofErr w:type="gramStart"/>
      <w:r>
        <w:t>..</w:t>
      </w:r>
      <w:proofErr w:type="gramEnd"/>
      <w:r>
        <w:t xml:space="preserve">  </w:t>
      </w:r>
    </w:p>
    <w:p w:rsidR="006779FD" w:rsidRDefault="006779FD" w:rsidP="00712A6A">
      <w:pPr>
        <w:numPr>
          <w:ilvl w:val="0"/>
          <w:numId w:val="145"/>
        </w:numPr>
        <w:spacing w:after="156" w:line="242" w:lineRule="auto"/>
        <w:ind w:hanging="10"/>
      </w:pPr>
      <w:r>
        <w:t>Cuando se realice fuera de la cabecera municipal el 8%, sin que su importe sea menor a un UMA (unidad de medida y actualización)</w:t>
      </w:r>
      <w:proofErr w:type="gramStart"/>
      <w:r>
        <w:t>..</w:t>
      </w:r>
      <w:proofErr w:type="gramEnd"/>
      <w:r>
        <w:t xml:space="preserve">  </w:t>
      </w:r>
    </w:p>
    <w:p w:rsidR="006779FD" w:rsidRDefault="006779FD" w:rsidP="006779FD">
      <w:pPr>
        <w:spacing w:after="158"/>
        <w:ind w:left="10"/>
      </w:pPr>
      <w:r>
        <w:t xml:space="preserve">II. Por gastos de embargo:  </w:t>
      </w:r>
    </w:p>
    <w:p w:rsidR="006779FD" w:rsidRDefault="006779FD" w:rsidP="006779FD">
      <w:pPr>
        <w:spacing w:after="156"/>
        <w:ind w:left="10"/>
      </w:pPr>
      <w:r>
        <w:t xml:space="preserve">Las diligencias de embargo, así como las de remoción del deudor como depositario, que impliquen extracción de bienes:  </w:t>
      </w:r>
    </w:p>
    <w:p w:rsidR="006779FD" w:rsidRDefault="006779FD" w:rsidP="00712A6A">
      <w:pPr>
        <w:numPr>
          <w:ilvl w:val="0"/>
          <w:numId w:val="146"/>
        </w:numPr>
        <w:spacing w:after="157" w:line="242" w:lineRule="auto"/>
        <w:ind w:hanging="281"/>
      </w:pPr>
      <w:r>
        <w:t xml:space="preserve">Cuando se realicen en la cabecera municipal, el 5%; y.  </w:t>
      </w:r>
    </w:p>
    <w:p w:rsidR="006779FD" w:rsidRDefault="006779FD" w:rsidP="00712A6A">
      <w:pPr>
        <w:numPr>
          <w:ilvl w:val="0"/>
          <w:numId w:val="146"/>
        </w:numPr>
        <w:spacing w:after="157" w:line="242" w:lineRule="auto"/>
        <w:ind w:hanging="281"/>
      </w:pPr>
      <w:r>
        <w:t xml:space="preserve">Cuando se realicen fuera de la cabecera municipal, el 8%,  </w:t>
      </w:r>
    </w:p>
    <w:p w:rsidR="006779FD" w:rsidRDefault="006779FD" w:rsidP="006779FD">
      <w:pPr>
        <w:spacing w:after="158"/>
        <w:ind w:left="10"/>
      </w:pPr>
      <w:r>
        <w:t xml:space="preserve">III. Los demás gastos que sean erogados en el procedimiento, serán reembolsados al Ayuntamiento por los contribuyentes.  </w:t>
      </w:r>
    </w:p>
    <w:p w:rsidR="006779FD" w:rsidRDefault="006779FD" w:rsidP="006779FD">
      <w:pPr>
        <w:spacing w:after="156"/>
        <w:ind w:left="10"/>
      </w:pPr>
      <w:r>
        <w:t xml:space="preserve">El cobro de honorarios conforme a las tarifas señaladas, en ningún caso, excederá de los siguientes límites:  </w:t>
      </w:r>
    </w:p>
    <w:p w:rsidR="006779FD" w:rsidRDefault="006779FD" w:rsidP="00712A6A">
      <w:pPr>
        <w:numPr>
          <w:ilvl w:val="0"/>
          <w:numId w:val="147"/>
        </w:numPr>
        <w:spacing w:after="156" w:line="242" w:lineRule="auto"/>
        <w:ind w:hanging="10"/>
      </w:pPr>
      <w:r>
        <w:t>Del importe de 30 UMA (unidad de medida y actualización)</w:t>
      </w:r>
      <w:proofErr w:type="gramStart"/>
      <w:r>
        <w:t>.,</w:t>
      </w:r>
      <w:proofErr w:type="gramEnd"/>
      <w:r>
        <w:t xml:space="preserve"> por requerimientos no satisfechos dentro de los plazos legales, de cuyo posterior cumplimiento se derive el pago extemporáneo de prestaciones fiscales.  </w:t>
      </w:r>
    </w:p>
    <w:p w:rsidR="006779FD" w:rsidRDefault="006779FD" w:rsidP="00712A6A">
      <w:pPr>
        <w:numPr>
          <w:ilvl w:val="0"/>
          <w:numId w:val="147"/>
        </w:numPr>
        <w:spacing w:after="158" w:line="242" w:lineRule="auto"/>
        <w:ind w:hanging="10"/>
      </w:pPr>
      <w:r>
        <w:t xml:space="preserve">Del importe de 45 UMA (unidad de medida y actualización), por diligencia de embargo y por las de remoción del deudor como depositario, que impliquen extracción de bienes.  </w:t>
      </w:r>
    </w:p>
    <w:p w:rsidR="006779FD" w:rsidRDefault="006779FD" w:rsidP="006779FD">
      <w:pPr>
        <w:spacing w:after="156"/>
        <w:ind w:left="10"/>
      </w:pPr>
      <w:r>
        <w:t xml:space="preserve">Todos los gastos de ejecución serán a cargo del contribuyente, en ningún caso, podrán ser condonados total o parcialmente.  </w:t>
      </w:r>
    </w:p>
    <w:p w:rsidR="006779FD" w:rsidRDefault="006779FD" w:rsidP="006779FD">
      <w:pPr>
        <w:spacing w:after="156"/>
        <w:ind w:left="10"/>
      </w:pPr>
      <w:r>
        <w:t xml:space="preserve">En los procedimientos administrativos de ejecución que realicen las autoridades estatales, en uso de las facultades que les hayan sido conferidas en virtud del convenio celebrado con el Ayuntamiento para la administración y cobro de diversas contribuciones municipales, se aplicará la tarifa que al efecto establece el Código Fiscal del Estado.  </w:t>
      </w:r>
    </w:p>
    <w:p w:rsidR="006779FD" w:rsidRDefault="006779FD" w:rsidP="006779FD">
      <w:pPr>
        <w:jc w:val="left"/>
      </w:pPr>
      <w:r>
        <w:rPr>
          <w:b/>
        </w:rPr>
        <w:t xml:space="preserve"> </w:t>
      </w:r>
    </w:p>
    <w:p w:rsidR="006779FD" w:rsidRDefault="006779FD" w:rsidP="006779FD">
      <w:pPr>
        <w:spacing w:after="37"/>
        <w:jc w:val="center"/>
      </w:pPr>
      <w:r>
        <w:rPr>
          <w:b/>
        </w:rPr>
        <w:t xml:space="preserve"> </w:t>
      </w:r>
    </w:p>
    <w:p w:rsidR="006779FD" w:rsidRDefault="006779FD" w:rsidP="006779FD">
      <w:pPr>
        <w:spacing w:after="38"/>
        <w:ind w:left="10" w:right="-15"/>
        <w:jc w:val="center"/>
      </w:pPr>
      <w:r>
        <w:rPr>
          <w:b/>
        </w:rPr>
        <w:t xml:space="preserve">TÍTULO QUINTO </w:t>
      </w:r>
    </w:p>
    <w:p w:rsidR="006779FD" w:rsidRDefault="006779FD" w:rsidP="006779FD">
      <w:pPr>
        <w:spacing w:after="38"/>
        <w:ind w:left="10" w:right="-15"/>
        <w:jc w:val="center"/>
      </w:pPr>
      <w:r>
        <w:rPr>
          <w:b/>
        </w:rPr>
        <w:t xml:space="preserve">PRODUCTOS </w:t>
      </w:r>
    </w:p>
    <w:p w:rsidR="006779FD" w:rsidRDefault="006779FD" w:rsidP="006779FD">
      <w:pPr>
        <w:jc w:val="center"/>
      </w:pPr>
      <w:r>
        <w:rPr>
          <w:b/>
        </w:rPr>
        <w:t xml:space="preserve"> </w:t>
      </w:r>
    </w:p>
    <w:p w:rsidR="006779FD" w:rsidRDefault="006779FD" w:rsidP="006779FD">
      <w:pPr>
        <w:spacing w:after="38"/>
        <w:ind w:left="10" w:right="-15"/>
        <w:jc w:val="center"/>
      </w:pPr>
      <w:r>
        <w:rPr>
          <w:b/>
        </w:rPr>
        <w:t xml:space="preserve">CAPÍTULO I </w:t>
      </w:r>
    </w:p>
    <w:p w:rsidR="006779FD" w:rsidRDefault="006779FD" w:rsidP="006779FD">
      <w:pPr>
        <w:spacing w:after="38"/>
        <w:ind w:left="10" w:right="-15"/>
        <w:jc w:val="center"/>
      </w:pPr>
      <w:r>
        <w:rPr>
          <w:b/>
        </w:rPr>
        <w:t xml:space="preserve">DE LOS PRODUCTOS DE TIPO CORRIENTE </w:t>
      </w:r>
    </w:p>
    <w:p w:rsidR="006779FD" w:rsidRDefault="006779FD" w:rsidP="006779FD">
      <w:pPr>
        <w:spacing w:after="37"/>
        <w:jc w:val="center"/>
      </w:pPr>
      <w:r>
        <w:rPr>
          <w:b/>
        </w:rPr>
        <w:t xml:space="preserve"> </w:t>
      </w:r>
    </w:p>
    <w:p w:rsidR="006779FD" w:rsidRDefault="006779FD" w:rsidP="006779FD">
      <w:pPr>
        <w:spacing w:after="38"/>
        <w:ind w:left="10" w:right="-15"/>
        <w:jc w:val="center"/>
      </w:pPr>
      <w:r>
        <w:rPr>
          <w:b/>
        </w:rPr>
        <w:t xml:space="preserve">SECCIÓN PRIMERA </w:t>
      </w:r>
    </w:p>
    <w:p w:rsidR="006779FD" w:rsidRDefault="006779FD" w:rsidP="006779FD">
      <w:pPr>
        <w:spacing w:after="235"/>
        <w:ind w:left="3308" w:right="3239"/>
        <w:jc w:val="center"/>
      </w:pPr>
      <w:r>
        <w:rPr>
          <w:b/>
        </w:rPr>
        <w:t xml:space="preserve">Productos diversos  </w:t>
      </w:r>
    </w:p>
    <w:p w:rsidR="006779FD" w:rsidRDefault="006779FD" w:rsidP="006779FD">
      <w:pPr>
        <w:spacing w:line="326" w:lineRule="auto"/>
        <w:ind w:left="10"/>
      </w:pPr>
      <w:r>
        <w:rPr>
          <w:b/>
        </w:rPr>
        <w:t xml:space="preserve">Artículo 74.- </w:t>
      </w:r>
      <w:r>
        <w:t>Los productos por concepto de formas impresas, calcomanías, credenciales y otros medios de identificación, se causarán y pagarán conforme a las tarifas señaladas a continuación</w:t>
      </w:r>
      <w:proofErr w:type="gramStart"/>
      <w:r>
        <w:t>:  I</w:t>
      </w:r>
      <w:proofErr w:type="gramEnd"/>
      <w:r>
        <w:t xml:space="preserve">. Formas impresas:  </w:t>
      </w:r>
    </w:p>
    <w:p w:rsidR="006779FD" w:rsidRDefault="006779FD" w:rsidP="00712A6A">
      <w:pPr>
        <w:numPr>
          <w:ilvl w:val="0"/>
          <w:numId w:val="148"/>
        </w:numPr>
        <w:spacing w:after="37" w:line="242" w:lineRule="auto"/>
        <w:ind w:hanging="347"/>
      </w:pPr>
      <w:r>
        <w:t xml:space="preserve">Para solicitud de licencias, manifestación de giros, traspaso y cambios de </w:t>
      </w:r>
    </w:p>
    <w:p w:rsidR="006779FD" w:rsidRDefault="006779FD" w:rsidP="006779FD">
      <w:pPr>
        <w:ind w:left="10"/>
      </w:pPr>
      <w:proofErr w:type="gramStart"/>
      <w:r>
        <w:t>domicilio</w:t>
      </w:r>
      <w:proofErr w:type="gramEnd"/>
      <w:r>
        <w:t xml:space="preserve"> de los mismos, por juego:    </w:t>
      </w:r>
      <w:r>
        <w:tab/>
        <w:t xml:space="preserve">$336.00 </w:t>
      </w:r>
    </w:p>
    <w:p w:rsidR="006779FD" w:rsidRDefault="006779FD" w:rsidP="00712A6A">
      <w:pPr>
        <w:numPr>
          <w:ilvl w:val="0"/>
          <w:numId w:val="148"/>
        </w:numPr>
        <w:spacing w:after="37" w:line="242" w:lineRule="auto"/>
        <w:ind w:hanging="347"/>
      </w:pPr>
      <w:r>
        <w:t xml:space="preserve">Para la inscripción o modificación al registro de contribuyentes, por juego: </w:t>
      </w:r>
    </w:p>
    <w:p w:rsidR="006779FD" w:rsidRDefault="006779FD" w:rsidP="006779FD">
      <w:pPr>
        <w:ind w:left="10"/>
      </w:pPr>
      <w:r>
        <w:t xml:space="preserve"> </w:t>
      </w:r>
      <w:r>
        <w:tab/>
        <w:t xml:space="preserve">$102.00 </w:t>
      </w:r>
    </w:p>
    <w:p w:rsidR="006779FD" w:rsidRDefault="006779FD" w:rsidP="00712A6A">
      <w:pPr>
        <w:numPr>
          <w:ilvl w:val="0"/>
          <w:numId w:val="148"/>
        </w:numPr>
        <w:spacing w:after="239" w:line="242" w:lineRule="auto"/>
        <w:ind w:hanging="347"/>
      </w:pPr>
      <w:r>
        <w:t xml:space="preserve">Para registro o certificación de residencia, por juego:             $152.00 </w:t>
      </w:r>
    </w:p>
    <w:p w:rsidR="006779FD" w:rsidRDefault="006779FD" w:rsidP="00712A6A">
      <w:pPr>
        <w:numPr>
          <w:ilvl w:val="0"/>
          <w:numId w:val="148"/>
        </w:numPr>
        <w:spacing w:after="239" w:line="242" w:lineRule="auto"/>
        <w:ind w:hanging="347"/>
      </w:pPr>
      <w:r>
        <w:t xml:space="preserve">Para constancia de los actos del registro civil, por cada hoja: $94.00 </w:t>
      </w:r>
    </w:p>
    <w:p w:rsidR="006779FD" w:rsidRDefault="006779FD" w:rsidP="00712A6A">
      <w:pPr>
        <w:numPr>
          <w:ilvl w:val="0"/>
          <w:numId w:val="148"/>
        </w:numPr>
        <w:spacing w:after="37" w:line="242" w:lineRule="auto"/>
        <w:ind w:hanging="347"/>
      </w:pPr>
      <w:r>
        <w:t xml:space="preserve">Solicitud de aclaración de actas administrativas, del registro civil, cada una:  </w:t>
      </w:r>
    </w:p>
    <w:p w:rsidR="006779FD" w:rsidRDefault="006779FD" w:rsidP="006779FD">
      <w:pPr>
        <w:ind w:left="10"/>
      </w:pPr>
      <w:r>
        <w:t xml:space="preserve"> </w:t>
      </w:r>
      <w:r>
        <w:tab/>
        <w:t xml:space="preserve">$94.00 </w:t>
      </w:r>
    </w:p>
    <w:p w:rsidR="006779FD" w:rsidRDefault="006779FD" w:rsidP="00712A6A">
      <w:pPr>
        <w:numPr>
          <w:ilvl w:val="0"/>
          <w:numId w:val="148"/>
        </w:numPr>
        <w:spacing w:after="239" w:line="242" w:lineRule="auto"/>
        <w:ind w:hanging="347"/>
      </w:pPr>
      <w:r>
        <w:t xml:space="preserve">Para reposición de licencias, por cada forma                          $134.00 </w:t>
      </w:r>
    </w:p>
    <w:p w:rsidR="006779FD" w:rsidRDefault="006779FD" w:rsidP="00712A6A">
      <w:pPr>
        <w:numPr>
          <w:ilvl w:val="0"/>
          <w:numId w:val="148"/>
        </w:numPr>
        <w:spacing w:after="239" w:line="242" w:lineRule="auto"/>
        <w:ind w:hanging="347"/>
      </w:pPr>
      <w:r>
        <w:lastRenderedPageBreak/>
        <w:t xml:space="preserve">Para solicitud de matrimonio civil, por cada forma:  </w:t>
      </w:r>
    </w:p>
    <w:p w:rsidR="006779FD" w:rsidRDefault="006779FD" w:rsidP="006779FD">
      <w:pPr>
        <w:ind w:left="10"/>
      </w:pPr>
      <w:r>
        <w:t xml:space="preserve">1.- Sociedad legal:                                                                    </w:t>
      </w:r>
      <w:r>
        <w:tab/>
        <w:t xml:space="preserve">$173.00 </w:t>
      </w:r>
    </w:p>
    <w:p w:rsidR="006779FD" w:rsidRDefault="006779FD" w:rsidP="006779FD">
      <w:pPr>
        <w:spacing w:line="440" w:lineRule="auto"/>
        <w:ind w:left="10" w:right="824"/>
      </w:pPr>
      <w:r>
        <w:t xml:space="preserve">2.- Sociedad conyugal:                                                           </w:t>
      </w:r>
      <w:r>
        <w:tab/>
        <w:t xml:space="preserve">$173.00 3.- Con separación de bienes:                                             </w:t>
      </w:r>
      <w:r>
        <w:tab/>
        <w:t xml:space="preserve">$291.00 </w:t>
      </w:r>
    </w:p>
    <w:p w:rsidR="006779FD" w:rsidRDefault="006779FD" w:rsidP="00712A6A">
      <w:pPr>
        <w:numPr>
          <w:ilvl w:val="0"/>
          <w:numId w:val="148"/>
        </w:numPr>
        <w:spacing w:after="239" w:line="242" w:lineRule="auto"/>
        <w:ind w:hanging="347"/>
      </w:pPr>
      <w:r>
        <w:t xml:space="preserve">Por las formas impresas derivadas del trámite del divorcio administrativo: </w:t>
      </w:r>
    </w:p>
    <w:p w:rsidR="006779FD" w:rsidRDefault="006779FD" w:rsidP="006779FD">
      <w:pPr>
        <w:ind w:left="10"/>
      </w:pPr>
      <w:r>
        <w:t xml:space="preserve">1.- Solicitud de divorcio:                                                            </w:t>
      </w:r>
      <w:r>
        <w:tab/>
        <w:t xml:space="preserve">$110.00 </w:t>
      </w:r>
    </w:p>
    <w:p w:rsidR="006779FD" w:rsidRDefault="006779FD" w:rsidP="006779FD">
      <w:pPr>
        <w:ind w:left="10"/>
      </w:pPr>
      <w:r>
        <w:t xml:space="preserve">2.- Ratificación de la solicitud de divorcio: </w:t>
      </w:r>
      <w:r>
        <w:tab/>
        <w:t xml:space="preserve">$110.00 </w:t>
      </w:r>
    </w:p>
    <w:p w:rsidR="006779FD" w:rsidRDefault="006779FD" w:rsidP="006779FD">
      <w:pPr>
        <w:spacing w:line="438" w:lineRule="auto"/>
        <w:ind w:left="10" w:right="972"/>
      </w:pPr>
      <w:r>
        <w:t xml:space="preserve">3.- Acta de divorcio:                                                                  </w:t>
      </w:r>
      <w:r>
        <w:tab/>
        <w:t>$110.00 i) Para control y ejecución de obra civil (bitácora), cada forma</w:t>
      </w:r>
      <w:proofErr w:type="gramStart"/>
      <w:r>
        <w:t>:  $</w:t>
      </w:r>
      <w:proofErr w:type="gramEnd"/>
      <w:r>
        <w:t xml:space="preserve">110.00 </w:t>
      </w:r>
    </w:p>
    <w:p w:rsidR="006779FD" w:rsidRDefault="006779FD" w:rsidP="00712A6A">
      <w:pPr>
        <w:numPr>
          <w:ilvl w:val="0"/>
          <w:numId w:val="149"/>
        </w:numPr>
        <w:spacing w:after="239" w:line="242" w:lineRule="auto"/>
        <w:ind w:hanging="374"/>
      </w:pPr>
      <w:r>
        <w:t xml:space="preserve">Por solicitud de búsqueda de datos de los actos del registro civil: </w:t>
      </w:r>
    </w:p>
    <w:p w:rsidR="006779FD" w:rsidRDefault="006779FD" w:rsidP="006779FD">
      <w:pPr>
        <w:ind w:left="10"/>
      </w:pPr>
      <w:r>
        <w:t xml:space="preserve"> </w:t>
      </w:r>
      <w:r>
        <w:tab/>
        <w:t xml:space="preserve">$36.00 </w:t>
      </w:r>
    </w:p>
    <w:p w:rsidR="006779FD" w:rsidRDefault="006779FD" w:rsidP="00712A6A">
      <w:pPr>
        <w:numPr>
          <w:ilvl w:val="0"/>
          <w:numId w:val="149"/>
        </w:numPr>
        <w:spacing w:after="239" w:line="242" w:lineRule="auto"/>
        <w:ind w:hanging="374"/>
      </w:pPr>
      <w:r>
        <w:t xml:space="preserve">Por solicitud de registro de constructoras en el padrón municipal: </w:t>
      </w:r>
    </w:p>
    <w:p w:rsidR="006779FD" w:rsidRDefault="006779FD" w:rsidP="006779FD">
      <w:pPr>
        <w:ind w:left="10"/>
      </w:pPr>
      <w:r>
        <w:t xml:space="preserve">                                                                                                    $4,404.00 </w:t>
      </w:r>
    </w:p>
    <w:p w:rsidR="006779FD" w:rsidRDefault="006779FD" w:rsidP="00712A6A">
      <w:pPr>
        <w:numPr>
          <w:ilvl w:val="0"/>
          <w:numId w:val="149"/>
        </w:numPr>
        <w:spacing w:after="239" w:line="242" w:lineRule="auto"/>
        <w:ind w:hanging="374"/>
      </w:pPr>
      <w:r>
        <w:t xml:space="preserve">Por solicitud de registro de contratistas en el padrón municipal: </w:t>
      </w:r>
    </w:p>
    <w:p w:rsidR="006779FD" w:rsidRDefault="006779FD" w:rsidP="006779FD">
      <w:pPr>
        <w:ind w:left="10"/>
      </w:pPr>
      <w:r>
        <w:t xml:space="preserve">                                                                                                    $4,404.00 </w:t>
      </w:r>
    </w:p>
    <w:p w:rsidR="006779FD" w:rsidRDefault="006779FD" w:rsidP="00712A6A">
      <w:pPr>
        <w:numPr>
          <w:ilvl w:val="0"/>
          <w:numId w:val="149"/>
        </w:numPr>
        <w:spacing w:after="37" w:line="242" w:lineRule="auto"/>
        <w:ind w:hanging="374"/>
      </w:pPr>
      <w:r>
        <w:t xml:space="preserve">Por solicitud de registro único de Director Responsable de obra en el padrón </w:t>
      </w:r>
    </w:p>
    <w:p w:rsidR="006779FD" w:rsidRDefault="006779FD" w:rsidP="006779FD">
      <w:pPr>
        <w:ind w:left="10"/>
      </w:pPr>
      <w:proofErr w:type="gramStart"/>
      <w:r>
        <w:t>municipal</w:t>
      </w:r>
      <w:proofErr w:type="gramEnd"/>
      <w:r>
        <w:t xml:space="preserve">:           </w:t>
      </w:r>
      <w:r>
        <w:tab/>
        <w:t xml:space="preserve">$705.00 </w:t>
      </w:r>
    </w:p>
    <w:p w:rsidR="006779FD" w:rsidRDefault="006779FD" w:rsidP="00712A6A">
      <w:pPr>
        <w:numPr>
          <w:ilvl w:val="0"/>
          <w:numId w:val="149"/>
        </w:numPr>
        <w:spacing w:after="37" w:line="242" w:lineRule="auto"/>
        <w:ind w:hanging="374"/>
      </w:pPr>
      <w:r>
        <w:t xml:space="preserve">Todas las demás formas oficiales y valoradas no especificadas en los incisos </w:t>
      </w:r>
    </w:p>
    <w:p w:rsidR="006779FD" w:rsidRDefault="006779FD" w:rsidP="006779FD">
      <w:pPr>
        <w:ind w:left="10"/>
      </w:pPr>
      <w:proofErr w:type="gramStart"/>
      <w:r>
        <w:t>anteriores</w:t>
      </w:r>
      <w:proofErr w:type="gramEnd"/>
      <w:r>
        <w:t xml:space="preserve">:                   </w:t>
      </w:r>
      <w:r>
        <w:tab/>
        <w:t xml:space="preserve">$25.00 a $129.00 </w:t>
      </w:r>
    </w:p>
    <w:p w:rsidR="006779FD" w:rsidRDefault="006779FD" w:rsidP="006779FD">
      <w:pPr>
        <w:ind w:left="10"/>
      </w:pPr>
      <w:r>
        <w:t xml:space="preserve">ñ) Las ediciones que sean impresas por el Municipio se pagarán según el precio que en las mismas se fije, previo acuerdo del Ayuntamiento. </w:t>
      </w:r>
    </w:p>
    <w:p w:rsidR="006779FD" w:rsidRDefault="006779FD" w:rsidP="006779FD">
      <w:pPr>
        <w:ind w:left="10"/>
      </w:pPr>
      <w:r>
        <w:t xml:space="preserve">II. Calcomanías, credenciales, placas, escudos y otros medios de identificación:  </w:t>
      </w:r>
    </w:p>
    <w:p w:rsidR="006779FD" w:rsidRDefault="006779FD" w:rsidP="00712A6A">
      <w:pPr>
        <w:numPr>
          <w:ilvl w:val="0"/>
          <w:numId w:val="150"/>
        </w:numPr>
        <w:spacing w:after="239" w:line="242" w:lineRule="auto"/>
        <w:ind w:hanging="281"/>
      </w:pPr>
      <w:r>
        <w:t xml:space="preserve">Calcomanías, cada una.       </w:t>
      </w:r>
      <w:r>
        <w:tab/>
        <w:t xml:space="preserve">$275.00 </w:t>
      </w:r>
    </w:p>
    <w:p w:rsidR="006779FD" w:rsidRDefault="006779FD" w:rsidP="00712A6A">
      <w:pPr>
        <w:numPr>
          <w:ilvl w:val="0"/>
          <w:numId w:val="150"/>
        </w:numPr>
        <w:spacing w:after="239" w:line="242" w:lineRule="auto"/>
        <w:ind w:hanging="281"/>
      </w:pPr>
      <w:r>
        <w:t xml:space="preserve">Escudos, cada uno:               </w:t>
      </w:r>
      <w:r>
        <w:tab/>
        <w:t xml:space="preserve">$138.00 </w:t>
      </w:r>
    </w:p>
    <w:p w:rsidR="006779FD" w:rsidRDefault="006779FD" w:rsidP="00712A6A">
      <w:pPr>
        <w:numPr>
          <w:ilvl w:val="0"/>
          <w:numId w:val="150"/>
        </w:numPr>
        <w:spacing w:after="239" w:line="242" w:lineRule="auto"/>
        <w:ind w:hanging="281"/>
      </w:pPr>
      <w:r>
        <w:t xml:space="preserve">Credenciales, cada una                                                               $88.00 </w:t>
      </w:r>
    </w:p>
    <w:p w:rsidR="006779FD" w:rsidRDefault="006779FD" w:rsidP="00712A6A">
      <w:pPr>
        <w:numPr>
          <w:ilvl w:val="0"/>
          <w:numId w:val="150"/>
        </w:numPr>
        <w:spacing w:after="239" w:line="242" w:lineRule="auto"/>
        <w:ind w:hanging="281"/>
      </w:pPr>
      <w:r>
        <w:t xml:space="preserve">Números para casa, cada pieza                                               $126.00 </w:t>
      </w:r>
    </w:p>
    <w:p w:rsidR="006779FD" w:rsidRDefault="006779FD" w:rsidP="00712A6A">
      <w:pPr>
        <w:numPr>
          <w:ilvl w:val="0"/>
          <w:numId w:val="150"/>
        </w:numPr>
        <w:spacing w:after="239" w:line="242" w:lineRule="auto"/>
        <w:ind w:hanging="281"/>
      </w:pPr>
      <w:r>
        <w:t xml:space="preserve">En los demás casos similares no previstos en los incisos anteriores, cada uno, de:                                                                 $37.00 a $248.00 </w:t>
      </w:r>
    </w:p>
    <w:p w:rsidR="006779FD" w:rsidRDefault="006779FD" w:rsidP="00712A6A">
      <w:pPr>
        <w:numPr>
          <w:ilvl w:val="0"/>
          <w:numId w:val="150"/>
        </w:numPr>
        <w:spacing w:after="36" w:line="242" w:lineRule="auto"/>
        <w:ind w:hanging="281"/>
      </w:pPr>
      <w:r>
        <w:t xml:space="preserve">Hologramas o códigos de barras, bidimensionales o QR, auto adheribles para identificación de terminales de apuestas o máquinas que permitan jugar y apostar a las competencias hípicas, deportivas o al sorteo de números electrónicos y en general las que se utilicen para desarrollar juegos de apuestas autorizados, por </w:t>
      </w:r>
    </w:p>
    <w:p w:rsidR="006779FD" w:rsidRDefault="006779FD" w:rsidP="006779FD">
      <w:pPr>
        <w:ind w:left="10"/>
      </w:pPr>
      <w:proofErr w:type="gramStart"/>
      <w:r>
        <w:t>cada</w:t>
      </w:r>
      <w:proofErr w:type="gramEnd"/>
      <w:r>
        <w:t xml:space="preserve"> uno:  </w:t>
      </w:r>
      <w:r>
        <w:tab/>
        <w:t xml:space="preserve">$1,288.00 </w:t>
      </w:r>
    </w:p>
    <w:p w:rsidR="006779FD" w:rsidRDefault="006779FD" w:rsidP="00712A6A">
      <w:pPr>
        <w:numPr>
          <w:ilvl w:val="0"/>
          <w:numId w:val="150"/>
        </w:numPr>
        <w:spacing w:after="239" w:line="242" w:lineRule="auto"/>
        <w:ind w:hanging="281"/>
      </w:pPr>
      <w:r>
        <w:t xml:space="preserve">Dictamen de factibilidad de Protección Civil. </w:t>
      </w:r>
      <w:r>
        <w:tab/>
        <w:t xml:space="preserve">$165.00 </w:t>
      </w:r>
    </w:p>
    <w:p w:rsidR="006779FD" w:rsidRDefault="006779FD" w:rsidP="00712A6A">
      <w:pPr>
        <w:numPr>
          <w:ilvl w:val="0"/>
          <w:numId w:val="150"/>
        </w:numPr>
        <w:spacing w:after="239" w:line="242" w:lineRule="auto"/>
        <w:ind w:hanging="281"/>
      </w:pPr>
      <w:r>
        <w:t xml:space="preserve">Capacitaciones por parte de la Jefatura de Protección Civil  a industrias, comercios e instituciones, por cada una de las personas capacitadas. $210.00 III. Las ediciones impresas por el Municipio, se pagarán según el precio que en las mismas se fije, previo acuerdo del Ayuntamiento.  </w:t>
      </w:r>
    </w:p>
    <w:p w:rsidR="006779FD" w:rsidRDefault="006779FD" w:rsidP="006779FD">
      <w:pPr>
        <w:spacing w:line="354" w:lineRule="auto"/>
        <w:ind w:left="10"/>
      </w:pPr>
      <w:r>
        <w:rPr>
          <w:b/>
        </w:rPr>
        <w:lastRenderedPageBreak/>
        <w:t>Artículo 75.-</w:t>
      </w:r>
      <w:r>
        <w:t xml:space="preserve"> Además de los productos señalados en el Artículo anterior, el Municipio percibirá los ingresos provenientes de los siguientes conceptos</w:t>
      </w:r>
      <w:proofErr w:type="gramStart"/>
      <w:r>
        <w:t>:  I</w:t>
      </w:r>
      <w:proofErr w:type="gramEnd"/>
      <w:r>
        <w:t xml:space="preserve">. Depósitos de vehículos, por día:  </w:t>
      </w:r>
    </w:p>
    <w:p w:rsidR="006779FD" w:rsidRDefault="006779FD" w:rsidP="006779FD">
      <w:pPr>
        <w:ind w:left="10"/>
      </w:pPr>
      <w:r>
        <w:t xml:space="preserve">a) Camiones:                                                                               $126.00 </w:t>
      </w:r>
    </w:p>
    <w:tbl>
      <w:tblPr>
        <w:tblStyle w:val="TableGrid"/>
        <w:tblW w:w="7607" w:type="dxa"/>
        <w:tblInd w:w="0" w:type="dxa"/>
        <w:tblLook w:val="04A0" w:firstRow="1" w:lastRow="0" w:firstColumn="1" w:lastColumn="0" w:noHBand="0" w:noVBand="1"/>
      </w:tblPr>
      <w:tblGrid>
        <w:gridCol w:w="6806"/>
        <w:gridCol w:w="801"/>
      </w:tblGrid>
      <w:tr w:rsidR="006779FD" w:rsidTr="006779FD">
        <w:trPr>
          <w:trHeight w:val="393"/>
        </w:trPr>
        <w:tc>
          <w:tcPr>
            <w:tcW w:w="6806" w:type="dxa"/>
            <w:tcBorders>
              <w:top w:val="nil"/>
              <w:left w:val="nil"/>
              <w:bottom w:val="nil"/>
              <w:right w:val="nil"/>
            </w:tcBorders>
          </w:tcPr>
          <w:p w:rsidR="006779FD" w:rsidRDefault="006779FD" w:rsidP="006779FD">
            <w:pPr>
              <w:spacing w:line="276" w:lineRule="auto"/>
              <w:jc w:val="left"/>
            </w:pPr>
            <w:r>
              <w:t xml:space="preserve">b) Automóviles:  </w:t>
            </w:r>
          </w:p>
        </w:tc>
        <w:tc>
          <w:tcPr>
            <w:tcW w:w="801" w:type="dxa"/>
            <w:tcBorders>
              <w:top w:val="nil"/>
              <w:left w:val="nil"/>
              <w:bottom w:val="nil"/>
              <w:right w:val="nil"/>
            </w:tcBorders>
          </w:tcPr>
          <w:p w:rsidR="006779FD" w:rsidRDefault="006779FD" w:rsidP="006779FD">
            <w:pPr>
              <w:spacing w:line="276" w:lineRule="auto"/>
            </w:pPr>
            <w:r>
              <w:t xml:space="preserve">$88.00 </w:t>
            </w:r>
          </w:p>
        </w:tc>
      </w:tr>
      <w:tr w:rsidR="006779FD" w:rsidTr="006779FD">
        <w:trPr>
          <w:trHeight w:val="517"/>
        </w:trPr>
        <w:tc>
          <w:tcPr>
            <w:tcW w:w="6806" w:type="dxa"/>
            <w:tcBorders>
              <w:top w:val="nil"/>
              <w:left w:val="nil"/>
              <w:bottom w:val="nil"/>
              <w:right w:val="nil"/>
            </w:tcBorders>
            <w:vAlign w:val="center"/>
          </w:tcPr>
          <w:p w:rsidR="006779FD" w:rsidRDefault="006779FD" w:rsidP="006779FD">
            <w:pPr>
              <w:spacing w:line="276" w:lineRule="auto"/>
              <w:jc w:val="left"/>
            </w:pPr>
            <w:r>
              <w:t xml:space="preserve">c) Motocicletas:  </w:t>
            </w:r>
          </w:p>
        </w:tc>
        <w:tc>
          <w:tcPr>
            <w:tcW w:w="801" w:type="dxa"/>
            <w:tcBorders>
              <w:top w:val="nil"/>
              <w:left w:val="nil"/>
              <w:bottom w:val="nil"/>
              <w:right w:val="nil"/>
            </w:tcBorders>
            <w:vAlign w:val="center"/>
          </w:tcPr>
          <w:p w:rsidR="006779FD" w:rsidRDefault="006779FD" w:rsidP="006779FD">
            <w:pPr>
              <w:spacing w:line="276" w:lineRule="auto"/>
            </w:pPr>
            <w:r>
              <w:t xml:space="preserve">$16.00 </w:t>
            </w:r>
          </w:p>
        </w:tc>
      </w:tr>
      <w:tr w:rsidR="006779FD" w:rsidTr="006779FD">
        <w:trPr>
          <w:trHeight w:val="392"/>
        </w:trPr>
        <w:tc>
          <w:tcPr>
            <w:tcW w:w="6806" w:type="dxa"/>
            <w:tcBorders>
              <w:top w:val="nil"/>
              <w:left w:val="nil"/>
              <w:bottom w:val="nil"/>
              <w:right w:val="nil"/>
            </w:tcBorders>
            <w:vAlign w:val="bottom"/>
          </w:tcPr>
          <w:p w:rsidR="006779FD" w:rsidRDefault="006779FD" w:rsidP="006779FD">
            <w:pPr>
              <w:spacing w:line="276" w:lineRule="auto"/>
              <w:jc w:val="left"/>
            </w:pPr>
            <w:r>
              <w:t xml:space="preserve">d) Otros:  </w:t>
            </w:r>
          </w:p>
        </w:tc>
        <w:tc>
          <w:tcPr>
            <w:tcW w:w="801" w:type="dxa"/>
            <w:tcBorders>
              <w:top w:val="nil"/>
              <w:left w:val="nil"/>
              <w:bottom w:val="nil"/>
              <w:right w:val="nil"/>
            </w:tcBorders>
            <w:vAlign w:val="bottom"/>
          </w:tcPr>
          <w:p w:rsidR="006779FD" w:rsidRDefault="006779FD" w:rsidP="006779FD">
            <w:pPr>
              <w:spacing w:line="276" w:lineRule="auto"/>
            </w:pPr>
            <w:r>
              <w:t xml:space="preserve">$11.00 </w:t>
            </w:r>
          </w:p>
        </w:tc>
      </w:tr>
    </w:tbl>
    <w:p w:rsidR="006779FD" w:rsidRDefault="006779FD" w:rsidP="00712A6A">
      <w:pPr>
        <w:numPr>
          <w:ilvl w:val="0"/>
          <w:numId w:val="151"/>
        </w:numPr>
        <w:spacing w:after="239" w:line="242" w:lineRule="auto"/>
        <w:ind w:hanging="361"/>
      </w:pPr>
      <w:r>
        <w:t xml:space="preserve">La explotación de tierra para fabricación de adobe, teja y ladrillo, en terrenos propiedad del Municipio, además de requerir licencia municipal, causará un porcentaje del 20% sobre el valor de la producción;  </w:t>
      </w:r>
    </w:p>
    <w:p w:rsidR="006779FD" w:rsidRDefault="006779FD" w:rsidP="00712A6A">
      <w:pPr>
        <w:numPr>
          <w:ilvl w:val="0"/>
          <w:numId w:val="151"/>
        </w:numPr>
        <w:spacing w:after="239" w:line="242" w:lineRule="auto"/>
        <w:ind w:hanging="361"/>
      </w:pPr>
      <w:r>
        <w:t xml:space="preserve">La extracción de cantera, piedra común y piedra para fabricación de cal, ajustándose a las Leyes de equilibrio ecológico, en terrenos propiedad del Municipio, además de requerir licencia municipal, causarán igualmente un porcentaje del 20% sobre el valor del producto extraído;  </w:t>
      </w:r>
    </w:p>
    <w:p w:rsidR="006779FD" w:rsidRDefault="006779FD" w:rsidP="00712A6A">
      <w:pPr>
        <w:numPr>
          <w:ilvl w:val="0"/>
          <w:numId w:val="151"/>
        </w:numPr>
        <w:spacing w:after="239" w:line="242" w:lineRule="auto"/>
        <w:ind w:hanging="361"/>
      </w:pPr>
      <w:r>
        <w:t xml:space="preserve">Por la explotación de bienes municipales, concesión de servicios o por cualquier otro acto productivo de la administración, según los contratos celebrados por el Ayuntamiento;  </w:t>
      </w:r>
    </w:p>
    <w:p w:rsidR="006779FD" w:rsidRDefault="006779FD" w:rsidP="006779FD">
      <w:pPr>
        <w:ind w:left="10"/>
      </w:pPr>
      <w:r>
        <w:t xml:space="preserve">En los casos de traspasos de giros instalados en locales de propiedad municipal, causarán productos de 6 a 12 meses de las rentas establecidas en el Artículo 73 de esta Ley;  </w:t>
      </w:r>
    </w:p>
    <w:p w:rsidR="006779FD" w:rsidRDefault="006779FD" w:rsidP="00712A6A">
      <w:pPr>
        <w:numPr>
          <w:ilvl w:val="0"/>
          <w:numId w:val="151"/>
        </w:numPr>
        <w:spacing w:after="239" w:line="242" w:lineRule="auto"/>
        <w:ind w:hanging="361"/>
      </w:pPr>
      <w:r>
        <w:t xml:space="preserve">Por productos o utilidades de talleres y demás centros de trabajo que operen dentro de establecimientos municipales;  </w:t>
      </w:r>
    </w:p>
    <w:p w:rsidR="006779FD" w:rsidRDefault="006779FD" w:rsidP="00712A6A">
      <w:pPr>
        <w:numPr>
          <w:ilvl w:val="0"/>
          <w:numId w:val="151"/>
        </w:numPr>
        <w:spacing w:after="239" w:line="242" w:lineRule="auto"/>
        <w:ind w:hanging="361"/>
      </w:pPr>
      <w:r>
        <w:t xml:space="preserve">La venta de esquilmos, productos de aparcería, desechos y basuras;  </w:t>
      </w:r>
    </w:p>
    <w:p w:rsidR="006779FD" w:rsidRDefault="006779FD" w:rsidP="00712A6A">
      <w:pPr>
        <w:numPr>
          <w:ilvl w:val="0"/>
          <w:numId w:val="151"/>
        </w:numPr>
        <w:spacing w:after="239" w:line="242" w:lineRule="auto"/>
        <w:ind w:hanging="361"/>
      </w:pPr>
      <w:r>
        <w:t xml:space="preserve">La venta de árboles, plantas, flores y demás productos procedentes de viveros y jardines públicos de jurisdicción municipal;  </w:t>
      </w:r>
    </w:p>
    <w:p w:rsidR="006779FD" w:rsidRDefault="006779FD" w:rsidP="00712A6A">
      <w:pPr>
        <w:numPr>
          <w:ilvl w:val="0"/>
          <w:numId w:val="151"/>
        </w:numPr>
        <w:spacing w:line="242" w:lineRule="auto"/>
        <w:ind w:hanging="361"/>
      </w:pPr>
      <w:r>
        <w:t xml:space="preserve">Por proporcionar información en documentos o elementos técnicos a solicitudes de información en cumplimiento de la Ley de Transparencia y acceso a la Información Pública del Estado de Jalisco y sus Municipios:  </w:t>
      </w:r>
    </w:p>
    <w:p w:rsidR="006779FD" w:rsidRDefault="006779FD" w:rsidP="006779FD">
      <w:pPr>
        <w:jc w:val="left"/>
      </w:pPr>
      <w:r>
        <w:t xml:space="preserve"> </w:t>
      </w:r>
      <w:r>
        <w:tab/>
        <w:t xml:space="preserve"> </w:t>
      </w:r>
      <w:r>
        <w:tab/>
        <w:t xml:space="preserve"> </w:t>
      </w:r>
      <w:r>
        <w:tab/>
        <w:t xml:space="preserve"> </w:t>
      </w:r>
      <w:r>
        <w:tab/>
        <w:t xml:space="preserve"> </w:t>
      </w:r>
    </w:p>
    <w:p w:rsidR="006779FD" w:rsidRDefault="006779FD" w:rsidP="00712A6A">
      <w:pPr>
        <w:numPr>
          <w:ilvl w:val="0"/>
          <w:numId w:val="152"/>
        </w:numPr>
        <w:spacing w:line="242" w:lineRule="auto"/>
        <w:ind w:hanging="281"/>
      </w:pPr>
      <w:r>
        <w:t xml:space="preserve">Copia simple o impresa por cada hoja:   </w:t>
      </w:r>
      <w:r>
        <w:tab/>
        <w:t xml:space="preserve"> </w:t>
      </w:r>
      <w:r>
        <w:tab/>
        <w:t xml:space="preserve"> </w:t>
      </w:r>
      <w:r>
        <w:tab/>
        <w:t xml:space="preserve">$1.00 </w:t>
      </w:r>
    </w:p>
    <w:p w:rsidR="006779FD" w:rsidRDefault="006779FD" w:rsidP="006779FD">
      <w:pPr>
        <w:jc w:val="left"/>
      </w:pPr>
      <w:r>
        <w:t xml:space="preserve"> </w:t>
      </w:r>
    </w:p>
    <w:p w:rsidR="006779FD" w:rsidRDefault="006779FD" w:rsidP="00712A6A">
      <w:pPr>
        <w:numPr>
          <w:ilvl w:val="0"/>
          <w:numId w:val="152"/>
        </w:numPr>
        <w:spacing w:line="242" w:lineRule="auto"/>
        <w:ind w:hanging="281"/>
      </w:pPr>
      <w:r>
        <w:t xml:space="preserve">Hoja certificada                                                               </w:t>
      </w:r>
      <w:r>
        <w:tab/>
        <w:t xml:space="preserve">$21.00 </w:t>
      </w:r>
    </w:p>
    <w:p w:rsidR="006779FD" w:rsidRDefault="006779FD" w:rsidP="006779FD">
      <w:pPr>
        <w:jc w:val="left"/>
      </w:pPr>
      <w:r>
        <w:t xml:space="preserve"> </w:t>
      </w:r>
    </w:p>
    <w:p w:rsidR="006779FD" w:rsidRDefault="006779FD" w:rsidP="00712A6A">
      <w:pPr>
        <w:numPr>
          <w:ilvl w:val="0"/>
          <w:numId w:val="152"/>
        </w:numPr>
        <w:spacing w:line="242" w:lineRule="auto"/>
        <w:ind w:hanging="281"/>
      </w:pPr>
      <w:r>
        <w:t xml:space="preserve">Memoria USB de 8 </w:t>
      </w:r>
      <w:proofErr w:type="spellStart"/>
      <w:r>
        <w:t>gb</w:t>
      </w:r>
      <w:proofErr w:type="spellEnd"/>
      <w:r>
        <w:t xml:space="preserve">:   </w:t>
      </w:r>
      <w:r>
        <w:tab/>
        <w:t xml:space="preserve"> </w:t>
      </w:r>
      <w:r>
        <w:tab/>
        <w:t xml:space="preserve"> </w:t>
      </w:r>
      <w:r>
        <w:tab/>
        <w:t xml:space="preserve"> </w:t>
      </w:r>
      <w:r>
        <w:tab/>
        <w:t xml:space="preserve"> </w:t>
      </w:r>
      <w:r>
        <w:tab/>
        <w:t xml:space="preserve">$74.00 </w:t>
      </w:r>
      <w:r>
        <w:tab/>
        <w:t xml:space="preserve"> </w:t>
      </w:r>
    </w:p>
    <w:p w:rsidR="006779FD" w:rsidRDefault="006779FD" w:rsidP="006779FD">
      <w:pPr>
        <w:jc w:val="left"/>
      </w:pPr>
      <w:r>
        <w:t xml:space="preserve"> </w:t>
      </w:r>
      <w:r>
        <w:tab/>
        <w:t xml:space="preserve"> </w:t>
      </w:r>
    </w:p>
    <w:p w:rsidR="006779FD" w:rsidRDefault="006779FD" w:rsidP="00712A6A">
      <w:pPr>
        <w:numPr>
          <w:ilvl w:val="0"/>
          <w:numId w:val="152"/>
        </w:numPr>
        <w:spacing w:line="242" w:lineRule="auto"/>
        <w:ind w:hanging="281"/>
      </w:pPr>
      <w:r>
        <w:t xml:space="preserve">Información en disco compacto (CD/DVD), por cada uno:  $11.00 </w:t>
      </w:r>
    </w:p>
    <w:p w:rsidR="006779FD" w:rsidRDefault="006779FD" w:rsidP="006779FD">
      <w:pPr>
        <w:jc w:val="left"/>
      </w:pPr>
      <w:r>
        <w:t xml:space="preserve"> </w:t>
      </w:r>
    </w:p>
    <w:p w:rsidR="006779FD" w:rsidRDefault="006779FD" w:rsidP="006779FD">
      <w:pPr>
        <w:ind w:left="10"/>
      </w:pPr>
      <w:r>
        <w:t xml:space="preserve">Cuando la información se proporcione en formatos distintos a los mencionados en los incisos anteriores, el cobro de los productos será el equivalente al precio de mercado que corresponda. </w:t>
      </w:r>
    </w:p>
    <w:p w:rsidR="006779FD" w:rsidRDefault="006779FD" w:rsidP="006779FD">
      <w:pPr>
        <w:jc w:val="left"/>
      </w:pPr>
      <w:r>
        <w:t xml:space="preserve"> </w:t>
      </w:r>
    </w:p>
    <w:p w:rsidR="006779FD" w:rsidRDefault="006779FD" w:rsidP="006779FD">
      <w:pPr>
        <w:ind w:left="10"/>
      </w:pPr>
      <w:r>
        <w:t xml:space="preserve">De conformidad a la Ley General de Transparencia y Acceso a la Información Pública, así como la Ley de Transparencia y acceso a la Información Pública del Estado de Jalisco y sus Municipios, el sujeto obligado cumplirá, entre otras cosas, con lo siguiente:  </w:t>
      </w:r>
    </w:p>
    <w:p w:rsidR="006779FD" w:rsidRDefault="006779FD" w:rsidP="006779FD">
      <w:pPr>
        <w:jc w:val="left"/>
      </w:pPr>
      <w:r>
        <w:t xml:space="preserve"> </w:t>
      </w:r>
    </w:p>
    <w:p w:rsidR="006779FD" w:rsidRDefault="006779FD" w:rsidP="00712A6A">
      <w:pPr>
        <w:numPr>
          <w:ilvl w:val="0"/>
          <w:numId w:val="153"/>
        </w:numPr>
        <w:spacing w:line="242" w:lineRule="auto"/>
        <w:ind w:hanging="427"/>
      </w:pPr>
      <w:r>
        <w:t xml:space="preserve">Cuando la información solicitada se entregue en copias simples, las primeras 20 veinte no tendrán costo alguno para el solicitante; </w:t>
      </w:r>
    </w:p>
    <w:p w:rsidR="006779FD" w:rsidRDefault="006779FD" w:rsidP="006779FD">
      <w:pPr>
        <w:jc w:val="left"/>
      </w:pPr>
      <w:r>
        <w:t xml:space="preserve"> </w:t>
      </w:r>
    </w:p>
    <w:p w:rsidR="006779FD" w:rsidRDefault="006779FD" w:rsidP="00712A6A">
      <w:pPr>
        <w:numPr>
          <w:ilvl w:val="0"/>
          <w:numId w:val="153"/>
        </w:numPr>
        <w:spacing w:line="242" w:lineRule="auto"/>
        <w:ind w:hanging="427"/>
      </w:pPr>
      <w:r>
        <w:t xml:space="preserve">En caso de que el solicitante proporcione el medio o soporte para recibir la información solicitada no se generará costo alguno, de igual manera, no se cobrará por consultar, efectuar anotaciones tomar fotos o videos; </w:t>
      </w:r>
    </w:p>
    <w:p w:rsidR="006779FD" w:rsidRDefault="006779FD" w:rsidP="006779FD">
      <w:pPr>
        <w:jc w:val="left"/>
      </w:pPr>
      <w:r>
        <w:t xml:space="preserve"> </w:t>
      </w:r>
    </w:p>
    <w:p w:rsidR="006779FD" w:rsidRDefault="006779FD" w:rsidP="00712A6A">
      <w:pPr>
        <w:numPr>
          <w:ilvl w:val="0"/>
          <w:numId w:val="153"/>
        </w:numPr>
        <w:spacing w:line="242" w:lineRule="auto"/>
        <w:ind w:hanging="427"/>
      </w:pPr>
      <w:r>
        <w:lastRenderedPageBreak/>
        <w:t xml:space="preserve">La digitalización de información no tendrá costo alguno para el solicitante. </w:t>
      </w:r>
    </w:p>
    <w:p w:rsidR="006779FD" w:rsidRDefault="006779FD" w:rsidP="006779FD">
      <w:pPr>
        <w:jc w:val="left"/>
      </w:pPr>
      <w:r>
        <w:t xml:space="preserve"> </w:t>
      </w:r>
    </w:p>
    <w:p w:rsidR="006779FD" w:rsidRDefault="006779FD" w:rsidP="00712A6A">
      <w:pPr>
        <w:numPr>
          <w:ilvl w:val="0"/>
          <w:numId w:val="153"/>
        </w:numPr>
        <w:spacing w:line="242" w:lineRule="auto"/>
        <w:ind w:hanging="427"/>
      </w:pPr>
      <w:r>
        <w:t xml:space="preserve">Los ajustes razonables que realice el sujeto obligado para el acceso a la información de los solicitantes con alguna discapacidad no tendrán costo alguno; </w:t>
      </w:r>
    </w:p>
    <w:p w:rsidR="006779FD" w:rsidRDefault="006779FD" w:rsidP="006779FD">
      <w:pPr>
        <w:jc w:val="left"/>
      </w:pPr>
      <w:r>
        <w:t xml:space="preserve"> </w:t>
      </w:r>
    </w:p>
    <w:p w:rsidR="006779FD" w:rsidRDefault="006779FD" w:rsidP="00712A6A">
      <w:pPr>
        <w:numPr>
          <w:ilvl w:val="0"/>
          <w:numId w:val="153"/>
        </w:numPr>
        <w:spacing w:line="242" w:lineRule="auto"/>
        <w:ind w:hanging="427"/>
      </w:pPr>
      <w:r>
        <w:t xml:space="preserve">Los costos de envío estarán a cargo del solicitante de la información, por lo que deberá de notificar al sujeto obligado los servicios que ha contratado para proceder al envío respectivo, exceptuándose el envío mediante plataformas o medios digitales, incluido el correo electrónico respecto de los cuales de ninguna manera se cobrará el cobro al efectuarse a través de dichos medios. </w:t>
      </w:r>
    </w:p>
    <w:p w:rsidR="006779FD" w:rsidRDefault="006779FD" w:rsidP="006779FD">
      <w:pPr>
        <w:ind w:left="720"/>
        <w:jc w:val="left"/>
      </w:pPr>
      <w:r>
        <w:t xml:space="preserve"> </w:t>
      </w:r>
    </w:p>
    <w:p w:rsidR="006779FD" w:rsidRDefault="006779FD" w:rsidP="006779FD">
      <w:pPr>
        <w:ind w:left="10"/>
      </w:pPr>
      <w:r>
        <w:t xml:space="preserve">XV. Otros productos no especificados en este título.  </w:t>
      </w:r>
    </w:p>
    <w:p w:rsidR="006779FD" w:rsidRDefault="006779FD" w:rsidP="006779FD">
      <w:pPr>
        <w:spacing w:after="37"/>
        <w:jc w:val="left"/>
      </w:pPr>
      <w:r>
        <w:t xml:space="preserve"> </w:t>
      </w:r>
    </w:p>
    <w:p w:rsidR="006779FD" w:rsidRDefault="006779FD" w:rsidP="006779FD">
      <w:pPr>
        <w:spacing w:after="38"/>
        <w:ind w:left="10" w:right="-15"/>
        <w:jc w:val="center"/>
      </w:pPr>
      <w:r>
        <w:rPr>
          <w:b/>
        </w:rPr>
        <w:t xml:space="preserve">CAPÍTULO II </w:t>
      </w:r>
    </w:p>
    <w:p w:rsidR="006779FD" w:rsidRDefault="006779FD" w:rsidP="006779FD">
      <w:pPr>
        <w:spacing w:after="38"/>
        <w:ind w:left="10" w:right="-15"/>
        <w:jc w:val="center"/>
      </w:pPr>
      <w:r>
        <w:rPr>
          <w:b/>
        </w:rPr>
        <w:t xml:space="preserve">DE LOS PRODUCTOS DE CAPITAL </w:t>
      </w:r>
    </w:p>
    <w:p w:rsidR="006779FD" w:rsidRDefault="006779FD" w:rsidP="006779FD">
      <w:pPr>
        <w:spacing w:after="37"/>
        <w:jc w:val="center"/>
      </w:pPr>
      <w:r>
        <w:rPr>
          <w:b/>
        </w:rPr>
        <w:t xml:space="preserve"> </w:t>
      </w:r>
    </w:p>
    <w:p w:rsidR="006779FD" w:rsidRDefault="006779FD" w:rsidP="006779FD">
      <w:pPr>
        <w:ind w:left="10"/>
      </w:pPr>
      <w:r>
        <w:rPr>
          <w:b/>
        </w:rPr>
        <w:t xml:space="preserve">Artículo 76.- </w:t>
      </w:r>
      <w:r>
        <w:t xml:space="preserve">El Municipio percibirá los productos de capital provenientes de los siguientes conceptos: </w:t>
      </w:r>
    </w:p>
    <w:p w:rsidR="006779FD" w:rsidRDefault="006779FD" w:rsidP="00712A6A">
      <w:pPr>
        <w:numPr>
          <w:ilvl w:val="0"/>
          <w:numId w:val="154"/>
        </w:numPr>
        <w:spacing w:after="234" w:line="269" w:lineRule="auto"/>
        <w:ind w:hanging="295"/>
      </w:pPr>
      <w:r>
        <w:t xml:space="preserve">La amortización del capital e intereses de créditos otorgados por el Municipio, de acuerdo con los contratos de su origen, o productos derivados de otras inversiones de capital;  </w:t>
      </w:r>
    </w:p>
    <w:p w:rsidR="006779FD" w:rsidRDefault="006779FD" w:rsidP="00712A6A">
      <w:pPr>
        <w:numPr>
          <w:ilvl w:val="0"/>
          <w:numId w:val="154"/>
        </w:numPr>
        <w:spacing w:after="239" w:line="242" w:lineRule="auto"/>
        <w:ind w:hanging="295"/>
      </w:pPr>
      <w:r>
        <w:t xml:space="preserve">Los bienes vacantes y mostrencos, y objetos decomisados, según remate legal;  </w:t>
      </w:r>
    </w:p>
    <w:p w:rsidR="006779FD" w:rsidRDefault="006779FD" w:rsidP="00712A6A">
      <w:pPr>
        <w:numPr>
          <w:ilvl w:val="0"/>
          <w:numId w:val="154"/>
        </w:numPr>
        <w:spacing w:after="239" w:line="242" w:lineRule="auto"/>
        <w:ind w:hanging="295"/>
      </w:pPr>
      <w:r>
        <w:t xml:space="preserve">Venta de bienes muebles, en los términos de la Ley de Hacienda Municipal del Estado de Jalisco. </w:t>
      </w:r>
    </w:p>
    <w:p w:rsidR="006779FD" w:rsidRDefault="006779FD" w:rsidP="00712A6A">
      <w:pPr>
        <w:numPr>
          <w:ilvl w:val="0"/>
          <w:numId w:val="154"/>
        </w:numPr>
        <w:spacing w:after="239" w:line="242" w:lineRule="auto"/>
        <w:ind w:hanging="295"/>
      </w:pPr>
      <w:r>
        <w:t xml:space="preserve">Enajenación de bienes inmuebles, siempre y cuando se cumplan las disposiciones señaladas en la Ley del Gobierno y la Administración Pública Municipal del Estado de Jalisco y de la Ley de Hacienda Municipal del Estado de Jalisco. </w:t>
      </w:r>
    </w:p>
    <w:p w:rsidR="006779FD" w:rsidRDefault="006779FD" w:rsidP="00712A6A">
      <w:pPr>
        <w:numPr>
          <w:ilvl w:val="0"/>
          <w:numId w:val="154"/>
        </w:numPr>
        <w:spacing w:after="239" w:line="242" w:lineRule="auto"/>
        <w:ind w:hanging="295"/>
      </w:pPr>
      <w:r>
        <w:t xml:space="preserve">Otros productos de capital no especificados. </w:t>
      </w:r>
    </w:p>
    <w:p w:rsidR="006779FD" w:rsidRDefault="006779FD" w:rsidP="006779FD">
      <w:pPr>
        <w:spacing w:after="236"/>
        <w:jc w:val="left"/>
      </w:pPr>
      <w:r>
        <w:t xml:space="preserve"> </w:t>
      </w:r>
    </w:p>
    <w:p w:rsidR="006779FD" w:rsidRDefault="006779FD" w:rsidP="006779FD">
      <w:pPr>
        <w:spacing w:after="38"/>
        <w:ind w:left="10" w:right="-15"/>
        <w:jc w:val="center"/>
      </w:pPr>
      <w:r>
        <w:rPr>
          <w:b/>
        </w:rPr>
        <w:t xml:space="preserve">TÍTULO SEXTO </w:t>
      </w:r>
    </w:p>
    <w:p w:rsidR="006779FD" w:rsidRDefault="006779FD" w:rsidP="006779FD">
      <w:pPr>
        <w:spacing w:after="38"/>
        <w:ind w:left="10" w:right="-15"/>
        <w:jc w:val="center"/>
      </w:pPr>
      <w:r>
        <w:rPr>
          <w:b/>
        </w:rPr>
        <w:t xml:space="preserve">APROVECHAMIENTOS </w:t>
      </w:r>
    </w:p>
    <w:p w:rsidR="006779FD" w:rsidRDefault="006779FD" w:rsidP="006779FD">
      <w:pPr>
        <w:spacing w:after="38"/>
        <w:jc w:val="center"/>
      </w:pPr>
      <w:r>
        <w:rPr>
          <w:b/>
        </w:rPr>
        <w:t xml:space="preserve"> </w:t>
      </w:r>
    </w:p>
    <w:p w:rsidR="006779FD" w:rsidRDefault="006779FD" w:rsidP="006779FD">
      <w:pPr>
        <w:spacing w:after="38"/>
        <w:ind w:left="10" w:right="-15"/>
        <w:jc w:val="center"/>
      </w:pPr>
      <w:r>
        <w:rPr>
          <w:b/>
        </w:rPr>
        <w:t xml:space="preserve">CAPÍTULO I </w:t>
      </w:r>
    </w:p>
    <w:p w:rsidR="006779FD" w:rsidRDefault="006779FD" w:rsidP="006779FD">
      <w:pPr>
        <w:spacing w:after="38"/>
        <w:ind w:left="10" w:right="-15"/>
        <w:jc w:val="center"/>
      </w:pPr>
      <w:r>
        <w:rPr>
          <w:b/>
        </w:rPr>
        <w:t xml:space="preserve">APROVECHAMIENTOS DE TIPO CORRIENTE </w:t>
      </w:r>
    </w:p>
    <w:p w:rsidR="006779FD" w:rsidRDefault="006779FD" w:rsidP="006779FD">
      <w:pPr>
        <w:spacing w:after="40"/>
        <w:jc w:val="center"/>
      </w:pPr>
      <w:r>
        <w:rPr>
          <w:b/>
        </w:rPr>
        <w:t xml:space="preserve"> </w:t>
      </w:r>
    </w:p>
    <w:p w:rsidR="006779FD" w:rsidRDefault="006779FD" w:rsidP="006779FD">
      <w:pPr>
        <w:ind w:left="10"/>
      </w:pPr>
      <w:r>
        <w:rPr>
          <w:b/>
        </w:rPr>
        <w:t>Artículo 77.-</w:t>
      </w:r>
      <w:r>
        <w:t xml:space="preserve"> Los ingresos por concepto de aprovechamientos de tipo corriente, son los que el Municipio percibe por:  </w:t>
      </w:r>
    </w:p>
    <w:p w:rsidR="006779FD" w:rsidRDefault="006779FD" w:rsidP="00712A6A">
      <w:pPr>
        <w:numPr>
          <w:ilvl w:val="0"/>
          <w:numId w:val="155"/>
        </w:numPr>
        <w:spacing w:after="239" w:line="242" w:lineRule="auto"/>
        <w:ind w:hanging="362"/>
      </w:pPr>
      <w:r>
        <w:t xml:space="preserve">Recargos; </w:t>
      </w:r>
    </w:p>
    <w:p w:rsidR="006779FD" w:rsidRDefault="006779FD" w:rsidP="006779FD">
      <w:pPr>
        <w:ind w:left="10"/>
      </w:pPr>
      <w:r>
        <w:t xml:space="preserve">Los recargos se causarán conforme a lo establecido por la Ley de Hacienda Municipal del Estado de Jalisco, en vigor. </w:t>
      </w:r>
    </w:p>
    <w:p w:rsidR="006779FD" w:rsidRDefault="006779FD" w:rsidP="00712A6A">
      <w:pPr>
        <w:numPr>
          <w:ilvl w:val="0"/>
          <w:numId w:val="155"/>
        </w:numPr>
        <w:spacing w:after="239" w:line="242" w:lineRule="auto"/>
        <w:ind w:hanging="362"/>
      </w:pPr>
      <w:r>
        <w:t xml:space="preserve">Multas; </w:t>
      </w:r>
    </w:p>
    <w:p w:rsidR="006779FD" w:rsidRDefault="006779FD" w:rsidP="00712A6A">
      <w:pPr>
        <w:numPr>
          <w:ilvl w:val="0"/>
          <w:numId w:val="155"/>
        </w:numPr>
        <w:spacing w:after="239" w:line="242" w:lineRule="auto"/>
        <w:ind w:hanging="362"/>
      </w:pPr>
      <w:r>
        <w:t xml:space="preserve">Gastos de Ejecución; </w:t>
      </w:r>
    </w:p>
    <w:p w:rsidR="006779FD" w:rsidRDefault="006779FD" w:rsidP="00712A6A">
      <w:pPr>
        <w:numPr>
          <w:ilvl w:val="0"/>
          <w:numId w:val="155"/>
        </w:numPr>
        <w:spacing w:after="239" w:line="242" w:lineRule="auto"/>
        <w:ind w:hanging="362"/>
      </w:pPr>
      <w:r>
        <w:t xml:space="preserve">Otros aprovechamientos de tipo corriente no especificados. </w:t>
      </w:r>
    </w:p>
    <w:p w:rsidR="006779FD" w:rsidRDefault="006779FD" w:rsidP="006779FD">
      <w:pPr>
        <w:ind w:left="10"/>
      </w:pPr>
      <w:r>
        <w:rPr>
          <w:b/>
        </w:rPr>
        <w:t xml:space="preserve">Artículo 78.- </w:t>
      </w:r>
      <w:r>
        <w:t xml:space="preserve">La tasa de recargos por falta de pago oportuno de los créditos fiscales será del 1% mensual.  </w:t>
      </w:r>
    </w:p>
    <w:p w:rsidR="006779FD" w:rsidRDefault="006779FD" w:rsidP="006779FD">
      <w:pPr>
        <w:spacing w:line="354" w:lineRule="auto"/>
        <w:ind w:left="10"/>
      </w:pPr>
      <w:r>
        <w:rPr>
          <w:b/>
        </w:rPr>
        <w:lastRenderedPageBreak/>
        <w:t>Artículo 79.-</w:t>
      </w:r>
      <w:r>
        <w:t xml:space="preserve"> Los gastos de ejecución y de embargo se cubrirán a la Hacienda Municipal, conjuntamente con el crédito fiscal, conforme a las siguientes bases</w:t>
      </w:r>
      <w:proofErr w:type="gramStart"/>
      <w:r>
        <w:t>:  I</w:t>
      </w:r>
      <w:proofErr w:type="gramEnd"/>
      <w:r>
        <w:t xml:space="preserve">. Por gastos de ejecución:  </w:t>
      </w:r>
    </w:p>
    <w:p w:rsidR="006779FD" w:rsidRDefault="006779FD" w:rsidP="006779FD">
      <w:pPr>
        <w:ind w:left="10"/>
      </w:pPr>
      <w:r>
        <w:t xml:space="preserve">Por la notificación de requerimiento de pago de créditos fiscales, no cubiertos en los plazos establecidos:  </w:t>
      </w:r>
    </w:p>
    <w:p w:rsidR="006779FD" w:rsidRDefault="006779FD" w:rsidP="00712A6A">
      <w:pPr>
        <w:numPr>
          <w:ilvl w:val="0"/>
          <w:numId w:val="156"/>
        </w:numPr>
        <w:spacing w:after="239" w:line="242" w:lineRule="auto"/>
        <w:ind w:hanging="10"/>
      </w:pPr>
      <w:r>
        <w:t xml:space="preserve">Cuando se realicen en la cabecera municipal, el 5% sin que su importe sea menor a un UMA (unidad de medida y actualización).  </w:t>
      </w:r>
    </w:p>
    <w:p w:rsidR="006779FD" w:rsidRDefault="006779FD" w:rsidP="00712A6A">
      <w:pPr>
        <w:numPr>
          <w:ilvl w:val="0"/>
          <w:numId w:val="156"/>
        </w:numPr>
        <w:spacing w:after="239" w:line="242" w:lineRule="auto"/>
        <w:ind w:hanging="10"/>
      </w:pPr>
      <w:r>
        <w:t xml:space="preserve">Cuando se realice fuera de la cabecera municipal el 8%, sin que su importe sea menor a un UMA (unidad de medida y actualización).  </w:t>
      </w:r>
    </w:p>
    <w:p w:rsidR="006779FD" w:rsidRDefault="006779FD" w:rsidP="006779FD">
      <w:pPr>
        <w:ind w:left="10"/>
      </w:pPr>
      <w:r>
        <w:t xml:space="preserve">II. Por gastos de embargo:  </w:t>
      </w:r>
    </w:p>
    <w:p w:rsidR="006779FD" w:rsidRDefault="006779FD" w:rsidP="006779FD">
      <w:pPr>
        <w:ind w:left="10"/>
      </w:pPr>
      <w:r>
        <w:t xml:space="preserve">Las diligencias de embargo, así como las de remoción del deudor como depositario, que impliquen extracción de bienes:  </w:t>
      </w:r>
    </w:p>
    <w:p w:rsidR="006779FD" w:rsidRDefault="006779FD" w:rsidP="00712A6A">
      <w:pPr>
        <w:numPr>
          <w:ilvl w:val="0"/>
          <w:numId w:val="157"/>
        </w:numPr>
        <w:spacing w:after="239" w:line="242" w:lineRule="auto"/>
        <w:ind w:hanging="281"/>
      </w:pPr>
      <w:r>
        <w:t xml:space="preserve">Cuando se realicen en la cabecera municipal, el 5%; y.  </w:t>
      </w:r>
    </w:p>
    <w:p w:rsidR="006779FD" w:rsidRDefault="006779FD" w:rsidP="00712A6A">
      <w:pPr>
        <w:numPr>
          <w:ilvl w:val="0"/>
          <w:numId w:val="157"/>
        </w:numPr>
        <w:spacing w:after="239" w:line="242" w:lineRule="auto"/>
        <w:ind w:hanging="281"/>
      </w:pPr>
      <w:r>
        <w:t xml:space="preserve">Cuando se realicen fuera de la cabecera municipal, el 8%,  </w:t>
      </w:r>
    </w:p>
    <w:p w:rsidR="006779FD" w:rsidRDefault="006779FD" w:rsidP="006779FD">
      <w:pPr>
        <w:ind w:left="10"/>
      </w:pPr>
      <w:r>
        <w:t xml:space="preserve">III. Los demás gastos que sean erogados en el procedimiento, serán reembolsados al Ayuntamiento por los contribuyentes.  </w:t>
      </w:r>
    </w:p>
    <w:p w:rsidR="006779FD" w:rsidRDefault="006779FD" w:rsidP="006779FD">
      <w:pPr>
        <w:ind w:left="10"/>
      </w:pPr>
      <w:r>
        <w:t xml:space="preserve">El cobro de honorarios conforme a las tarifas señaladas, en ningún caso, excederá de los siguientes límites:  </w:t>
      </w:r>
    </w:p>
    <w:p w:rsidR="006779FD" w:rsidRDefault="006779FD" w:rsidP="00712A6A">
      <w:pPr>
        <w:numPr>
          <w:ilvl w:val="0"/>
          <w:numId w:val="158"/>
        </w:numPr>
        <w:spacing w:after="239" w:line="242" w:lineRule="auto"/>
        <w:ind w:hanging="10"/>
      </w:pPr>
      <w:r>
        <w:t xml:space="preserve">Del importe de 30 UMA (unidad de medida y actualización), por requerimientos no satisfechos dentro de los plazos legales, de cuyo posterior cumplimiento se derive el pago extemporáneo de prestaciones fiscales.  </w:t>
      </w:r>
    </w:p>
    <w:p w:rsidR="006779FD" w:rsidRDefault="006779FD" w:rsidP="00712A6A">
      <w:pPr>
        <w:numPr>
          <w:ilvl w:val="0"/>
          <w:numId w:val="158"/>
        </w:numPr>
        <w:spacing w:after="239" w:line="242" w:lineRule="auto"/>
        <w:ind w:hanging="10"/>
      </w:pPr>
      <w:r>
        <w:t xml:space="preserve">Del importe de 45 UMA (unidad de medida y actualización), por diligencia de embargo y por las de remoción del deudor como depositario, que impliquen extracción de bienes.  </w:t>
      </w:r>
    </w:p>
    <w:p w:rsidR="006779FD" w:rsidRDefault="006779FD" w:rsidP="006779FD">
      <w:pPr>
        <w:ind w:left="10"/>
      </w:pPr>
      <w:r>
        <w:t xml:space="preserve">Todos los gastos de ejecución serán a cargo del contribuyente, en ningún caso, podrán ser condonados total o parcialmente.  </w:t>
      </w:r>
    </w:p>
    <w:p w:rsidR="006779FD" w:rsidRDefault="006779FD" w:rsidP="006779FD">
      <w:pPr>
        <w:ind w:left="10"/>
      </w:pPr>
      <w:r>
        <w:t xml:space="preserve">En los procedimientos administrativos de ejecución que realicen las autoridades estatales, en uso de las facultades que les hayan sido conferidas en virtud del convenio celebrado con el Ayuntamiento para la administración y cobro de diversas contribuciones municipales, se aplicará la tarifa que al efecto establece el Código Fiscal del Estado.  </w:t>
      </w:r>
    </w:p>
    <w:p w:rsidR="006779FD" w:rsidRDefault="006779FD" w:rsidP="006779FD">
      <w:pPr>
        <w:ind w:left="10"/>
      </w:pPr>
      <w:r>
        <w:rPr>
          <w:b/>
        </w:rPr>
        <w:t>Artículo 80.-</w:t>
      </w:r>
      <w:r>
        <w:t xml:space="preserve"> Las sanciones de orden administrativo, que en uso de sus facultades, imponga la autoridad municipal, serán aplicadas con sujeción a lo dispuesto en el Artículo 197 de la Ley de Hacienda Municipal del Estado de Jalisco, conforme a la siguiente:     </w:t>
      </w:r>
    </w:p>
    <w:p w:rsidR="006779FD" w:rsidRDefault="006779FD" w:rsidP="006779FD">
      <w:pPr>
        <w:ind w:left="6384"/>
      </w:pPr>
      <w:r>
        <w:t xml:space="preserve">TARIFAS </w:t>
      </w:r>
    </w:p>
    <w:p w:rsidR="006779FD" w:rsidRDefault="006779FD" w:rsidP="00712A6A">
      <w:pPr>
        <w:numPr>
          <w:ilvl w:val="0"/>
          <w:numId w:val="159"/>
        </w:numPr>
        <w:spacing w:after="239" w:line="242" w:lineRule="auto"/>
        <w:ind w:hanging="10"/>
      </w:pPr>
      <w:r>
        <w:t xml:space="preserve">Por violación a la Ley, en materia de registro civil, se cobrará conforme a las disposiciones de la Ley del Registro Civil del Estado de Jalisco.  </w:t>
      </w:r>
    </w:p>
    <w:p w:rsidR="006779FD" w:rsidRDefault="006779FD" w:rsidP="00712A6A">
      <w:pPr>
        <w:numPr>
          <w:ilvl w:val="0"/>
          <w:numId w:val="159"/>
        </w:numPr>
        <w:spacing w:after="239" w:line="242" w:lineRule="auto"/>
        <w:ind w:hanging="10"/>
      </w:pPr>
      <w:r>
        <w:t xml:space="preserve">Son infracciones a las Leyes Fiscales y reglamentos Municipales, las que a continuación se indican, señalándose las sanciones correspondientes:  </w:t>
      </w:r>
    </w:p>
    <w:p w:rsidR="006779FD" w:rsidRDefault="006779FD" w:rsidP="00712A6A">
      <w:pPr>
        <w:numPr>
          <w:ilvl w:val="0"/>
          <w:numId w:val="160"/>
        </w:numPr>
        <w:spacing w:after="239" w:line="242" w:lineRule="auto"/>
        <w:ind w:hanging="287"/>
      </w:pPr>
      <w:r>
        <w:t xml:space="preserve">Por falta de empadronamiento y licencia municipal o permiso.  </w:t>
      </w:r>
    </w:p>
    <w:p w:rsidR="006779FD" w:rsidRDefault="006779FD" w:rsidP="006779FD">
      <w:pPr>
        <w:spacing w:after="38"/>
        <w:ind w:left="10"/>
      </w:pPr>
      <w:r>
        <w:t xml:space="preserve">1.- En giros comerciales, industriales o de prestación de servicios, de:   35 a 350 </w:t>
      </w:r>
    </w:p>
    <w:p w:rsidR="006779FD" w:rsidRDefault="006779FD" w:rsidP="006779FD">
      <w:pPr>
        <w:ind w:left="10"/>
      </w:pPr>
      <w:r>
        <w:t xml:space="preserve">UMA </w:t>
      </w:r>
    </w:p>
    <w:p w:rsidR="006779FD" w:rsidRDefault="006779FD" w:rsidP="006779FD">
      <w:pPr>
        <w:spacing w:after="36"/>
        <w:ind w:left="10"/>
      </w:pPr>
      <w:r>
        <w:t xml:space="preserve">2.- En giros que se produzcan, transformen, industrialicen, vendan o almacenen productos químicos, inflamables, corrosivos, tóxicos o explosivos, de: 150 a 450 </w:t>
      </w:r>
    </w:p>
    <w:p w:rsidR="006779FD" w:rsidRDefault="006779FD" w:rsidP="006779FD">
      <w:pPr>
        <w:ind w:left="10"/>
      </w:pPr>
      <w:r>
        <w:t xml:space="preserve">UMA </w:t>
      </w:r>
    </w:p>
    <w:p w:rsidR="006779FD" w:rsidRDefault="006779FD" w:rsidP="00712A6A">
      <w:pPr>
        <w:numPr>
          <w:ilvl w:val="0"/>
          <w:numId w:val="160"/>
        </w:numPr>
        <w:spacing w:after="239" w:line="242" w:lineRule="auto"/>
        <w:ind w:hanging="287"/>
      </w:pPr>
      <w:r>
        <w:t xml:space="preserve">Por falta de refrendo de licencia municipal o permiso, de:  </w:t>
      </w:r>
      <w:r>
        <w:tab/>
        <w:t xml:space="preserve"> </w:t>
      </w:r>
    </w:p>
    <w:p w:rsidR="006779FD" w:rsidRDefault="006779FD" w:rsidP="006779FD">
      <w:pPr>
        <w:ind w:left="10"/>
      </w:pPr>
      <w:r>
        <w:t xml:space="preserve"> </w:t>
      </w:r>
      <w:r>
        <w:tab/>
        <w:t xml:space="preserve">$420.00 a $1,936.00 </w:t>
      </w:r>
    </w:p>
    <w:p w:rsidR="006779FD" w:rsidRDefault="006779FD" w:rsidP="00712A6A">
      <w:pPr>
        <w:numPr>
          <w:ilvl w:val="0"/>
          <w:numId w:val="160"/>
        </w:numPr>
        <w:spacing w:after="38" w:line="242" w:lineRule="auto"/>
        <w:ind w:hanging="287"/>
      </w:pPr>
      <w:r>
        <w:t>Por la ocultación de giros gravados por la Ley, se sancionará con el importe, de:</w:t>
      </w:r>
    </w:p>
    <w:p w:rsidR="006779FD" w:rsidRDefault="006779FD" w:rsidP="006779FD">
      <w:pPr>
        <w:ind w:left="10"/>
      </w:pPr>
      <w:r>
        <w:lastRenderedPageBreak/>
        <w:t xml:space="preserve"> </w:t>
      </w:r>
      <w:r>
        <w:tab/>
        <w:t xml:space="preserve">$764.00 a $2,335.00 </w:t>
      </w:r>
    </w:p>
    <w:p w:rsidR="006779FD" w:rsidRDefault="006779FD" w:rsidP="00712A6A">
      <w:pPr>
        <w:numPr>
          <w:ilvl w:val="0"/>
          <w:numId w:val="160"/>
        </w:numPr>
        <w:spacing w:after="239" w:line="242" w:lineRule="auto"/>
        <w:ind w:hanging="287"/>
      </w:pPr>
      <w:r>
        <w:t xml:space="preserve">Por no conservar a la vista la licencia municipal, de: $62.00 a $129.00 </w:t>
      </w:r>
    </w:p>
    <w:p w:rsidR="006779FD" w:rsidRDefault="006779FD" w:rsidP="00712A6A">
      <w:pPr>
        <w:numPr>
          <w:ilvl w:val="0"/>
          <w:numId w:val="160"/>
        </w:numPr>
        <w:spacing w:after="239" w:line="242" w:lineRule="auto"/>
        <w:ind w:hanging="287"/>
      </w:pPr>
      <w:r>
        <w:t xml:space="preserve">Por no mostrar la documentación de los pagos ordinarios a la Hacienda Municipal a inspectores y supervisores acreditados, de: $62.00 a $129.00 </w:t>
      </w:r>
    </w:p>
    <w:p w:rsidR="006779FD" w:rsidRDefault="006779FD" w:rsidP="00712A6A">
      <w:pPr>
        <w:numPr>
          <w:ilvl w:val="0"/>
          <w:numId w:val="160"/>
        </w:numPr>
        <w:spacing w:after="36" w:line="242" w:lineRule="auto"/>
        <w:ind w:hanging="287"/>
      </w:pPr>
      <w:r>
        <w:t xml:space="preserve">Por pagos extemporáneos por inspección y vigilancia, supervisión para obras y servicios de bienestar social, sobre el monto de los pagos omitidos, del: 10% a </w:t>
      </w:r>
    </w:p>
    <w:p w:rsidR="006779FD" w:rsidRDefault="006779FD" w:rsidP="006779FD">
      <w:pPr>
        <w:ind w:left="10"/>
      </w:pPr>
      <w:r>
        <w:t xml:space="preserve">30% </w:t>
      </w:r>
    </w:p>
    <w:p w:rsidR="006779FD" w:rsidRDefault="006779FD" w:rsidP="00712A6A">
      <w:pPr>
        <w:numPr>
          <w:ilvl w:val="0"/>
          <w:numId w:val="160"/>
        </w:numPr>
        <w:spacing w:after="239" w:line="242" w:lineRule="auto"/>
        <w:ind w:hanging="287"/>
      </w:pPr>
      <w:r>
        <w:t xml:space="preserve">Por trabajar el giro después del horario autorizado, sin el permiso correspondiente, por cada hora o fracción, de: </w:t>
      </w:r>
      <w:r>
        <w:tab/>
        <w:t xml:space="preserve">$190.00 a $759.00 </w:t>
      </w:r>
    </w:p>
    <w:p w:rsidR="006779FD" w:rsidRDefault="006779FD" w:rsidP="00712A6A">
      <w:pPr>
        <w:numPr>
          <w:ilvl w:val="0"/>
          <w:numId w:val="160"/>
        </w:numPr>
        <w:spacing w:after="37" w:line="242" w:lineRule="auto"/>
        <w:ind w:hanging="287"/>
      </w:pPr>
      <w:r>
        <w:t>Por violar sellos, cuando un giro esté clausurado por la autoridad municipal, de:</w:t>
      </w:r>
    </w:p>
    <w:p w:rsidR="006779FD" w:rsidRDefault="006779FD" w:rsidP="006779FD">
      <w:pPr>
        <w:spacing w:line="439" w:lineRule="auto"/>
        <w:ind w:left="10" w:right="1440"/>
      </w:pPr>
      <w:r>
        <w:t xml:space="preserve"> </w:t>
      </w:r>
      <w:r>
        <w:tab/>
        <w:t xml:space="preserve">85 a 450 UMA i) Por manifestar datos falsos del giro autorizado, de: 85 a 450 UMA </w:t>
      </w:r>
    </w:p>
    <w:p w:rsidR="006779FD" w:rsidRDefault="006779FD" w:rsidP="006779FD">
      <w:pPr>
        <w:spacing w:after="37"/>
        <w:ind w:left="10"/>
      </w:pPr>
      <w:r>
        <w:t xml:space="preserve">j) Por el uso indebido de licencia (domicilio diferente o actividades no manifestadas </w:t>
      </w:r>
    </w:p>
    <w:p w:rsidR="006779FD" w:rsidRDefault="006779FD" w:rsidP="006779FD">
      <w:pPr>
        <w:ind w:left="10"/>
      </w:pPr>
      <w:proofErr w:type="gramStart"/>
      <w:r>
        <w:t>o</w:t>
      </w:r>
      <w:proofErr w:type="gramEnd"/>
      <w:r>
        <w:t xml:space="preserve"> sin autorización), de: </w:t>
      </w:r>
      <w:r>
        <w:tab/>
        <w:t xml:space="preserve">85 a 450 UMA </w:t>
      </w:r>
    </w:p>
    <w:p w:rsidR="006779FD" w:rsidRDefault="006779FD" w:rsidP="00712A6A">
      <w:pPr>
        <w:numPr>
          <w:ilvl w:val="0"/>
          <w:numId w:val="161"/>
        </w:numPr>
        <w:spacing w:after="36" w:line="242" w:lineRule="auto"/>
        <w:ind w:hanging="10"/>
      </w:pPr>
      <w:r>
        <w:t xml:space="preserve">Por impedir que personal autorizado de la administración municipal realice labores de inspección y vigilancia, así como de supervisión fiscal, de: 85 a 450 </w:t>
      </w:r>
    </w:p>
    <w:p w:rsidR="006779FD" w:rsidRDefault="006779FD" w:rsidP="006779FD">
      <w:pPr>
        <w:ind w:left="10"/>
      </w:pPr>
      <w:r>
        <w:t xml:space="preserve">UMA </w:t>
      </w:r>
    </w:p>
    <w:p w:rsidR="006779FD" w:rsidRDefault="006779FD" w:rsidP="00712A6A">
      <w:pPr>
        <w:numPr>
          <w:ilvl w:val="0"/>
          <w:numId w:val="161"/>
        </w:numPr>
        <w:spacing w:after="239" w:line="242" w:lineRule="auto"/>
        <w:ind w:hanging="10"/>
      </w:pPr>
      <w:r>
        <w:t xml:space="preserve">Por pagar los créditos fiscales con documentos incobrables, se aplicará, la indemnización que marca la Ley General de Títulos y Operaciones de Crédito, en sus Artículos relativos.  </w:t>
      </w:r>
    </w:p>
    <w:p w:rsidR="006779FD" w:rsidRDefault="006779FD" w:rsidP="00712A6A">
      <w:pPr>
        <w:numPr>
          <w:ilvl w:val="0"/>
          <w:numId w:val="161"/>
        </w:numPr>
        <w:spacing w:after="36" w:line="242" w:lineRule="auto"/>
        <w:ind w:hanging="10"/>
      </w:pPr>
      <w:r>
        <w:t xml:space="preserve">Por presentar los avisos de baja o clausura del establecimiento o actividad, fuera del término legalmente establecido para el efecto, de:  $157.00 a </w:t>
      </w:r>
    </w:p>
    <w:p w:rsidR="006779FD" w:rsidRDefault="006779FD" w:rsidP="006779FD">
      <w:pPr>
        <w:ind w:left="10"/>
      </w:pPr>
      <w:r>
        <w:t xml:space="preserve">$298.00 </w:t>
      </w:r>
    </w:p>
    <w:p w:rsidR="006779FD" w:rsidRDefault="006779FD" w:rsidP="00712A6A">
      <w:pPr>
        <w:numPr>
          <w:ilvl w:val="0"/>
          <w:numId w:val="161"/>
        </w:numPr>
        <w:spacing w:after="239" w:line="242" w:lineRule="auto"/>
        <w:ind w:hanging="10"/>
      </w:pPr>
      <w:r>
        <w:t xml:space="preserve">La falta de pago de los productos señalados en el Artículo 56, fracción IV, de este ordenamiento, se sancionará de acuerdo con el Reglamento respectivo y con las cantidades que señale el Ayuntamiento, previo acuerdo de Ayuntamiento;  </w:t>
      </w:r>
    </w:p>
    <w:p w:rsidR="006779FD" w:rsidRDefault="006779FD" w:rsidP="006779FD">
      <w:pPr>
        <w:ind w:left="10"/>
      </w:pPr>
      <w:r>
        <w:t xml:space="preserve">III.- Violaciones a la Ley para Regular la Venta y el Consumo de Bebidas Alcohólicas del Estado de Jalisco las que a continuación se indican, señalándose las sanciones correspondientes:  </w:t>
      </w:r>
    </w:p>
    <w:p w:rsidR="006779FD" w:rsidRDefault="006779FD" w:rsidP="00712A6A">
      <w:pPr>
        <w:numPr>
          <w:ilvl w:val="0"/>
          <w:numId w:val="162"/>
        </w:numPr>
        <w:spacing w:after="36" w:line="242" w:lineRule="auto"/>
        <w:ind w:hanging="10"/>
      </w:pPr>
      <w:r>
        <w:t xml:space="preserve">Cuando las infracciones señaladas en los incisos del numeral anterior se cometan en los establecimientos definidos en la Ley para Regular la Venta y el Consumo de </w:t>
      </w:r>
    </w:p>
    <w:p w:rsidR="006779FD" w:rsidRDefault="006779FD" w:rsidP="006779FD">
      <w:pPr>
        <w:spacing w:after="37"/>
        <w:ind w:left="10"/>
      </w:pPr>
      <w:r>
        <w:t xml:space="preserve">Bebidas Alcohólicas del Estado de Jalisco, se impondrá multa, de:                          </w:t>
      </w:r>
    </w:p>
    <w:p w:rsidR="006779FD" w:rsidRDefault="006779FD" w:rsidP="006779FD">
      <w:pPr>
        <w:ind w:left="10"/>
      </w:pPr>
      <w:r>
        <w:t xml:space="preserve">$11,578.00 a $23,042.00 </w:t>
      </w:r>
    </w:p>
    <w:p w:rsidR="006779FD" w:rsidRDefault="006779FD" w:rsidP="00712A6A">
      <w:pPr>
        <w:numPr>
          <w:ilvl w:val="0"/>
          <w:numId w:val="162"/>
        </w:numPr>
        <w:spacing w:after="36" w:line="242" w:lineRule="auto"/>
        <w:ind w:hanging="10"/>
      </w:pPr>
      <w:r>
        <w:t xml:space="preserve">A quien venda o permita el consumo de bebidas alcohólicas en contravención a los programas de prevención de accidentes aplicables en el local, cuando así lo establezcan los reglamentos municipales (Conductor designado, taxi seguro, control de salida con alcoholímetro), se le sancionará con multa de:       De 35 a 350 </w:t>
      </w:r>
    </w:p>
    <w:p w:rsidR="006779FD" w:rsidRDefault="006779FD" w:rsidP="006779FD">
      <w:pPr>
        <w:ind w:left="10"/>
      </w:pPr>
      <w:r>
        <w:t xml:space="preserve">UMA </w:t>
      </w:r>
    </w:p>
    <w:p w:rsidR="006779FD" w:rsidRDefault="006779FD" w:rsidP="00712A6A">
      <w:pPr>
        <w:numPr>
          <w:ilvl w:val="0"/>
          <w:numId w:val="162"/>
        </w:numPr>
        <w:spacing w:after="239" w:line="242" w:lineRule="auto"/>
        <w:ind w:hanging="10"/>
      </w:pPr>
      <w:r>
        <w:t xml:space="preserve">A quien Venda, suministre o permita el consumo de bebidas alcohólicas fuera del local del establecimiento se le sancionará con multa de: </w:t>
      </w:r>
    </w:p>
    <w:p w:rsidR="006779FD" w:rsidRDefault="006779FD" w:rsidP="006779FD">
      <w:pPr>
        <w:ind w:left="540"/>
      </w:pPr>
      <w:r>
        <w:t xml:space="preserve"> </w:t>
      </w:r>
      <w:r>
        <w:tab/>
        <w:t xml:space="preserve">   De 35 a 350 UMA </w:t>
      </w:r>
    </w:p>
    <w:p w:rsidR="006779FD" w:rsidRDefault="006779FD" w:rsidP="00712A6A">
      <w:pPr>
        <w:numPr>
          <w:ilvl w:val="0"/>
          <w:numId w:val="162"/>
        </w:numPr>
        <w:spacing w:after="239" w:line="242" w:lineRule="auto"/>
        <w:ind w:hanging="10"/>
      </w:pPr>
      <w:r>
        <w:t xml:space="preserve">A quien venda o permita el consumo de bebidas alcohólicas fuera de los horarios establecidos en los reglamentos, o en la presente Ley, según corresponda, se le sancionará con multa de:             De 1440 a 2800 UMA  </w:t>
      </w:r>
    </w:p>
    <w:p w:rsidR="006779FD" w:rsidRDefault="006779FD" w:rsidP="00712A6A">
      <w:pPr>
        <w:numPr>
          <w:ilvl w:val="0"/>
          <w:numId w:val="162"/>
        </w:numPr>
        <w:spacing w:line="242" w:lineRule="auto"/>
        <w:ind w:hanging="10"/>
      </w:pPr>
      <w:r>
        <w:lastRenderedPageBreak/>
        <w:t xml:space="preserve">A quien permita la entrada a menores de edad a los establecimientos específicos de consumo o les venda o suministre bebidas alcohólicas, se le sancionará con multa de:                                        De 1440 a 2800 UMA  </w:t>
      </w:r>
    </w:p>
    <w:p w:rsidR="006779FD" w:rsidRDefault="006779FD" w:rsidP="006779FD">
      <w:pPr>
        <w:ind w:left="10"/>
      </w:pPr>
      <w:r>
        <w:t xml:space="preserve">En el caso de que los montos de la multa señalada en el inciso anterior sean menores a los determinados en la Ley para Regular la Venta y el Consumo de Bebidas Alcohólicas del Estado de Jalisco, se impondrán los montos previstos en la misma Ley. </w:t>
      </w:r>
    </w:p>
    <w:p w:rsidR="006779FD" w:rsidRDefault="006779FD" w:rsidP="006779FD">
      <w:pPr>
        <w:ind w:left="10"/>
      </w:pPr>
      <w:r>
        <w:t xml:space="preserve">IV. Violaciones con relación a la matanza de ganado y rastro:  </w:t>
      </w:r>
    </w:p>
    <w:p w:rsidR="006779FD" w:rsidRDefault="006779FD" w:rsidP="00712A6A">
      <w:pPr>
        <w:numPr>
          <w:ilvl w:val="0"/>
          <w:numId w:val="163"/>
        </w:numPr>
        <w:spacing w:after="37" w:line="242" w:lineRule="auto"/>
        <w:ind w:hanging="376"/>
      </w:pPr>
      <w:r>
        <w:t xml:space="preserve">Por la matanza clandestina de ganado, además de cubrir los derechos </w:t>
      </w:r>
    </w:p>
    <w:p w:rsidR="006779FD" w:rsidRDefault="006779FD" w:rsidP="006779FD">
      <w:pPr>
        <w:ind w:left="10"/>
      </w:pPr>
      <w:proofErr w:type="gramStart"/>
      <w:r>
        <w:t>respectivos</w:t>
      </w:r>
      <w:proofErr w:type="gramEnd"/>
      <w:r>
        <w:t xml:space="preserve">, por cabeza </w:t>
      </w:r>
      <w:r>
        <w:tab/>
        <w:t xml:space="preserve">$3,076.00 </w:t>
      </w:r>
    </w:p>
    <w:p w:rsidR="006779FD" w:rsidRDefault="006779FD" w:rsidP="00712A6A">
      <w:pPr>
        <w:numPr>
          <w:ilvl w:val="0"/>
          <w:numId w:val="163"/>
        </w:numPr>
        <w:spacing w:after="239" w:line="242" w:lineRule="auto"/>
        <w:ind w:hanging="376"/>
      </w:pPr>
      <w:r>
        <w:t xml:space="preserve">Por vender carne no apta para el consumo humano además del decomiso correspondiente una multa, de:              $4,236.00 a $8,452.00 </w:t>
      </w:r>
    </w:p>
    <w:p w:rsidR="006779FD" w:rsidRDefault="006779FD" w:rsidP="00712A6A">
      <w:pPr>
        <w:numPr>
          <w:ilvl w:val="0"/>
          <w:numId w:val="163"/>
        </w:numPr>
        <w:spacing w:after="37" w:line="242" w:lineRule="auto"/>
        <w:ind w:hanging="376"/>
      </w:pPr>
      <w:r>
        <w:t xml:space="preserve">Por matar más ganado del que se autorice en los permisos correspondientes, por </w:t>
      </w:r>
    </w:p>
    <w:p w:rsidR="006779FD" w:rsidRDefault="006779FD" w:rsidP="006779FD">
      <w:pPr>
        <w:spacing w:line="439" w:lineRule="auto"/>
        <w:ind w:left="10" w:right="891"/>
      </w:pPr>
      <w:proofErr w:type="gramStart"/>
      <w:r>
        <w:t>cabeza</w:t>
      </w:r>
      <w:proofErr w:type="gramEnd"/>
      <w:r>
        <w:t xml:space="preserve">, de: </w:t>
      </w:r>
      <w:r>
        <w:tab/>
        <w:t xml:space="preserve">$348.00 a $911.00 d) Por falta de resello, por cabeza, de: </w:t>
      </w:r>
      <w:r>
        <w:tab/>
        <w:t xml:space="preserve">$341.00 a $907.00 </w:t>
      </w:r>
    </w:p>
    <w:p w:rsidR="006779FD" w:rsidRDefault="006779FD" w:rsidP="00712A6A">
      <w:pPr>
        <w:numPr>
          <w:ilvl w:val="0"/>
          <w:numId w:val="164"/>
        </w:numPr>
        <w:spacing w:after="239" w:line="242" w:lineRule="auto"/>
        <w:ind w:hanging="290"/>
      </w:pPr>
      <w:r>
        <w:t xml:space="preserve">Por transportar carne en condiciones insalubres, de: </w:t>
      </w:r>
    </w:p>
    <w:p w:rsidR="006779FD" w:rsidRDefault="006779FD" w:rsidP="006779FD">
      <w:pPr>
        <w:ind w:left="10"/>
      </w:pPr>
      <w:r>
        <w:t xml:space="preserve">    </w:t>
      </w:r>
      <w:r>
        <w:tab/>
        <w:t xml:space="preserve">$2,577.00 a $5,007.00 </w:t>
      </w:r>
    </w:p>
    <w:p w:rsidR="006779FD" w:rsidRDefault="006779FD" w:rsidP="006779FD">
      <w:pPr>
        <w:ind w:left="10"/>
      </w:pPr>
      <w:r>
        <w:t xml:space="preserve">En caso de reincidencia, se cobrará el doble y se decomisará la carne;  </w:t>
      </w:r>
    </w:p>
    <w:p w:rsidR="006779FD" w:rsidRDefault="006779FD" w:rsidP="00712A6A">
      <w:pPr>
        <w:numPr>
          <w:ilvl w:val="0"/>
          <w:numId w:val="164"/>
        </w:numPr>
        <w:spacing w:after="239" w:line="242" w:lineRule="auto"/>
        <w:ind w:hanging="290"/>
      </w:pPr>
      <w:r>
        <w:t xml:space="preserve">Por carecer de documentación que acredite la procedencia y propiedad del ganado que se sacrifique, de:                                $774.00 a $2,508.00 </w:t>
      </w:r>
    </w:p>
    <w:p w:rsidR="006779FD" w:rsidRDefault="006779FD" w:rsidP="00712A6A">
      <w:pPr>
        <w:numPr>
          <w:ilvl w:val="0"/>
          <w:numId w:val="164"/>
        </w:numPr>
        <w:spacing w:after="37" w:line="242" w:lineRule="auto"/>
        <w:ind w:hanging="290"/>
      </w:pPr>
      <w:r>
        <w:t xml:space="preserve">Por condiciones insalubres de mataderos, refrigeradores y expendios de carne, </w:t>
      </w:r>
    </w:p>
    <w:p w:rsidR="006779FD" w:rsidRDefault="006779FD" w:rsidP="006779FD">
      <w:pPr>
        <w:ind w:left="10"/>
      </w:pPr>
      <w:proofErr w:type="gramStart"/>
      <w:r>
        <w:t>de</w:t>
      </w:r>
      <w:proofErr w:type="gramEnd"/>
      <w:r>
        <w:t xml:space="preserve">:                                                             $1,296.00 a $5,007.00 </w:t>
      </w:r>
    </w:p>
    <w:p w:rsidR="006779FD" w:rsidRDefault="006779FD" w:rsidP="006779FD">
      <w:pPr>
        <w:ind w:left="10"/>
      </w:pPr>
      <w:r>
        <w:t xml:space="preserve">Los giros cuyas instalaciones insalubres se reporten por el resguardo del rastro y no se corrijan, después de haberlos conminado a hacerlo, serán clausurados.  </w:t>
      </w:r>
    </w:p>
    <w:p w:rsidR="006779FD" w:rsidRDefault="006779FD" w:rsidP="00712A6A">
      <w:pPr>
        <w:numPr>
          <w:ilvl w:val="0"/>
          <w:numId w:val="164"/>
        </w:numPr>
        <w:spacing w:after="239" w:line="242" w:lineRule="auto"/>
        <w:ind w:hanging="290"/>
      </w:pPr>
      <w:r>
        <w:t xml:space="preserve">Por falsificación de sellos o firmas del rastro o resguardo, de: </w:t>
      </w:r>
      <w:r>
        <w:tab/>
        <w:t xml:space="preserve"> </w:t>
      </w:r>
    </w:p>
    <w:p w:rsidR="006779FD" w:rsidRDefault="006779FD" w:rsidP="006779FD">
      <w:pPr>
        <w:ind w:left="10"/>
      </w:pPr>
      <w:r>
        <w:t xml:space="preserve">                                                                                 $2,694.00 a $7,510.00 </w:t>
      </w:r>
    </w:p>
    <w:p w:rsidR="006779FD" w:rsidRDefault="006779FD" w:rsidP="00712A6A">
      <w:pPr>
        <w:numPr>
          <w:ilvl w:val="0"/>
          <w:numId w:val="164"/>
        </w:numPr>
        <w:spacing w:after="36" w:line="242" w:lineRule="auto"/>
        <w:ind w:hanging="290"/>
      </w:pPr>
      <w:r>
        <w:t>Por acarreo de carnes del rastro en vehículos que no sean del Municipio y no tengan concesión del Ayuntamiento, por cada día que se haga el acarreo, de:</w:t>
      </w:r>
    </w:p>
    <w:p w:rsidR="006779FD" w:rsidRDefault="006779FD" w:rsidP="006779FD">
      <w:pPr>
        <w:ind w:left="10"/>
      </w:pPr>
      <w:r>
        <w:t xml:space="preserve"> </w:t>
      </w:r>
      <w:r>
        <w:tab/>
        <w:t xml:space="preserve">$648.00 a $1,152.00 </w:t>
      </w:r>
    </w:p>
    <w:p w:rsidR="006779FD" w:rsidRDefault="006779FD" w:rsidP="006779FD">
      <w:pPr>
        <w:ind w:left="10"/>
      </w:pPr>
      <w:r>
        <w:t xml:space="preserve">V. Violaciones al Código Urbano para el Estado de Jalisco, y en materia de construcción y ornato:  </w:t>
      </w:r>
    </w:p>
    <w:p w:rsidR="006779FD" w:rsidRDefault="006779FD" w:rsidP="00712A6A">
      <w:pPr>
        <w:numPr>
          <w:ilvl w:val="0"/>
          <w:numId w:val="165"/>
        </w:numPr>
        <w:spacing w:line="242" w:lineRule="auto"/>
        <w:ind w:hanging="319"/>
      </w:pPr>
      <w:r>
        <w:t xml:space="preserve">Por colocar anuncios en lugares no autorizados, de: $200.00 a $365.00 </w:t>
      </w:r>
    </w:p>
    <w:p w:rsidR="006779FD" w:rsidRDefault="006779FD" w:rsidP="00712A6A">
      <w:pPr>
        <w:numPr>
          <w:ilvl w:val="0"/>
          <w:numId w:val="165"/>
        </w:numPr>
        <w:spacing w:after="239" w:line="242" w:lineRule="auto"/>
        <w:ind w:hanging="319"/>
      </w:pPr>
      <w:r>
        <w:t xml:space="preserve">Por no arreglar la fachada de casa habitación, comercio, oficinas y factorías en zonas urbanizadas, por metro cuadrado, de: </w:t>
      </w:r>
    </w:p>
    <w:p w:rsidR="006779FD" w:rsidRDefault="006779FD" w:rsidP="006779FD">
      <w:pPr>
        <w:ind w:left="10"/>
      </w:pPr>
      <w:r>
        <w:t xml:space="preserve"> </w:t>
      </w:r>
      <w:r>
        <w:tab/>
        <w:t xml:space="preserve">$175.00 a $390.00 </w:t>
      </w:r>
    </w:p>
    <w:p w:rsidR="006779FD" w:rsidRDefault="006779FD" w:rsidP="00712A6A">
      <w:pPr>
        <w:numPr>
          <w:ilvl w:val="0"/>
          <w:numId w:val="165"/>
        </w:numPr>
        <w:spacing w:after="37" w:line="242" w:lineRule="auto"/>
        <w:ind w:hanging="319"/>
      </w:pPr>
      <w:r>
        <w:t>Por tener en mal Estado la banqueta de fincas, en zonas urbanizadas, de:</w:t>
      </w:r>
    </w:p>
    <w:p w:rsidR="006779FD" w:rsidRDefault="006779FD" w:rsidP="006779FD">
      <w:pPr>
        <w:ind w:left="10"/>
      </w:pPr>
      <w:r>
        <w:t xml:space="preserve"> </w:t>
      </w:r>
      <w:r>
        <w:tab/>
        <w:t xml:space="preserve">$116.00 a $328.00 </w:t>
      </w:r>
    </w:p>
    <w:p w:rsidR="006779FD" w:rsidRDefault="006779FD" w:rsidP="00712A6A">
      <w:pPr>
        <w:numPr>
          <w:ilvl w:val="0"/>
          <w:numId w:val="165"/>
        </w:numPr>
        <w:spacing w:after="239" w:line="242" w:lineRule="auto"/>
        <w:ind w:hanging="319"/>
      </w:pPr>
      <w:r>
        <w:t xml:space="preserve">Por tener bardas, puertas o techos en condiciones de peligro para el libre tránsito de personas y vehículos, de:                   $516.00 a $1,880.00 </w:t>
      </w:r>
    </w:p>
    <w:p w:rsidR="006779FD" w:rsidRDefault="006779FD" w:rsidP="00712A6A">
      <w:pPr>
        <w:numPr>
          <w:ilvl w:val="0"/>
          <w:numId w:val="165"/>
        </w:numPr>
        <w:spacing w:after="239" w:line="242" w:lineRule="auto"/>
        <w:ind w:hanging="319"/>
      </w:pPr>
      <w:r>
        <w:t xml:space="preserve">Por dejar acumular escombro, materiales de construcción o utensilios de trabajo, en la banqueta o calle, por metro cuadrado:                $153.00 </w:t>
      </w:r>
    </w:p>
    <w:p w:rsidR="006779FD" w:rsidRDefault="006779FD" w:rsidP="00712A6A">
      <w:pPr>
        <w:numPr>
          <w:ilvl w:val="0"/>
          <w:numId w:val="165"/>
        </w:numPr>
        <w:spacing w:after="239" w:line="242" w:lineRule="auto"/>
        <w:ind w:hanging="319"/>
      </w:pPr>
      <w:r>
        <w:t xml:space="preserve">Por no obtener previamente el permiso respectivo para realizar cualquiera de las actividades señaladas en los Artículos 45 al 50 de esta Ley, se sancionará a los infractores con el importe de uno a tres tantos de las obligaciones eludidas;  </w:t>
      </w:r>
    </w:p>
    <w:p w:rsidR="006779FD" w:rsidRDefault="006779FD" w:rsidP="00712A6A">
      <w:pPr>
        <w:numPr>
          <w:ilvl w:val="0"/>
          <w:numId w:val="165"/>
        </w:numPr>
        <w:spacing w:after="37" w:line="242" w:lineRule="auto"/>
        <w:ind w:hanging="319"/>
      </w:pPr>
      <w:r>
        <w:t xml:space="preserve">Por construcciones defectuosas que no reúnan las condiciones de seguridad, de:                          </w:t>
      </w:r>
    </w:p>
    <w:p w:rsidR="006779FD" w:rsidRDefault="006779FD" w:rsidP="006779FD">
      <w:pPr>
        <w:ind w:left="10"/>
      </w:pPr>
      <w:r>
        <w:t xml:space="preserve">$1,674.00 a $3,247.00 </w:t>
      </w:r>
    </w:p>
    <w:p w:rsidR="006779FD" w:rsidRDefault="006779FD" w:rsidP="00712A6A">
      <w:pPr>
        <w:numPr>
          <w:ilvl w:val="0"/>
          <w:numId w:val="165"/>
        </w:numPr>
        <w:spacing w:after="37" w:line="242" w:lineRule="auto"/>
        <w:ind w:hanging="319"/>
      </w:pPr>
      <w:r>
        <w:lastRenderedPageBreak/>
        <w:t xml:space="preserve">Por realizar construcciones en condiciones diferentes a los planos autorizados, </w:t>
      </w:r>
    </w:p>
    <w:p w:rsidR="006779FD" w:rsidRDefault="006779FD" w:rsidP="006779FD">
      <w:pPr>
        <w:ind w:left="10"/>
      </w:pPr>
      <w:proofErr w:type="gramStart"/>
      <w:r>
        <w:t>de</w:t>
      </w:r>
      <w:proofErr w:type="gramEnd"/>
      <w:r>
        <w:t xml:space="preserve">:                                                         $1,674.00 a $3,247.00 </w:t>
      </w:r>
    </w:p>
    <w:p w:rsidR="006779FD" w:rsidRDefault="006779FD" w:rsidP="00712A6A">
      <w:pPr>
        <w:numPr>
          <w:ilvl w:val="0"/>
          <w:numId w:val="165"/>
        </w:numPr>
        <w:spacing w:after="37" w:line="242" w:lineRule="auto"/>
        <w:ind w:hanging="319"/>
      </w:pPr>
      <w:r>
        <w:t xml:space="preserve">Por el incumplimiento a lo dispuesto por el Artículo 298 del Código Urbano para el </w:t>
      </w:r>
    </w:p>
    <w:p w:rsidR="006779FD" w:rsidRDefault="006779FD" w:rsidP="006779FD">
      <w:pPr>
        <w:ind w:left="10"/>
      </w:pPr>
      <w:r>
        <w:t xml:space="preserve">Estado de Jalisco, multa de:                           1 a 170 UMA  </w:t>
      </w:r>
    </w:p>
    <w:p w:rsidR="006779FD" w:rsidRDefault="006779FD" w:rsidP="00712A6A">
      <w:pPr>
        <w:numPr>
          <w:ilvl w:val="0"/>
          <w:numId w:val="165"/>
        </w:numPr>
        <w:spacing w:after="37" w:line="242" w:lineRule="auto"/>
        <w:ind w:hanging="319"/>
      </w:pPr>
      <w:r>
        <w:t xml:space="preserve">Por dejar que se acumule basura, enseres, utensilios o cualquier objeto que </w:t>
      </w:r>
    </w:p>
    <w:p w:rsidR="006779FD" w:rsidRDefault="006779FD" w:rsidP="006779FD">
      <w:pPr>
        <w:spacing w:after="37"/>
        <w:ind w:left="10"/>
      </w:pPr>
      <w:proofErr w:type="gramStart"/>
      <w:r>
        <w:t>impida</w:t>
      </w:r>
      <w:proofErr w:type="gramEnd"/>
      <w:r>
        <w:t xml:space="preserve"> el libre tránsito o estacionamiento de vehículos en las banquetas o en el </w:t>
      </w:r>
    </w:p>
    <w:p w:rsidR="006779FD" w:rsidRDefault="006779FD" w:rsidP="006779FD">
      <w:pPr>
        <w:ind w:left="10"/>
      </w:pPr>
      <w:proofErr w:type="gramStart"/>
      <w:r>
        <w:t>arroyo</w:t>
      </w:r>
      <w:proofErr w:type="gramEnd"/>
      <w:r>
        <w:t xml:space="preserve"> de la calle, de: </w:t>
      </w:r>
      <w:r>
        <w:tab/>
        <w:t xml:space="preserve">     $94.00 a $333.00 </w:t>
      </w:r>
    </w:p>
    <w:p w:rsidR="006779FD" w:rsidRDefault="006779FD" w:rsidP="00712A6A">
      <w:pPr>
        <w:numPr>
          <w:ilvl w:val="0"/>
          <w:numId w:val="165"/>
        </w:numPr>
        <w:spacing w:after="239" w:line="242" w:lineRule="auto"/>
        <w:ind w:hanging="319"/>
      </w:pPr>
      <w:r>
        <w:t xml:space="preserve">Por falta de bitácora o firmas de autorización en las mismas, de: </w:t>
      </w:r>
    </w:p>
    <w:p w:rsidR="006779FD" w:rsidRDefault="006779FD" w:rsidP="006779FD">
      <w:pPr>
        <w:ind w:left="10"/>
      </w:pPr>
      <w:r>
        <w:t xml:space="preserve">   </w:t>
      </w:r>
      <w:r>
        <w:tab/>
        <w:t xml:space="preserve">   $187.00 a $338.00 </w:t>
      </w:r>
    </w:p>
    <w:p w:rsidR="006779FD" w:rsidRDefault="006779FD" w:rsidP="00712A6A">
      <w:pPr>
        <w:numPr>
          <w:ilvl w:val="0"/>
          <w:numId w:val="165"/>
        </w:numPr>
        <w:spacing w:after="239" w:line="242" w:lineRule="auto"/>
        <w:ind w:hanging="319"/>
      </w:pPr>
      <w:r>
        <w:t xml:space="preserve">La invasión por construcciones en la vía pública y de limitaciones de dominio, se sancionará con multa por el doble del valor del terreno invadido y la demolición de las propias construcciones;  </w:t>
      </w:r>
    </w:p>
    <w:p w:rsidR="006779FD" w:rsidRDefault="006779FD" w:rsidP="00712A6A">
      <w:pPr>
        <w:numPr>
          <w:ilvl w:val="0"/>
          <w:numId w:val="165"/>
        </w:numPr>
        <w:spacing w:after="239" w:line="242" w:lineRule="auto"/>
        <w:ind w:hanging="319"/>
      </w:pPr>
      <w:r>
        <w:t xml:space="preserve">Por derribar fincas sin permiso de la autoridad municipal, y sin perjuicio de las sanciones establecidas en otros ordenamientos, de: </w:t>
      </w:r>
    </w:p>
    <w:p w:rsidR="006779FD" w:rsidRDefault="006779FD" w:rsidP="006779FD">
      <w:pPr>
        <w:ind w:left="10"/>
      </w:pPr>
      <w:r>
        <w:t xml:space="preserve">                 </w:t>
      </w:r>
      <w:r>
        <w:tab/>
        <w:t xml:space="preserve">$292.00 a $3,868.00 </w:t>
      </w:r>
    </w:p>
    <w:p w:rsidR="006779FD" w:rsidRDefault="006779FD" w:rsidP="006779FD">
      <w:pPr>
        <w:ind w:left="10"/>
      </w:pPr>
      <w:r>
        <w:t xml:space="preserve">VI. Violaciones al Bando de Policía y Buen Gobierno y a la Ley de Movilidad y Transporte del Estado de Jalisco y su Reglamento:  </w:t>
      </w:r>
    </w:p>
    <w:p w:rsidR="006779FD" w:rsidRDefault="006779FD" w:rsidP="00712A6A">
      <w:pPr>
        <w:numPr>
          <w:ilvl w:val="0"/>
          <w:numId w:val="166"/>
        </w:numPr>
        <w:spacing w:after="239" w:line="242" w:lineRule="auto"/>
        <w:ind w:hanging="10"/>
      </w:pPr>
      <w:r>
        <w:t xml:space="preserve">Las sanciones que se causen por violaciones al Bando de Policía y Buen Gobierno, serán aplicadas por los jueces municipales de la zona correspondiente, o en su caso, calificadores y recaudadores adscritos al área competente; a falta de éstos, las sanciones se determinarán por el presidente municipal con multa, de uno a cincuenta UMA (unidad de medida y actualización) o arresto hasta por 36 horas.  </w:t>
      </w:r>
    </w:p>
    <w:p w:rsidR="006779FD" w:rsidRDefault="006779FD" w:rsidP="00712A6A">
      <w:pPr>
        <w:numPr>
          <w:ilvl w:val="0"/>
          <w:numId w:val="166"/>
        </w:numPr>
        <w:spacing w:after="239" w:line="242" w:lineRule="auto"/>
        <w:ind w:hanging="10"/>
      </w:pPr>
      <w:r>
        <w:t xml:space="preserve">Las infracciones en materia de tránsito serán sancionadas administrativamente con multas, en base a lo señalado por la Ley de Movilidad y Transporte del Estado de Jalisco.  </w:t>
      </w:r>
    </w:p>
    <w:p w:rsidR="006779FD" w:rsidRDefault="006779FD" w:rsidP="006779FD">
      <w:pPr>
        <w:ind w:left="10"/>
      </w:pPr>
      <w:r>
        <w:t xml:space="preserve">En el caso de que el servicio de tránsito lo preste directamente el Ayuntamiento, se estará a lo que se establezca en el convenio respectivo que suscriba la autoridad municipal con el Gobierno del Estado.  </w:t>
      </w:r>
    </w:p>
    <w:p w:rsidR="006779FD" w:rsidRDefault="006779FD" w:rsidP="00712A6A">
      <w:pPr>
        <w:numPr>
          <w:ilvl w:val="0"/>
          <w:numId w:val="166"/>
        </w:numPr>
        <w:spacing w:after="36" w:line="242" w:lineRule="auto"/>
        <w:ind w:hanging="10"/>
      </w:pPr>
      <w:r>
        <w:t xml:space="preserve">En caso de celebración de bailes, tertulias, kermeses o tardeadas, sin el permiso correspondiente, se impondrá una multa, de:                                 $249.00 a </w:t>
      </w:r>
    </w:p>
    <w:p w:rsidR="006779FD" w:rsidRDefault="006779FD" w:rsidP="006779FD">
      <w:pPr>
        <w:ind w:left="10"/>
      </w:pPr>
      <w:r>
        <w:t xml:space="preserve">$2,335.00 </w:t>
      </w:r>
    </w:p>
    <w:p w:rsidR="006779FD" w:rsidRDefault="006779FD" w:rsidP="00712A6A">
      <w:pPr>
        <w:numPr>
          <w:ilvl w:val="0"/>
          <w:numId w:val="166"/>
        </w:numPr>
        <w:spacing w:after="239" w:line="242" w:lineRule="auto"/>
        <w:ind w:hanging="10"/>
      </w:pPr>
      <w:r>
        <w:t xml:space="preserve">Por violación a los horarios establecidos en materia de espectáculos y por concepto de variación de horarios y presentación de artistas:  </w:t>
      </w:r>
    </w:p>
    <w:p w:rsidR="006779FD" w:rsidRDefault="006779FD" w:rsidP="006779FD">
      <w:pPr>
        <w:spacing w:after="37"/>
        <w:ind w:left="10"/>
      </w:pPr>
      <w:r>
        <w:t xml:space="preserve">1.- Por variación de horarios en la presentación de artistas, sobre el monto de su </w:t>
      </w:r>
    </w:p>
    <w:p w:rsidR="006779FD" w:rsidRDefault="006779FD" w:rsidP="006779FD">
      <w:pPr>
        <w:ind w:left="10"/>
      </w:pPr>
      <w:proofErr w:type="gramStart"/>
      <w:r>
        <w:t>sueldo</w:t>
      </w:r>
      <w:proofErr w:type="gramEnd"/>
      <w:r>
        <w:t xml:space="preserve">, del: </w:t>
      </w:r>
      <w:r>
        <w:tab/>
        <w:t xml:space="preserve"> </w:t>
      </w:r>
      <w:r>
        <w:tab/>
        <w:t xml:space="preserve">10% a 30% </w:t>
      </w:r>
    </w:p>
    <w:p w:rsidR="006779FD" w:rsidRDefault="006779FD" w:rsidP="006779FD">
      <w:pPr>
        <w:spacing w:after="40"/>
        <w:ind w:left="10"/>
      </w:pPr>
      <w:r>
        <w:t>2.- Por venta de boletaje sin sello de la sección de supervisión de espectáculos, de:</w:t>
      </w:r>
    </w:p>
    <w:p w:rsidR="006779FD" w:rsidRDefault="006779FD" w:rsidP="006779FD">
      <w:pPr>
        <w:ind w:left="10"/>
      </w:pPr>
      <w:r>
        <w:t xml:space="preserve"> </w:t>
      </w:r>
      <w:r>
        <w:tab/>
        <w:t xml:space="preserve">   $253.00 a $980.00 </w:t>
      </w:r>
    </w:p>
    <w:p w:rsidR="006779FD" w:rsidRDefault="006779FD" w:rsidP="006779FD">
      <w:pPr>
        <w:ind w:left="10"/>
      </w:pPr>
      <w:r>
        <w:t xml:space="preserve">En caso de reincidencia, se cobrará el doble y se clausurará el giro en forma temporal o definitiva.  </w:t>
      </w:r>
    </w:p>
    <w:p w:rsidR="006779FD" w:rsidRDefault="006779FD" w:rsidP="006779FD">
      <w:pPr>
        <w:ind w:left="10"/>
      </w:pPr>
      <w:r>
        <w:t xml:space="preserve">3.- Por falta de permiso para variedad o variación de la misma, de:  </w:t>
      </w:r>
    </w:p>
    <w:p w:rsidR="006779FD" w:rsidRDefault="006779FD" w:rsidP="006779FD">
      <w:pPr>
        <w:ind w:left="10"/>
      </w:pPr>
      <w:r>
        <w:t xml:space="preserve"> </w:t>
      </w:r>
      <w:r>
        <w:tab/>
        <w:t xml:space="preserve">$253.00 a $980.00 </w:t>
      </w:r>
    </w:p>
    <w:p w:rsidR="006779FD" w:rsidRDefault="006779FD" w:rsidP="006779FD">
      <w:pPr>
        <w:ind w:left="10"/>
      </w:pPr>
      <w:r>
        <w:t xml:space="preserve">4.- Por sobrecupo o sobreventa, se pagará de uno a tres tantos del valor de los boletos correspondientes al mismo.  </w:t>
      </w:r>
    </w:p>
    <w:p w:rsidR="006779FD" w:rsidRDefault="006779FD" w:rsidP="006779FD">
      <w:pPr>
        <w:ind w:left="10"/>
      </w:pPr>
      <w:r>
        <w:t xml:space="preserve">5.- Por variación de horarios en cualquier tipo de espectáculos, de: </w:t>
      </w:r>
    </w:p>
    <w:p w:rsidR="006779FD" w:rsidRDefault="006779FD" w:rsidP="006779FD">
      <w:pPr>
        <w:ind w:left="1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$253.00 a $2,495.00 </w:t>
      </w:r>
    </w:p>
    <w:p w:rsidR="006779FD" w:rsidRDefault="006779FD" w:rsidP="00712A6A">
      <w:pPr>
        <w:numPr>
          <w:ilvl w:val="0"/>
          <w:numId w:val="167"/>
        </w:numPr>
        <w:spacing w:line="242" w:lineRule="auto"/>
        <w:ind w:hanging="307"/>
      </w:pPr>
      <w:r>
        <w:t xml:space="preserve">Por hoteles que funcionen como moteles de paso, de:  </w:t>
      </w:r>
    </w:p>
    <w:p w:rsidR="006779FD" w:rsidRDefault="006779FD" w:rsidP="006779FD">
      <w:pPr>
        <w:ind w:left="10"/>
      </w:pPr>
      <w:r>
        <w:t xml:space="preserve"> </w:t>
      </w:r>
      <w:r>
        <w:tab/>
        <w:t xml:space="preserve">$253.00 a $2,495.00 </w:t>
      </w:r>
    </w:p>
    <w:p w:rsidR="006779FD" w:rsidRDefault="006779FD" w:rsidP="00712A6A">
      <w:pPr>
        <w:numPr>
          <w:ilvl w:val="0"/>
          <w:numId w:val="167"/>
        </w:numPr>
        <w:spacing w:after="239" w:line="242" w:lineRule="auto"/>
        <w:ind w:hanging="307"/>
      </w:pPr>
      <w:r>
        <w:lastRenderedPageBreak/>
        <w:t xml:space="preserve">Por permitir el acceso a menores de edad a lugares como billares, cines con funciones para adultos, por persona, de:             $850.00 a $3,846.00 </w:t>
      </w:r>
    </w:p>
    <w:p w:rsidR="006779FD" w:rsidRDefault="006779FD" w:rsidP="00712A6A">
      <w:pPr>
        <w:numPr>
          <w:ilvl w:val="0"/>
          <w:numId w:val="167"/>
        </w:numPr>
        <w:spacing w:after="37" w:line="242" w:lineRule="auto"/>
        <w:ind w:hanging="307"/>
      </w:pPr>
      <w:r>
        <w:t xml:space="preserve">Por el funcionamiento de aparatos de sonido después de las 22:00 horas, en </w:t>
      </w:r>
    </w:p>
    <w:p w:rsidR="006779FD" w:rsidRDefault="006779FD" w:rsidP="006779FD">
      <w:pPr>
        <w:ind w:left="10"/>
      </w:pPr>
      <w:proofErr w:type="gramStart"/>
      <w:r>
        <w:t>zonas</w:t>
      </w:r>
      <w:proofErr w:type="gramEnd"/>
      <w:r>
        <w:t xml:space="preserve"> habitacionales, de: </w:t>
      </w:r>
      <w:r>
        <w:tab/>
        <w:t xml:space="preserve">$203.00 a $432.00 </w:t>
      </w:r>
    </w:p>
    <w:p w:rsidR="006779FD" w:rsidRDefault="006779FD" w:rsidP="00712A6A">
      <w:pPr>
        <w:numPr>
          <w:ilvl w:val="0"/>
          <w:numId w:val="167"/>
        </w:numPr>
        <w:spacing w:after="239" w:line="242" w:lineRule="auto"/>
        <w:ind w:hanging="307"/>
      </w:pPr>
      <w:r>
        <w:t xml:space="preserve">Por permitir que transiten animales en la vía pública y caninos que no porten su correspondiente placa o comprobante de vacunación:  </w:t>
      </w:r>
    </w:p>
    <w:p w:rsidR="006779FD" w:rsidRDefault="006779FD" w:rsidP="00712A6A">
      <w:pPr>
        <w:numPr>
          <w:ilvl w:val="0"/>
          <w:numId w:val="168"/>
        </w:numPr>
        <w:spacing w:after="239" w:line="242" w:lineRule="auto"/>
        <w:ind w:hanging="268"/>
      </w:pPr>
      <w:r>
        <w:t xml:space="preserve">Ganado mayor, por cabeza, de: </w:t>
      </w:r>
      <w:r>
        <w:tab/>
        <w:t xml:space="preserve">   $40.00 a $176.00 </w:t>
      </w:r>
    </w:p>
    <w:p w:rsidR="006779FD" w:rsidRDefault="006779FD" w:rsidP="00712A6A">
      <w:pPr>
        <w:numPr>
          <w:ilvl w:val="0"/>
          <w:numId w:val="168"/>
        </w:numPr>
        <w:spacing w:after="239" w:line="242" w:lineRule="auto"/>
        <w:ind w:hanging="268"/>
      </w:pPr>
      <w:r>
        <w:t xml:space="preserve">Ganado menor, por cabeza, de:                                 $40.00 a $100.00 </w:t>
      </w:r>
    </w:p>
    <w:p w:rsidR="006779FD" w:rsidRDefault="006779FD" w:rsidP="00712A6A">
      <w:pPr>
        <w:numPr>
          <w:ilvl w:val="0"/>
          <w:numId w:val="168"/>
        </w:numPr>
        <w:spacing w:after="239" w:line="242" w:lineRule="auto"/>
        <w:ind w:hanging="268"/>
      </w:pPr>
      <w:r>
        <w:t xml:space="preserve">Caninos, por cada uno, de: </w:t>
      </w:r>
      <w:r>
        <w:tab/>
        <w:t xml:space="preserve">   $40.00 a $374.00 </w:t>
      </w:r>
    </w:p>
    <w:p w:rsidR="006779FD" w:rsidRDefault="006779FD" w:rsidP="00712A6A">
      <w:pPr>
        <w:numPr>
          <w:ilvl w:val="0"/>
          <w:numId w:val="169"/>
        </w:numPr>
        <w:spacing w:after="36" w:line="269" w:lineRule="auto"/>
        <w:ind w:hanging="10"/>
        <w:jc w:val="left"/>
      </w:pPr>
      <w:r>
        <w:t xml:space="preserve">Por invasión de las vías públicas, con vehículos que se estacionen permanentemente o por talleres que se instalen en las mismas, según la importancia de la zona urbana de que se trate, diariamente, por metro cuadrado, de:   </w:t>
      </w:r>
    </w:p>
    <w:p w:rsidR="006779FD" w:rsidRDefault="006779FD" w:rsidP="006779FD">
      <w:pPr>
        <w:ind w:left="10"/>
      </w:pPr>
      <w:r>
        <w:t xml:space="preserve"> </w:t>
      </w:r>
      <w:r>
        <w:tab/>
        <w:t xml:space="preserve"> </w:t>
      </w:r>
      <w:r>
        <w:tab/>
        <w:t xml:space="preserve"> </w:t>
      </w:r>
      <w:r>
        <w:tab/>
        <w:t xml:space="preserve"> </w:t>
      </w:r>
      <w:r>
        <w:tab/>
        <w:t xml:space="preserve">    $99.00 a $309.00 </w:t>
      </w:r>
    </w:p>
    <w:p w:rsidR="006779FD" w:rsidRDefault="006779FD" w:rsidP="00712A6A">
      <w:pPr>
        <w:numPr>
          <w:ilvl w:val="0"/>
          <w:numId w:val="169"/>
        </w:numPr>
        <w:spacing w:after="239" w:line="242" w:lineRule="auto"/>
        <w:ind w:hanging="10"/>
        <w:jc w:val="left"/>
      </w:pPr>
      <w:r>
        <w:t xml:space="preserve">Por no realizar el evento, espectáculo o diversión sin causa justificada, se cobrará una sanción del 10% al 30%, sobre la garantía establecida en el inciso c), de la fracción V, del Artículo 6° de esta Ley.  </w:t>
      </w:r>
    </w:p>
    <w:p w:rsidR="006779FD" w:rsidRDefault="006779FD" w:rsidP="006779FD">
      <w:pPr>
        <w:ind w:left="10"/>
      </w:pPr>
      <w:r>
        <w:t xml:space="preserve">VII. Sanciones por violaciones al uso y aprovechamiento del agua:  </w:t>
      </w:r>
    </w:p>
    <w:p w:rsidR="006779FD" w:rsidRDefault="006779FD" w:rsidP="00712A6A">
      <w:pPr>
        <w:numPr>
          <w:ilvl w:val="0"/>
          <w:numId w:val="170"/>
        </w:numPr>
        <w:spacing w:after="239" w:line="242" w:lineRule="auto"/>
        <w:ind w:hanging="281"/>
      </w:pPr>
      <w:r>
        <w:t xml:space="preserve">Por desperdicio o uso indebido del agua, de:       $2,922.00 a $4,064.00 </w:t>
      </w:r>
    </w:p>
    <w:p w:rsidR="006779FD" w:rsidRDefault="006779FD" w:rsidP="00712A6A">
      <w:pPr>
        <w:numPr>
          <w:ilvl w:val="0"/>
          <w:numId w:val="170"/>
        </w:numPr>
        <w:spacing w:after="239" w:line="242" w:lineRule="auto"/>
        <w:ind w:hanging="281"/>
      </w:pPr>
      <w:r>
        <w:t xml:space="preserve">Por ministrar agua a otra finca distinta de la manifestada, de: </w:t>
      </w:r>
      <w:r>
        <w:tab/>
        <w:t xml:space="preserve"> </w:t>
      </w:r>
    </w:p>
    <w:p w:rsidR="006779FD" w:rsidRDefault="006779FD" w:rsidP="006779FD">
      <w:pPr>
        <w:ind w:left="10"/>
      </w:pPr>
      <w:r>
        <w:t xml:space="preserve"> </w:t>
      </w:r>
      <w:r>
        <w:tab/>
        <w:t xml:space="preserve">  $1,753.00 a $2,423.00 </w:t>
      </w:r>
    </w:p>
    <w:p w:rsidR="006779FD" w:rsidRDefault="006779FD" w:rsidP="00712A6A">
      <w:pPr>
        <w:numPr>
          <w:ilvl w:val="0"/>
          <w:numId w:val="170"/>
        </w:numPr>
        <w:spacing w:after="239" w:line="242" w:lineRule="auto"/>
        <w:ind w:hanging="281"/>
      </w:pPr>
      <w:r>
        <w:t xml:space="preserve">Por extraer agua de las redes de distribución, sin la autorización correspondiente:  </w:t>
      </w:r>
    </w:p>
    <w:p w:rsidR="006779FD" w:rsidRDefault="006779FD" w:rsidP="006779FD">
      <w:pPr>
        <w:ind w:left="10"/>
      </w:pPr>
      <w:r>
        <w:t xml:space="preserve">1.- Al ser detectados, de:                                          $3,810.00 a $5,920.00 </w:t>
      </w:r>
    </w:p>
    <w:p w:rsidR="006779FD" w:rsidRDefault="006779FD" w:rsidP="006779FD">
      <w:pPr>
        <w:ind w:left="10"/>
      </w:pPr>
      <w:r>
        <w:t xml:space="preserve">2.- Por reincidencia, de:                                            $5,643.00 a $7,716.00 </w:t>
      </w:r>
    </w:p>
    <w:p w:rsidR="006779FD" w:rsidRDefault="006779FD" w:rsidP="00712A6A">
      <w:pPr>
        <w:numPr>
          <w:ilvl w:val="0"/>
          <w:numId w:val="170"/>
        </w:numPr>
        <w:spacing w:after="239" w:line="242" w:lineRule="auto"/>
        <w:ind w:hanging="281"/>
      </w:pPr>
      <w:r>
        <w:t xml:space="preserve">Por utilizar el agua potable para riego en terrenos de labor, hortalizas o en albercas sin autorización, de:                               $2,922.00 a $4,341.00 </w:t>
      </w:r>
    </w:p>
    <w:p w:rsidR="006779FD" w:rsidRDefault="006779FD" w:rsidP="00712A6A">
      <w:pPr>
        <w:numPr>
          <w:ilvl w:val="0"/>
          <w:numId w:val="170"/>
        </w:numPr>
        <w:spacing w:line="242" w:lineRule="auto"/>
        <w:ind w:hanging="281"/>
      </w:pPr>
      <w:r>
        <w:t xml:space="preserve">Por arrojar, almacenar o depositar en la vía pública, propiedades privadas, drenajes o sistemas de desagüe:  </w:t>
      </w:r>
    </w:p>
    <w:p w:rsidR="006779FD" w:rsidRDefault="006779FD" w:rsidP="006779FD">
      <w:pPr>
        <w:spacing w:after="40"/>
        <w:ind w:left="10"/>
      </w:pPr>
      <w:r>
        <w:t xml:space="preserve">1.- Basura, escombros desechos orgánicos, animales muertos y follajes, de:    </w:t>
      </w:r>
    </w:p>
    <w:p w:rsidR="006779FD" w:rsidRDefault="006779FD" w:rsidP="006779FD">
      <w:pPr>
        <w:ind w:left="10"/>
      </w:pPr>
      <w:r>
        <w:t xml:space="preserve"> </w:t>
      </w:r>
      <w:r>
        <w:tab/>
        <w:t xml:space="preserve"> </w:t>
      </w:r>
      <w:r>
        <w:tab/>
        <w:t xml:space="preserve"> </w:t>
      </w:r>
      <w:r>
        <w:tab/>
        <w:t xml:space="preserve"> </w:t>
      </w:r>
      <w:r>
        <w:tab/>
        <w:t xml:space="preserve"> </w:t>
      </w:r>
      <w:r>
        <w:tab/>
        <w:t xml:space="preserve"> </w:t>
      </w:r>
      <w:r>
        <w:tab/>
        <w:t xml:space="preserve"> </w:t>
      </w:r>
      <w:r>
        <w:tab/>
        <w:t xml:space="preserve">$971.00 a $1,738.00 </w:t>
      </w:r>
    </w:p>
    <w:p w:rsidR="006779FD" w:rsidRDefault="006779FD" w:rsidP="006779FD">
      <w:pPr>
        <w:spacing w:after="37"/>
        <w:ind w:left="10"/>
      </w:pPr>
      <w:r>
        <w:t xml:space="preserve">2.- Líquidos productos o sustancias fétidas que causen molestia o peligro para la </w:t>
      </w:r>
    </w:p>
    <w:p w:rsidR="006779FD" w:rsidRDefault="006779FD" w:rsidP="006779FD">
      <w:pPr>
        <w:ind w:left="10"/>
      </w:pPr>
      <w:proofErr w:type="gramStart"/>
      <w:r>
        <w:t>salud</w:t>
      </w:r>
      <w:proofErr w:type="gramEnd"/>
      <w:r>
        <w:t xml:space="preserve">, de:                                                      $2,216.00 a $3,519.00 </w:t>
      </w:r>
    </w:p>
    <w:p w:rsidR="006779FD" w:rsidRDefault="006779FD" w:rsidP="006779FD">
      <w:pPr>
        <w:spacing w:after="38" w:line="269" w:lineRule="auto"/>
        <w:ind w:left="-5"/>
        <w:jc w:val="left"/>
      </w:pPr>
      <w:r>
        <w:t xml:space="preserve">3.- </w:t>
      </w:r>
      <w:r>
        <w:tab/>
        <w:t xml:space="preserve">Productos </w:t>
      </w:r>
      <w:r>
        <w:tab/>
        <w:t xml:space="preserve">químicos, </w:t>
      </w:r>
      <w:r>
        <w:tab/>
        <w:t xml:space="preserve">sustancias </w:t>
      </w:r>
      <w:r>
        <w:tab/>
        <w:t xml:space="preserve">inflamables, </w:t>
      </w:r>
      <w:r>
        <w:tab/>
        <w:t xml:space="preserve">explosivas, </w:t>
      </w:r>
      <w:r>
        <w:tab/>
        <w:t xml:space="preserve">corrosivas, contaminantes, que entrañen peligro por sí mismas, en conjunto mezcladas o que tengan reacción al contacto con líquidos o cambios de temperatura, de:                          </w:t>
      </w:r>
    </w:p>
    <w:p w:rsidR="006779FD" w:rsidRDefault="006779FD" w:rsidP="006779FD">
      <w:pPr>
        <w:ind w:left="10"/>
      </w:pPr>
      <w:r>
        <w:t xml:space="preserve">$5,833.00 a $9,915.00 </w:t>
      </w:r>
    </w:p>
    <w:p w:rsidR="006779FD" w:rsidRDefault="006779FD" w:rsidP="00712A6A">
      <w:pPr>
        <w:numPr>
          <w:ilvl w:val="0"/>
          <w:numId w:val="170"/>
        </w:numPr>
        <w:spacing w:after="239" w:line="242" w:lineRule="auto"/>
        <w:ind w:hanging="281"/>
      </w:pPr>
      <w:r>
        <w:t xml:space="preserve">Por no cubrir los derechos del servicio del agua por más de un bimestre en el uso doméstico, se procederá a reducir el flujo del agua al mínimo permitido por la Legislación Sanitaria, para el caso de los usuarios del servicio no doméstico con adeudos de dos meses o más, se podrá realizar la suspensión total del servicio y la cancelación de las descargas, debiendo cubrir el usuario los gastos que originen las reducciones, cancelaciones o suspensiones y posterior regularización en forma anticipada de acuerdo a los siguientes valores y en proporción al trabajo efectuado:  </w:t>
      </w:r>
    </w:p>
    <w:p w:rsidR="006779FD" w:rsidRDefault="006779FD" w:rsidP="006779FD">
      <w:pPr>
        <w:ind w:left="10"/>
      </w:pPr>
      <w:r>
        <w:t xml:space="preserve">Por reducción: </w:t>
      </w:r>
      <w:r>
        <w:tab/>
        <w:t xml:space="preserve"> </w:t>
      </w:r>
      <w:r>
        <w:tab/>
        <w:t xml:space="preserve"> </w:t>
      </w:r>
      <w:r>
        <w:tab/>
        <w:t xml:space="preserve">$76.00 </w:t>
      </w:r>
    </w:p>
    <w:p w:rsidR="006779FD" w:rsidRDefault="006779FD" w:rsidP="006779FD">
      <w:pPr>
        <w:ind w:left="10"/>
      </w:pPr>
      <w:r>
        <w:t xml:space="preserve">Por regularización: </w:t>
      </w:r>
      <w:r>
        <w:tab/>
        <w:t xml:space="preserve"> </w:t>
      </w:r>
      <w:r>
        <w:tab/>
        <w:t xml:space="preserve"> </w:t>
      </w:r>
      <w:r>
        <w:tab/>
        <w:t xml:space="preserve">$76.00 </w:t>
      </w:r>
    </w:p>
    <w:p w:rsidR="006779FD" w:rsidRDefault="006779FD" w:rsidP="006779FD">
      <w:pPr>
        <w:ind w:left="10"/>
      </w:pPr>
      <w:r>
        <w:lastRenderedPageBreak/>
        <w:t xml:space="preserve">En caso de violaciones a las reducciones al servicio por parte del usuario, la autoridad competente volverá a efectuar las reducciones o regularizaciones correspondientes. En cada ocasión deberá cubrir el importe de reducción o regularización, además de una sanción de cinco a sesenta días de UMA (unidad de medida y actualización), según la gravedad del daño o el número de reincidencias.  </w:t>
      </w:r>
    </w:p>
    <w:p w:rsidR="006779FD" w:rsidRDefault="006779FD" w:rsidP="00712A6A">
      <w:pPr>
        <w:numPr>
          <w:ilvl w:val="0"/>
          <w:numId w:val="170"/>
        </w:numPr>
        <w:spacing w:after="239" w:line="242" w:lineRule="auto"/>
        <w:ind w:hanging="281"/>
      </w:pPr>
      <w:r>
        <w:t xml:space="preserve">Por acciones u omisiones de los usuarios que disminuyan o pongan en peligro la disponibilidad del agua potable, para su abastecimiento, dañen el agua del subsuelo con sus desechos, perjudiquen el alcantarillado o se conecten sin autorización a las redes de los servicios y que motiven inspección de carácter técnico por personal de la dependencia que preste el servicio, se impondrá una sanción de cinco a veinte UMA (unidad de medida y actualización), de conformidad a los trabajos realizados y la gravedad de los daños causados.  </w:t>
      </w:r>
    </w:p>
    <w:p w:rsidR="006779FD" w:rsidRDefault="006779FD" w:rsidP="006779FD">
      <w:pPr>
        <w:ind w:left="10"/>
      </w:pPr>
      <w:r>
        <w:t xml:space="preserve">La anterior sanción será independiente del pago de agua consumida en su caso, según la estimación técnica que al efecto se realice, pudiendo la autoridad clausurar las instalaciones, quedando a criterio de la misma la facultad de autorizar el servicio de agua.  </w:t>
      </w:r>
    </w:p>
    <w:p w:rsidR="006779FD" w:rsidRDefault="006779FD" w:rsidP="00712A6A">
      <w:pPr>
        <w:numPr>
          <w:ilvl w:val="0"/>
          <w:numId w:val="170"/>
        </w:numPr>
        <w:spacing w:after="239" w:line="242" w:lineRule="auto"/>
        <w:ind w:hanging="281"/>
      </w:pPr>
      <w:r>
        <w:t xml:space="preserve">Por diferencia entre la realidad y los datos proporcionados por el usuario que implique modificaciones al padrón, se impondrá una sanción equivalente de entre uno a cinco UMA (unidad de medida y actualización), según la gravedad del caso, debiendo además pagar las diferencias que resulten así como los recargos de los últimos cinco años, en su caso.  </w:t>
      </w:r>
    </w:p>
    <w:p w:rsidR="006779FD" w:rsidRDefault="006779FD" w:rsidP="006779FD">
      <w:pPr>
        <w:ind w:left="10"/>
      </w:pPr>
      <w:r>
        <w:t xml:space="preserve">VIII. Por contravención a las disposiciones de la Ley de Protección Civil del Estado y sus Reglamentos, el Municipio percibirá los ingresos por concepto de las multas derivadas de las sanciones que se impongan en los términos de la propia Ley y sus Reglamentos.  </w:t>
      </w:r>
    </w:p>
    <w:p w:rsidR="006779FD" w:rsidRDefault="006779FD" w:rsidP="006779FD">
      <w:pPr>
        <w:ind w:left="10"/>
      </w:pPr>
      <w:r>
        <w:t xml:space="preserve">VIII. Violaciones al Reglamento de Servicio Público de Estacionamientos:  </w:t>
      </w:r>
    </w:p>
    <w:p w:rsidR="006779FD" w:rsidRDefault="006779FD" w:rsidP="00712A6A">
      <w:pPr>
        <w:numPr>
          <w:ilvl w:val="0"/>
          <w:numId w:val="171"/>
        </w:numPr>
        <w:spacing w:after="37" w:line="242" w:lineRule="auto"/>
        <w:ind w:hanging="417"/>
      </w:pPr>
      <w:r>
        <w:t xml:space="preserve">Por omitir el pago de la tarifa en estacionamiento exclusivo para </w:t>
      </w:r>
      <w:proofErr w:type="spellStart"/>
      <w:r>
        <w:t>estacionómetros</w:t>
      </w:r>
      <w:proofErr w:type="spellEnd"/>
      <w:r>
        <w:t>:</w:t>
      </w:r>
    </w:p>
    <w:p w:rsidR="006779FD" w:rsidRDefault="006779FD" w:rsidP="006779FD">
      <w:pPr>
        <w:ind w:left="10"/>
      </w:pPr>
      <w:r>
        <w:t xml:space="preserve"> </w:t>
      </w:r>
      <w:r>
        <w:tab/>
        <w:t xml:space="preserve"> </w:t>
      </w:r>
      <w:r>
        <w:tab/>
        <w:t xml:space="preserve">          $123.00 </w:t>
      </w:r>
    </w:p>
    <w:p w:rsidR="006779FD" w:rsidRDefault="006779FD" w:rsidP="00712A6A">
      <w:pPr>
        <w:numPr>
          <w:ilvl w:val="0"/>
          <w:numId w:val="171"/>
        </w:numPr>
        <w:spacing w:after="37" w:line="242" w:lineRule="auto"/>
        <w:ind w:hanging="417"/>
      </w:pPr>
      <w:r>
        <w:t xml:space="preserve">Por estacionar vehículos invadiendo dos lugares cubiertos por </w:t>
      </w:r>
      <w:proofErr w:type="spellStart"/>
      <w:r>
        <w:t>estacionómetro</w:t>
      </w:r>
      <w:proofErr w:type="spellEnd"/>
      <w:r>
        <w:t>:</w:t>
      </w:r>
    </w:p>
    <w:p w:rsidR="006779FD" w:rsidRDefault="006779FD" w:rsidP="006779FD">
      <w:pPr>
        <w:ind w:left="10"/>
      </w:pPr>
      <w:r>
        <w:t xml:space="preserve"> </w:t>
      </w:r>
      <w:r>
        <w:tab/>
        <w:t xml:space="preserve"> </w:t>
      </w:r>
      <w:r>
        <w:tab/>
        <w:t xml:space="preserve">          $218.00 </w:t>
      </w:r>
    </w:p>
    <w:p w:rsidR="006779FD" w:rsidRDefault="006779FD" w:rsidP="00712A6A">
      <w:pPr>
        <w:numPr>
          <w:ilvl w:val="0"/>
          <w:numId w:val="171"/>
        </w:numPr>
        <w:spacing w:after="40" w:line="242" w:lineRule="auto"/>
        <w:ind w:hanging="417"/>
      </w:pPr>
      <w:r>
        <w:t xml:space="preserve">Por estacionar vehículos invadiendo parte de un lugar cubierto por </w:t>
      </w:r>
    </w:p>
    <w:p w:rsidR="006779FD" w:rsidRDefault="006779FD" w:rsidP="006779FD">
      <w:pPr>
        <w:ind w:left="10"/>
      </w:pPr>
      <w:proofErr w:type="spellStart"/>
      <w:proofErr w:type="gramStart"/>
      <w:r>
        <w:t>estacionómetros</w:t>
      </w:r>
      <w:proofErr w:type="spellEnd"/>
      <w:proofErr w:type="gramEnd"/>
      <w:r>
        <w:t xml:space="preserve">: </w:t>
      </w:r>
      <w:r>
        <w:tab/>
        <w:t xml:space="preserve"> </w:t>
      </w:r>
      <w:r>
        <w:tab/>
        <w:t xml:space="preserve">          $292.00 </w:t>
      </w:r>
    </w:p>
    <w:p w:rsidR="006779FD" w:rsidRDefault="006779FD" w:rsidP="00712A6A">
      <w:pPr>
        <w:numPr>
          <w:ilvl w:val="0"/>
          <w:numId w:val="171"/>
        </w:numPr>
        <w:spacing w:after="37" w:line="242" w:lineRule="auto"/>
        <w:ind w:hanging="417"/>
      </w:pPr>
      <w:r>
        <w:t xml:space="preserve">Por estacionarse sin derecho en espacio autorizado como exclusivo:  </w:t>
      </w:r>
    </w:p>
    <w:p w:rsidR="006779FD" w:rsidRDefault="006779FD" w:rsidP="006779FD">
      <w:pPr>
        <w:ind w:left="10"/>
      </w:pPr>
      <w:r>
        <w:t xml:space="preserve"> </w:t>
      </w:r>
      <w:r>
        <w:tab/>
        <w:t xml:space="preserve">          $292.00 </w:t>
      </w:r>
    </w:p>
    <w:p w:rsidR="006779FD" w:rsidRDefault="006779FD" w:rsidP="00712A6A">
      <w:pPr>
        <w:numPr>
          <w:ilvl w:val="0"/>
          <w:numId w:val="171"/>
        </w:numPr>
        <w:spacing w:after="38" w:line="242" w:lineRule="auto"/>
        <w:ind w:hanging="417"/>
      </w:pPr>
      <w:r>
        <w:t xml:space="preserve">Por introducir objetos diferentes a la moneda del aparato de </w:t>
      </w:r>
      <w:proofErr w:type="spellStart"/>
      <w:r>
        <w:t>estacionómetro</w:t>
      </w:r>
      <w:proofErr w:type="spellEnd"/>
      <w:r>
        <w:t xml:space="preserve">, sin perjuicio del ejercicio de la acción penal correspondiente, cuando se sorprenda en flagrancia al infractor:                    </w:t>
      </w:r>
    </w:p>
    <w:p w:rsidR="006779FD" w:rsidRDefault="006779FD" w:rsidP="006779FD">
      <w:pPr>
        <w:ind w:left="10"/>
      </w:pPr>
      <w:r>
        <w:t xml:space="preserve"> </w:t>
      </w:r>
      <w:r>
        <w:tab/>
        <w:t xml:space="preserve"> </w:t>
      </w:r>
      <w:r>
        <w:tab/>
        <w:t xml:space="preserve">        $729.00 </w:t>
      </w:r>
    </w:p>
    <w:p w:rsidR="006779FD" w:rsidRDefault="006779FD" w:rsidP="00712A6A">
      <w:pPr>
        <w:numPr>
          <w:ilvl w:val="0"/>
          <w:numId w:val="171"/>
        </w:numPr>
        <w:spacing w:after="239" w:line="242" w:lineRule="auto"/>
        <w:ind w:hanging="417"/>
      </w:pPr>
      <w:r>
        <w:t xml:space="preserve">Por señalar espacios como estacionamiento exclusivo, en la vía pública, sin la autorización de la autoridad municipal correspondiente:     $386.00 a $749.00 </w:t>
      </w:r>
    </w:p>
    <w:p w:rsidR="006779FD" w:rsidRDefault="006779FD" w:rsidP="00712A6A">
      <w:pPr>
        <w:numPr>
          <w:ilvl w:val="0"/>
          <w:numId w:val="171"/>
        </w:numPr>
        <w:spacing w:after="36" w:line="242" w:lineRule="auto"/>
        <w:ind w:hanging="417"/>
      </w:pPr>
      <w:r>
        <w:t xml:space="preserve">Por obstaculizar el espacio de un estacionamiento cubierto por </w:t>
      </w:r>
      <w:proofErr w:type="spellStart"/>
      <w:r>
        <w:t>estacionómetro</w:t>
      </w:r>
      <w:proofErr w:type="spellEnd"/>
      <w:r>
        <w:t xml:space="preserve"> con material de obra de construcción, botes, objetos, enseres y puestos ambulantes:</w:t>
      </w:r>
    </w:p>
    <w:p w:rsidR="006779FD" w:rsidRDefault="006779FD" w:rsidP="006779FD">
      <w:pPr>
        <w:ind w:left="10"/>
      </w:pPr>
      <w:r>
        <w:t xml:space="preserve"> </w:t>
      </w:r>
      <w:r>
        <w:tab/>
        <w:t xml:space="preserve"> </w:t>
      </w:r>
      <w:r>
        <w:tab/>
        <w:t xml:space="preserve">        $491.00 </w:t>
      </w:r>
    </w:p>
    <w:p w:rsidR="006779FD" w:rsidRDefault="006779FD" w:rsidP="006779FD">
      <w:pPr>
        <w:ind w:left="10"/>
      </w:pPr>
      <w:r>
        <w:t xml:space="preserve">IX.- Violaciones al Reglamento para la Protección al Ambiente y a la Preservación Ecológica </w:t>
      </w:r>
    </w:p>
    <w:p w:rsidR="006779FD" w:rsidRDefault="006779FD" w:rsidP="006779FD">
      <w:pPr>
        <w:ind w:left="10"/>
      </w:pPr>
      <w:r>
        <w:t xml:space="preserve">1) Por derribo, tala, daño o poda de árboles, sin el permiso correspondiente, o sin observar los lineamientos establecidos para tal efecto por la Dirección de Parques y Jardines, la sanción que se aplicará por cada  árbol, de:   </w:t>
      </w:r>
      <w:r>
        <w:tab/>
        <w:t xml:space="preserve"> </w:t>
      </w:r>
      <w:r>
        <w:tab/>
        <w:t xml:space="preserve"> </w:t>
      </w:r>
      <w:r>
        <w:tab/>
        <w:t xml:space="preserve">         </w:t>
      </w:r>
      <w:r>
        <w:tab/>
        <w:t xml:space="preserve">        $528.00 a $ 3,518.00 </w:t>
      </w:r>
    </w:p>
    <w:p w:rsidR="006779FD" w:rsidRDefault="006779FD" w:rsidP="006779FD">
      <w:pPr>
        <w:ind w:left="10"/>
      </w:pPr>
      <w:r>
        <w:t xml:space="preserve">Independientemente a la sanción señalada en el numeral 1 de esta fracción, se deberá pagar la indemnización por la pérdida del árbol y/o por el daño en algunas de sus partes que afecten a su valor estético, o pongan en peligro su supervivencia, según lo establecido por el Anexo Técnico al Reglamento </w:t>
      </w:r>
      <w:r>
        <w:lastRenderedPageBreak/>
        <w:t>para la Protección al Ambiente y a la Preservación Ecológica del Municipio de Zapotlanejo Jalisco, en base a la fórmula, (</w:t>
      </w:r>
      <w:proofErr w:type="spellStart"/>
      <w:r>
        <w:t>BxCxDxE</w:t>
      </w:r>
      <w:proofErr w:type="spellEnd"/>
      <w:r>
        <w:t xml:space="preserve">=) donde: </w:t>
      </w:r>
    </w:p>
    <w:p w:rsidR="006779FD" w:rsidRDefault="006779FD" w:rsidP="006779FD">
      <w:pPr>
        <w:ind w:left="10"/>
      </w:pPr>
      <w:r>
        <w:t xml:space="preserve">           B= El índice de especie o variedad. </w:t>
      </w:r>
    </w:p>
    <w:p w:rsidR="006779FD" w:rsidRDefault="006779FD" w:rsidP="006779FD">
      <w:pPr>
        <w:ind w:left="10"/>
      </w:pPr>
      <w:r>
        <w:t xml:space="preserve"> </w:t>
      </w:r>
      <w:r>
        <w:tab/>
        <w:t xml:space="preserve">C= El índice de valor estético y estado sanitario del árbol. </w:t>
      </w:r>
    </w:p>
    <w:p w:rsidR="006779FD" w:rsidRDefault="006779FD" w:rsidP="006779FD">
      <w:pPr>
        <w:ind w:left="10"/>
      </w:pPr>
      <w:r>
        <w:t xml:space="preserve"> </w:t>
      </w:r>
      <w:r>
        <w:tab/>
        <w:t xml:space="preserve">D= El índice de ubicación. </w:t>
      </w:r>
    </w:p>
    <w:p w:rsidR="006779FD" w:rsidRDefault="006779FD" w:rsidP="006779FD">
      <w:pPr>
        <w:ind w:left="10"/>
      </w:pPr>
      <w:r>
        <w:t xml:space="preserve"> </w:t>
      </w:r>
      <w:r>
        <w:tab/>
        <w:t xml:space="preserve">E= El índice de dimensiones del árbol. </w:t>
      </w:r>
    </w:p>
    <w:p w:rsidR="006779FD" w:rsidRDefault="006779FD" w:rsidP="006779FD">
      <w:pPr>
        <w:ind w:left="10"/>
      </w:pPr>
      <w:r>
        <w:t xml:space="preserve">Aunado a lo anterior, el infractor está obligado, ante la Dirección de Parques y Jardines, a reponer al sujeto forestal retirado; el número de ejemplares a plantar deberá ser equivalente en biomasa y servicios ambientales prestados por aquél, de acuerdo a lo que señala la Norma Ambiental Estatal NAE-SEMADES-001/2003, numeral 5.10.5. </w:t>
      </w:r>
    </w:p>
    <w:p w:rsidR="006779FD" w:rsidRDefault="006779FD" w:rsidP="00712A6A">
      <w:pPr>
        <w:numPr>
          <w:ilvl w:val="0"/>
          <w:numId w:val="172"/>
        </w:numPr>
        <w:spacing w:after="239" w:line="242" w:lineRule="auto"/>
        <w:ind w:hanging="348"/>
      </w:pPr>
      <w:r>
        <w:t xml:space="preserve">Por  talar, podar, cortar, destruir o maltratar cualquier clase de árbol, sin que se observe lo dispuesto en el Reglamente Municipal para la Protección y Preservación Ecológica:                   $876.00 a $8,794.00 </w:t>
      </w:r>
    </w:p>
    <w:p w:rsidR="006779FD" w:rsidRDefault="006779FD" w:rsidP="00712A6A">
      <w:pPr>
        <w:numPr>
          <w:ilvl w:val="0"/>
          <w:numId w:val="172"/>
        </w:numPr>
        <w:spacing w:after="239" w:line="242" w:lineRule="auto"/>
        <w:ind w:hanging="348"/>
      </w:pPr>
      <w:r>
        <w:t xml:space="preserve">Por resultar dañado un árbol, planta o arbusto en accidente vial: </w:t>
      </w:r>
    </w:p>
    <w:p w:rsidR="006779FD" w:rsidRDefault="006779FD" w:rsidP="006779FD">
      <w:pPr>
        <w:ind w:left="10"/>
      </w:pPr>
      <w:r>
        <w:t xml:space="preserve">Cuando por accidentes viales salga dañado uno o varios árboles dentro del Municipio de Zapotlanejo, la sanción que se aplicará por cada árbol, será de $879.00 a $3,516.00, aplicándose por el grado de daños provocados al árbol, los cuales se determinarán de la siguiente manera: </w:t>
      </w:r>
    </w:p>
    <w:p w:rsidR="006779FD" w:rsidRDefault="006779FD" w:rsidP="00712A6A">
      <w:pPr>
        <w:numPr>
          <w:ilvl w:val="0"/>
          <w:numId w:val="173"/>
        </w:numPr>
        <w:spacing w:after="239" w:line="242" w:lineRule="auto"/>
        <w:ind w:hanging="281"/>
      </w:pPr>
      <w:r>
        <w:t xml:space="preserve">Si el árbol fue dañado hasta un 30% de su fuste, se deberá pagar  </w:t>
      </w:r>
    </w:p>
    <w:p w:rsidR="006779FD" w:rsidRDefault="006779FD" w:rsidP="006779FD">
      <w:pPr>
        <w:spacing w:after="234"/>
        <w:ind w:right="913"/>
        <w:jc w:val="right"/>
      </w:pPr>
      <w:r>
        <w:t xml:space="preserve">                    $879.00 </w:t>
      </w:r>
    </w:p>
    <w:p w:rsidR="006779FD" w:rsidRDefault="006779FD" w:rsidP="00712A6A">
      <w:pPr>
        <w:numPr>
          <w:ilvl w:val="0"/>
          <w:numId w:val="173"/>
        </w:numPr>
        <w:spacing w:after="239" w:line="242" w:lineRule="auto"/>
        <w:ind w:hanging="281"/>
      </w:pPr>
      <w:r>
        <w:t xml:space="preserve">Si el árbol fue dañado hasta un 50% de su fuste y no pone en riesgo su vida útil, se deberá pagar  </w:t>
      </w:r>
      <w:r>
        <w:tab/>
        <w:t xml:space="preserve"> </w:t>
      </w:r>
      <w:r>
        <w:tab/>
        <w:t xml:space="preserve"> </w:t>
      </w:r>
      <w:r>
        <w:tab/>
        <w:t xml:space="preserve"> </w:t>
      </w:r>
      <w:r>
        <w:tab/>
        <w:t xml:space="preserve">      </w:t>
      </w:r>
      <w:r>
        <w:tab/>
        <w:t xml:space="preserve">                 $1,759.00 </w:t>
      </w:r>
    </w:p>
    <w:p w:rsidR="006779FD" w:rsidRDefault="006779FD" w:rsidP="00712A6A">
      <w:pPr>
        <w:numPr>
          <w:ilvl w:val="0"/>
          <w:numId w:val="173"/>
        </w:numPr>
        <w:spacing w:after="239" w:line="242" w:lineRule="auto"/>
        <w:ind w:hanging="281"/>
      </w:pPr>
      <w:r>
        <w:t xml:space="preserve">Si el árbol fue dañado hasta más de 50% de su fuste y además se pone en riesgo su vida útil, se deberá pagar $3,516.00, así mismo el infractor está obligado a reponer al sujeto forestal dañado, plantando un árbol en el lugar que para ello indique el Área de Parques y Jardines en su momento. </w:t>
      </w:r>
    </w:p>
    <w:p w:rsidR="006779FD" w:rsidRDefault="006779FD" w:rsidP="00712A6A">
      <w:pPr>
        <w:numPr>
          <w:ilvl w:val="0"/>
          <w:numId w:val="174"/>
        </w:numPr>
        <w:spacing w:after="239" w:line="242" w:lineRule="auto"/>
        <w:ind w:hanging="482"/>
      </w:pPr>
      <w:r>
        <w:t xml:space="preserve">Por emitir por medio de fuentes fijas ruidos, vibraciones, energía térmica, lumínica, o que generen olores desagradables, que rebasen los límites máximos contenidos en las normas oficiales mexicanas, de  </w:t>
      </w:r>
    </w:p>
    <w:p w:rsidR="006779FD" w:rsidRDefault="006779FD" w:rsidP="006779FD">
      <w:pPr>
        <w:ind w:left="4259"/>
      </w:pPr>
      <w:r>
        <w:t xml:space="preserve">                $ 5,230.00 a $18,552.00 </w:t>
      </w:r>
    </w:p>
    <w:p w:rsidR="006779FD" w:rsidRDefault="006779FD" w:rsidP="00712A6A">
      <w:pPr>
        <w:numPr>
          <w:ilvl w:val="0"/>
          <w:numId w:val="174"/>
        </w:numPr>
        <w:spacing w:after="239" w:line="242" w:lineRule="auto"/>
        <w:ind w:hanging="482"/>
      </w:pPr>
      <w:r>
        <w:t xml:space="preserve">Por derramar combustibles fósiles, tales como aceites quemados, diesel, gasolina o sustancias tóxicas al suelo, o al medio ambiente, de: </w:t>
      </w:r>
    </w:p>
    <w:p w:rsidR="006779FD" w:rsidRDefault="006779FD" w:rsidP="006779FD">
      <w:pPr>
        <w:ind w:left="4259"/>
      </w:pPr>
      <w:r>
        <w:t xml:space="preserve">                 $2,198.00 a $43,960.00 </w:t>
      </w:r>
    </w:p>
    <w:p w:rsidR="006779FD" w:rsidRDefault="006779FD" w:rsidP="00712A6A">
      <w:pPr>
        <w:numPr>
          <w:ilvl w:val="0"/>
          <w:numId w:val="174"/>
        </w:numPr>
        <w:spacing w:after="239" w:line="242" w:lineRule="auto"/>
        <w:ind w:hanging="482"/>
      </w:pPr>
      <w:r>
        <w:t xml:space="preserve">Por otras que afecten en forma similar a la ecología y a la salud y que están previstas en los ordenamientos, correspondientes, siempre y cuando existan los dictámenes, que obliguen la intervención de las autoridades, de:                     $2,703.00 a $10,000.00 </w:t>
      </w:r>
    </w:p>
    <w:p w:rsidR="006779FD" w:rsidRDefault="006779FD" w:rsidP="00712A6A">
      <w:pPr>
        <w:numPr>
          <w:ilvl w:val="0"/>
          <w:numId w:val="174"/>
        </w:numPr>
        <w:spacing w:after="239" w:line="242" w:lineRule="auto"/>
        <w:ind w:hanging="482"/>
      </w:pPr>
      <w:r>
        <w:t xml:space="preserve">Por arrojar o depositar en lotes baldíos, en la vía pública o en recipientes instalados en ella, residuos sólidos que provengan  de  talleres, establecimientos  comerciales, casas habitación y en general toda clase de edificios, de:                       $2,683.00 a $5,685 </w:t>
      </w:r>
    </w:p>
    <w:p w:rsidR="006779FD" w:rsidRDefault="006779FD" w:rsidP="00712A6A">
      <w:pPr>
        <w:numPr>
          <w:ilvl w:val="0"/>
          <w:numId w:val="174"/>
        </w:numPr>
        <w:spacing w:after="239" w:line="242" w:lineRule="auto"/>
        <w:ind w:hanging="482"/>
      </w:pPr>
      <w:r>
        <w:t xml:space="preserve">Por arrojar aceites, combustibles o cualquier otra sustancia o residuo en estado líquido o sólidos peligrosos que puedan dañar la salud en la vía pública, independientemente de que se cumpla lo dispuesto en Leyes y reglamentos en materia de ecología o de que ejercite acción penal o de reparación de daño, de:                     $4,325.00 a $16,057.00 </w:t>
      </w:r>
    </w:p>
    <w:p w:rsidR="006779FD" w:rsidRDefault="006779FD" w:rsidP="00712A6A">
      <w:pPr>
        <w:numPr>
          <w:ilvl w:val="0"/>
          <w:numId w:val="174"/>
        </w:numPr>
        <w:spacing w:after="239" w:line="242" w:lineRule="auto"/>
        <w:ind w:hanging="482"/>
      </w:pPr>
      <w:r>
        <w:t xml:space="preserve">Por prender  fogatas en la vía pública, de:                $985.00 a $3,659.00 </w:t>
      </w:r>
    </w:p>
    <w:p w:rsidR="006779FD" w:rsidRDefault="006779FD" w:rsidP="00712A6A">
      <w:pPr>
        <w:numPr>
          <w:ilvl w:val="0"/>
          <w:numId w:val="174"/>
        </w:numPr>
        <w:spacing w:after="239" w:line="242" w:lineRule="auto"/>
        <w:ind w:hanging="482"/>
      </w:pPr>
      <w:r>
        <w:t xml:space="preserve">Por lavar en la vía pública toda clase de vehículos, herramientas y objetos en general en forma ordinaria y constante, así como reparar toda </w:t>
      </w:r>
      <w:r>
        <w:lastRenderedPageBreak/>
        <w:t xml:space="preserve">clase de vehículos, muebles y objetos en general, excepto en caso de emergencia, de:                        $1,111.00 a $3,054.00 </w:t>
      </w:r>
    </w:p>
    <w:p w:rsidR="006779FD" w:rsidRDefault="006779FD" w:rsidP="00712A6A">
      <w:pPr>
        <w:numPr>
          <w:ilvl w:val="0"/>
          <w:numId w:val="174"/>
        </w:numPr>
        <w:spacing w:after="239" w:line="242" w:lineRule="auto"/>
        <w:ind w:hanging="482"/>
      </w:pPr>
      <w:r>
        <w:t xml:space="preserve">Por arrojar agua sucia en la vía pública,  de:     $1,536.00 a $5,685.00 </w:t>
      </w:r>
    </w:p>
    <w:p w:rsidR="006779FD" w:rsidRDefault="006779FD" w:rsidP="00712A6A">
      <w:pPr>
        <w:numPr>
          <w:ilvl w:val="0"/>
          <w:numId w:val="174"/>
        </w:numPr>
        <w:spacing w:after="239" w:line="242" w:lineRule="auto"/>
        <w:ind w:hanging="482"/>
      </w:pPr>
      <w:r>
        <w:t xml:space="preserve">Por arrojar residuos sólidos, animales muertos, aceites, combustibles o cualquier otro objeto que pueda contaminar, obstaculizar u ocasionar daños a ríos, canales, presas o drenajes, de:      $15,595.00 a $54,802.00 </w:t>
      </w:r>
    </w:p>
    <w:p w:rsidR="006779FD" w:rsidRDefault="006779FD" w:rsidP="006779FD">
      <w:pPr>
        <w:jc w:val="left"/>
      </w:pPr>
      <w:r>
        <w:t xml:space="preserve"> </w:t>
      </w:r>
    </w:p>
    <w:p w:rsidR="006779FD" w:rsidRDefault="006779FD" w:rsidP="00712A6A">
      <w:pPr>
        <w:numPr>
          <w:ilvl w:val="0"/>
          <w:numId w:val="174"/>
        </w:numPr>
        <w:spacing w:after="239" w:line="242" w:lineRule="auto"/>
        <w:ind w:hanging="482"/>
      </w:pPr>
      <w:r>
        <w:t xml:space="preserve">Por abandonar o dejar basura, desechos o desperdicios en la vía pública o fuera de los contenedores, tanto de servicios públicos como privados, de:                                                     $2,224.00 a $5,685.00 </w:t>
      </w:r>
    </w:p>
    <w:p w:rsidR="006779FD" w:rsidRDefault="006779FD" w:rsidP="00712A6A">
      <w:pPr>
        <w:numPr>
          <w:ilvl w:val="0"/>
          <w:numId w:val="174"/>
        </w:numPr>
        <w:spacing w:after="239" w:line="242" w:lineRule="auto"/>
        <w:ind w:hanging="482"/>
      </w:pPr>
      <w:r>
        <w:t xml:space="preserve">Por mantener desaseado el frente de la finca, negocio, o el área o superficie de trabajo, por metro lineal, de:                     $24.00 a $45.00 </w:t>
      </w:r>
    </w:p>
    <w:p w:rsidR="006779FD" w:rsidRDefault="006779FD" w:rsidP="00712A6A">
      <w:pPr>
        <w:numPr>
          <w:ilvl w:val="0"/>
          <w:numId w:val="174"/>
        </w:numPr>
        <w:spacing w:after="239" w:line="242" w:lineRule="auto"/>
        <w:ind w:hanging="482"/>
      </w:pPr>
      <w:r>
        <w:t xml:space="preserve">Por quemar los desperdicios o residuos sólidos de cualquier especie y en cualquier lugar, de:                    $2,141.00 a $26,770.00 </w:t>
      </w:r>
    </w:p>
    <w:p w:rsidR="006779FD" w:rsidRDefault="006779FD" w:rsidP="00712A6A">
      <w:pPr>
        <w:numPr>
          <w:ilvl w:val="0"/>
          <w:numId w:val="174"/>
        </w:numPr>
        <w:spacing w:after="36" w:line="269" w:lineRule="auto"/>
        <w:ind w:hanging="482"/>
      </w:pPr>
      <w:r>
        <w:t xml:space="preserve">Por dar mantenimiento o efectuar trabajos de reparación de vehículos en la vía pública, los propietarios, administradores o encargados de giros de venta de combustibles y lubricantes, terminales de autobuses, talleres y sitios de automóviles, así como por no cuidar la limpieza de la aceras y arroyos de circulación </w:t>
      </w:r>
    </w:p>
    <w:p w:rsidR="006779FD" w:rsidRDefault="006779FD" w:rsidP="006779FD">
      <w:pPr>
        <w:spacing w:after="36"/>
        <w:ind w:left="10"/>
      </w:pPr>
      <w:proofErr w:type="gramStart"/>
      <w:r>
        <w:t>frente</w:t>
      </w:r>
      <w:proofErr w:type="gramEnd"/>
      <w:r>
        <w:t xml:space="preserve"> a sus instalaciones o establecimientos, y por enviar al drenaje municipal sus aguas en caso de limpieza, de:                           </w:t>
      </w:r>
    </w:p>
    <w:p w:rsidR="006779FD" w:rsidRDefault="006779FD" w:rsidP="006779FD">
      <w:pPr>
        <w:ind w:left="10"/>
      </w:pPr>
      <w:r>
        <w:t xml:space="preserve">$1,069.00 a $9,651.00 </w:t>
      </w:r>
    </w:p>
    <w:p w:rsidR="006779FD" w:rsidRDefault="006779FD" w:rsidP="00712A6A">
      <w:pPr>
        <w:numPr>
          <w:ilvl w:val="0"/>
          <w:numId w:val="174"/>
        </w:numPr>
        <w:spacing w:after="239" w:line="242" w:lineRule="auto"/>
        <w:ind w:hanging="482"/>
      </w:pPr>
      <w:r>
        <w:t xml:space="preserve">Por arrojar cualquier clase de desperdicios en la vía pública de áreas urbanas y rurales por parte de los conductores y pasajeros de vehículos particulares o de servicio públicos, de:                       $536.00 a $5,353.00 </w:t>
      </w:r>
    </w:p>
    <w:p w:rsidR="006779FD" w:rsidRDefault="006779FD" w:rsidP="00712A6A">
      <w:pPr>
        <w:numPr>
          <w:ilvl w:val="0"/>
          <w:numId w:val="174"/>
        </w:numPr>
        <w:spacing w:after="239" w:line="242" w:lineRule="auto"/>
        <w:ind w:hanging="482"/>
      </w:pPr>
      <w:r>
        <w:t xml:space="preserve">Por no almacenar en un envase de plástico cuidadosamente cerrado y lleno sólo a la mitad, los residuos que posean características de residuos peligrosos, en tanto son utilizados o no haya un servicio de recolección especial, o centros de acopio autorizados por la Dirección de Medio Ambiente no obstante que sean generados en muy pocas cantidades en casa habitación, de:                    $1,114.00 a $2,956.00 </w:t>
      </w:r>
    </w:p>
    <w:p w:rsidR="006779FD" w:rsidRDefault="006779FD" w:rsidP="00712A6A">
      <w:pPr>
        <w:numPr>
          <w:ilvl w:val="0"/>
          <w:numId w:val="174"/>
        </w:numPr>
        <w:spacing w:after="239" w:line="242" w:lineRule="auto"/>
        <w:ind w:hanging="482"/>
      </w:pPr>
      <w:r>
        <w:t xml:space="preserve">Por no remitir a la Dirección General de Medio Ambiente y Desarrollo Rural, un informe semestral sobre los residuos especiales transportados durante el periodo correspondiente, de:                  $5,572.00 a $14,603.00 </w:t>
      </w:r>
    </w:p>
    <w:p w:rsidR="006779FD" w:rsidRDefault="006779FD" w:rsidP="006779FD">
      <w:pPr>
        <w:ind w:left="10"/>
      </w:pPr>
      <w:r>
        <w:t xml:space="preserve">a)  Por no indicar en el mencionado reporte cual fue el destino final de los residuos, de: </w:t>
      </w:r>
      <w:r>
        <w:tab/>
        <w:t xml:space="preserve"> </w:t>
      </w:r>
      <w:r>
        <w:tab/>
        <w:t xml:space="preserve"> </w:t>
      </w:r>
      <w:r>
        <w:tab/>
        <w:t xml:space="preserve"> </w:t>
      </w:r>
      <w:r>
        <w:tab/>
        <w:t xml:space="preserve">                            $2,066.00 a $8,760.00 </w:t>
      </w:r>
    </w:p>
    <w:p w:rsidR="006779FD" w:rsidRDefault="006779FD" w:rsidP="00712A6A">
      <w:pPr>
        <w:numPr>
          <w:ilvl w:val="0"/>
          <w:numId w:val="175"/>
        </w:numPr>
        <w:spacing w:after="38" w:line="242" w:lineRule="auto"/>
        <w:ind w:hanging="400"/>
      </w:pPr>
      <w:r>
        <w:t xml:space="preserve">Por no manejar por separado los residuos sólidos de naturaleza peligrosa, proveniente de hospitales, clínicas, laboratorios de análisis, de investigación o similar, sin ser entregados en empaques de polietileno y sin llevar impresa la razón social y el domicilio del generador, de:                 </w:t>
      </w:r>
    </w:p>
    <w:p w:rsidR="006779FD" w:rsidRDefault="006779FD" w:rsidP="006779FD">
      <w:pPr>
        <w:ind w:left="10"/>
      </w:pPr>
      <w:r>
        <w:t xml:space="preserve"> </w:t>
      </w:r>
      <w:r>
        <w:tab/>
        <w:t xml:space="preserve">                   $1,571.00 a $8,717.00 </w:t>
      </w:r>
    </w:p>
    <w:p w:rsidR="006779FD" w:rsidRDefault="006779FD" w:rsidP="00712A6A">
      <w:pPr>
        <w:numPr>
          <w:ilvl w:val="0"/>
          <w:numId w:val="175"/>
        </w:numPr>
        <w:spacing w:after="239" w:line="242" w:lineRule="auto"/>
        <w:ind w:hanging="400"/>
      </w:pPr>
      <w:r>
        <w:t xml:space="preserve">Por no contar con el permiso o la autorización, para el funcionamiento de aparatos de sonido de: </w:t>
      </w:r>
      <w:r>
        <w:tab/>
        <w:t xml:space="preserve">    </w:t>
      </w:r>
      <w:r>
        <w:tab/>
        <w:t xml:space="preserve"> </w:t>
      </w:r>
      <w:r>
        <w:tab/>
        <w:t xml:space="preserve"> </w:t>
      </w:r>
      <w:r>
        <w:tab/>
        <w:t xml:space="preserve">         $876.00 a $17,583.00 </w:t>
      </w:r>
    </w:p>
    <w:p w:rsidR="006779FD" w:rsidRDefault="006779FD" w:rsidP="00712A6A">
      <w:pPr>
        <w:numPr>
          <w:ilvl w:val="0"/>
          <w:numId w:val="175"/>
        </w:numPr>
        <w:spacing w:after="239" w:line="242" w:lineRule="auto"/>
        <w:ind w:hanging="400"/>
      </w:pPr>
      <w:r>
        <w:t xml:space="preserve">Por exceder los límites permitidos para el funcionamiento de aparatos de sonido: </w:t>
      </w:r>
    </w:p>
    <w:tbl>
      <w:tblPr>
        <w:tblStyle w:val="TableGrid"/>
        <w:tblW w:w="7974" w:type="dxa"/>
        <w:tblInd w:w="0" w:type="dxa"/>
        <w:tblLook w:val="04A0" w:firstRow="1" w:lastRow="0" w:firstColumn="1" w:lastColumn="0" w:noHBand="0" w:noVBand="1"/>
      </w:tblPr>
      <w:tblGrid>
        <w:gridCol w:w="4249"/>
        <w:gridCol w:w="1416"/>
        <w:gridCol w:w="709"/>
        <w:gridCol w:w="1600"/>
      </w:tblGrid>
      <w:tr w:rsidR="006779FD" w:rsidTr="006779FD">
        <w:trPr>
          <w:trHeight w:val="392"/>
        </w:trPr>
        <w:tc>
          <w:tcPr>
            <w:tcW w:w="4249" w:type="dxa"/>
            <w:tcBorders>
              <w:top w:val="nil"/>
              <w:left w:val="nil"/>
              <w:bottom w:val="nil"/>
              <w:right w:val="nil"/>
            </w:tcBorders>
          </w:tcPr>
          <w:p w:rsidR="006779FD" w:rsidRDefault="006779FD" w:rsidP="006779FD">
            <w:pPr>
              <w:spacing w:line="276" w:lineRule="auto"/>
              <w:jc w:val="left"/>
            </w:pPr>
            <w:r>
              <w:t xml:space="preserve">a) de 65 a 80 decibeles: </w:t>
            </w:r>
            <w:r>
              <w:tab/>
              <w:t xml:space="preserve"> </w:t>
            </w:r>
            <w:r>
              <w:tab/>
              <w:t xml:space="preserve"> </w:t>
            </w:r>
          </w:p>
        </w:tc>
        <w:tc>
          <w:tcPr>
            <w:tcW w:w="1416" w:type="dxa"/>
            <w:tcBorders>
              <w:top w:val="nil"/>
              <w:left w:val="nil"/>
              <w:bottom w:val="nil"/>
              <w:right w:val="nil"/>
            </w:tcBorders>
          </w:tcPr>
          <w:p w:rsidR="006779FD" w:rsidRDefault="006779FD" w:rsidP="006779FD">
            <w:pPr>
              <w:spacing w:line="276" w:lineRule="auto"/>
              <w:jc w:val="left"/>
            </w:pPr>
            <w:r>
              <w:t xml:space="preserve">                </w:t>
            </w:r>
          </w:p>
        </w:tc>
        <w:tc>
          <w:tcPr>
            <w:tcW w:w="709" w:type="dxa"/>
            <w:tcBorders>
              <w:top w:val="nil"/>
              <w:left w:val="nil"/>
              <w:bottom w:val="nil"/>
              <w:right w:val="nil"/>
            </w:tcBorders>
          </w:tcPr>
          <w:p w:rsidR="006779FD" w:rsidRDefault="006779FD" w:rsidP="006779FD">
            <w:pPr>
              <w:spacing w:line="276" w:lineRule="auto"/>
              <w:jc w:val="left"/>
            </w:pPr>
            <w:r>
              <w:t xml:space="preserve"> </w:t>
            </w:r>
          </w:p>
        </w:tc>
        <w:tc>
          <w:tcPr>
            <w:tcW w:w="1600" w:type="dxa"/>
            <w:tcBorders>
              <w:top w:val="nil"/>
              <w:left w:val="nil"/>
              <w:bottom w:val="nil"/>
              <w:right w:val="nil"/>
            </w:tcBorders>
          </w:tcPr>
          <w:p w:rsidR="006779FD" w:rsidRDefault="006779FD" w:rsidP="006779FD">
            <w:pPr>
              <w:spacing w:line="276" w:lineRule="auto"/>
            </w:pPr>
            <w:r>
              <w:t xml:space="preserve">       $1,200.00 </w:t>
            </w:r>
          </w:p>
        </w:tc>
      </w:tr>
      <w:tr w:rsidR="006779FD" w:rsidTr="006779FD">
        <w:trPr>
          <w:trHeight w:val="517"/>
        </w:trPr>
        <w:tc>
          <w:tcPr>
            <w:tcW w:w="4249" w:type="dxa"/>
            <w:tcBorders>
              <w:top w:val="nil"/>
              <w:left w:val="nil"/>
              <w:bottom w:val="nil"/>
              <w:right w:val="nil"/>
            </w:tcBorders>
            <w:vAlign w:val="center"/>
          </w:tcPr>
          <w:p w:rsidR="006779FD" w:rsidRDefault="006779FD" w:rsidP="006779FD">
            <w:pPr>
              <w:spacing w:line="276" w:lineRule="auto"/>
              <w:jc w:val="left"/>
            </w:pPr>
            <w:r>
              <w:lastRenderedPageBreak/>
              <w:t xml:space="preserve">b) de 81 a 100 decibeles:  </w:t>
            </w:r>
            <w:r>
              <w:tab/>
              <w:t xml:space="preserve"> </w:t>
            </w:r>
          </w:p>
        </w:tc>
        <w:tc>
          <w:tcPr>
            <w:tcW w:w="1416" w:type="dxa"/>
            <w:tcBorders>
              <w:top w:val="nil"/>
              <w:left w:val="nil"/>
              <w:bottom w:val="nil"/>
              <w:right w:val="nil"/>
            </w:tcBorders>
            <w:vAlign w:val="center"/>
          </w:tcPr>
          <w:p w:rsidR="006779FD" w:rsidRDefault="006779FD" w:rsidP="006779FD">
            <w:pPr>
              <w:spacing w:line="276" w:lineRule="auto"/>
              <w:jc w:val="left"/>
            </w:pPr>
            <w:r>
              <w:t xml:space="preserve"> </w:t>
            </w:r>
            <w:r>
              <w:tab/>
              <w:t xml:space="preserve">    </w:t>
            </w:r>
          </w:p>
        </w:tc>
        <w:tc>
          <w:tcPr>
            <w:tcW w:w="709" w:type="dxa"/>
            <w:tcBorders>
              <w:top w:val="nil"/>
              <w:left w:val="nil"/>
              <w:bottom w:val="nil"/>
              <w:right w:val="nil"/>
            </w:tcBorders>
            <w:vAlign w:val="center"/>
          </w:tcPr>
          <w:p w:rsidR="006779FD" w:rsidRDefault="006779FD" w:rsidP="006779FD">
            <w:pPr>
              <w:spacing w:line="276" w:lineRule="auto"/>
              <w:jc w:val="left"/>
            </w:pPr>
            <w:r>
              <w:t xml:space="preserve"> </w:t>
            </w:r>
          </w:p>
        </w:tc>
        <w:tc>
          <w:tcPr>
            <w:tcW w:w="1600" w:type="dxa"/>
            <w:tcBorders>
              <w:top w:val="nil"/>
              <w:left w:val="nil"/>
              <w:bottom w:val="nil"/>
              <w:right w:val="nil"/>
            </w:tcBorders>
            <w:vAlign w:val="center"/>
          </w:tcPr>
          <w:p w:rsidR="006779FD" w:rsidRDefault="006779FD" w:rsidP="006779FD">
            <w:pPr>
              <w:spacing w:line="276" w:lineRule="auto"/>
            </w:pPr>
            <w:r>
              <w:t xml:space="preserve">       $2,596.00 </w:t>
            </w:r>
          </w:p>
        </w:tc>
      </w:tr>
      <w:tr w:rsidR="006779FD" w:rsidTr="006779FD">
        <w:trPr>
          <w:trHeight w:val="393"/>
        </w:trPr>
        <w:tc>
          <w:tcPr>
            <w:tcW w:w="4249" w:type="dxa"/>
            <w:tcBorders>
              <w:top w:val="nil"/>
              <w:left w:val="nil"/>
              <w:bottom w:val="nil"/>
              <w:right w:val="nil"/>
            </w:tcBorders>
            <w:vAlign w:val="bottom"/>
          </w:tcPr>
          <w:p w:rsidR="006779FD" w:rsidRDefault="006779FD" w:rsidP="006779FD">
            <w:pPr>
              <w:spacing w:line="276" w:lineRule="auto"/>
              <w:jc w:val="left"/>
            </w:pPr>
            <w:r>
              <w:t xml:space="preserve">c) de 101 decibeles en adelante:  </w:t>
            </w:r>
          </w:p>
        </w:tc>
        <w:tc>
          <w:tcPr>
            <w:tcW w:w="1416" w:type="dxa"/>
            <w:tcBorders>
              <w:top w:val="nil"/>
              <w:left w:val="nil"/>
              <w:bottom w:val="nil"/>
              <w:right w:val="nil"/>
            </w:tcBorders>
            <w:vAlign w:val="bottom"/>
          </w:tcPr>
          <w:p w:rsidR="006779FD" w:rsidRDefault="006779FD" w:rsidP="006779FD">
            <w:pPr>
              <w:spacing w:line="276" w:lineRule="auto"/>
              <w:jc w:val="left"/>
            </w:pPr>
            <w:r>
              <w:t xml:space="preserve"> </w:t>
            </w:r>
            <w:r>
              <w:tab/>
              <w:t xml:space="preserve">    </w:t>
            </w:r>
          </w:p>
        </w:tc>
        <w:tc>
          <w:tcPr>
            <w:tcW w:w="709" w:type="dxa"/>
            <w:tcBorders>
              <w:top w:val="nil"/>
              <w:left w:val="nil"/>
              <w:bottom w:val="nil"/>
              <w:right w:val="nil"/>
            </w:tcBorders>
            <w:vAlign w:val="bottom"/>
          </w:tcPr>
          <w:p w:rsidR="006779FD" w:rsidRDefault="006779FD" w:rsidP="006779FD">
            <w:pPr>
              <w:spacing w:line="276" w:lineRule="auto"/>
              <w:jc w:val="left"/>
            </w:pPr>
            <w:r>
              <w:t xml:space="preserve"> </w:t>
            </w:r>
          </w:p>
        </w:tc>
        <w:tc>
          <w:tcPr>
            <w:tcW w:w="1600" w:type="dxa"/>
            <w:tcBorders>
              <w:top w:val="nil"/>
              <w:left w:val="nil"/>
              <w:bottom w:val="nil"/>
              <w:right w:val="nil"/>
            </w:tcBorders>
            <w:vAlign w:val="bottom"/>
          </w:tcPr>
          <w:p w:rsidR="006779FD" w:rsidRDefault="006779FD" w:rsidP="006779FD">
            <w:pPr>
              <w:spacing w:line="276" w:lineRule="auto"/>
            </w:pPr>
            <w:r>
              <w:t xml:space="preserve">       $6,490.00 </w:t>
            </w:r>
          </w:p>
        </w:tc>
      </w:tr>
    </w:tbl>
    <w:p w:rsidR="006779FD" w:rsidRDefault="006779FD" w:rsidP="00712A6A">
      <w:pPr>
        <w:numPr>
          <w:ilvl w:val="0"/>
          <w:numId w:val="175"/>
        </w:numPr>
        <w:spacing w:after="239" w:line="242" w:lineRule="auto"/>
        <w:ind w:hanging="400"/>
      </w:pPr>
      <w:r>
        <w:t xml:space="preserve">Por infringir otras disposiciones del Reglamento que Norma el Funcionamiento de Aparatos de Sonido en el Municipio de Zapotlanejo, Jalisco, en forma no prevista en el presente ordenamiento, de:      $243.00 </w:t>
      </w:r>
    </w:p>
    <w:p w:rsidR="006779FD" w:rsidRDefault="006779FD" w:rsidP="00712A6A">
      <w:pPr>
        <w:numPr>
          <w:ilvl w:val="0"/>
          <w:numId w:val="175"/>
        </w:numPr>
        <w:spacing w:after="239" w:line="242" w:lineRule="auto"/>
        <w:ind w:hanging="400"/>
      </w:pPr>
      <w:r>
        <w:t xml:space="preserve">Por ocasionar molestias considerables para los vecinos, tales como los malos olores, ruidos o agresiones,  con la posesión de animales domésticos de cualquier especie en viviendas urbanas o rurales, de: </w:t>
      </w:r>
    </w:p>
    <w:p w:rsidR="006779FD" w:rsidRDefault="006779FD" w:rsidP="006779FD">
      <w:pPr>
        <w:ind w:left="10"/>
      </w:pPr>
      <w:r>
        <w:t xml:space="preserve"> </w:t>
      </w:r>
      <w:r>
        <w:tab/>
        <w:t xml:space="preserve"> </w:t>
      </w:r>
      <w:r>
        <w:tab/>
        <w:t xml:space="preserve"> </w:t>
      </w:r>
      <w:r>
        <w:tab/>
        <w:t xml:space="preserve"> </w:t>
      </w:r>
      <w:r>
        <w:tab/>
        <w:t xml:space="preserve"> </w:t>
      </w:r>
      <w:r>
        <w:tab/>
        <w:t xml:space="preserve"> </w:t>
      </w:r>
      <w:r>
        <w:tab/>
        <w:t xml:space="preserve">                   $1,384.00 a $4,843.00 </w:t>
      </w:r>
    </w:p>
    <w:p w:rsidR="006779FD" w:rsidRDefault="006779FD" w:rsidP="00712A6A">
      <w:pPr>
        <w:numPr>
          <w:ilvl w:val="0"/>
          <w:numId w:val="175"/>
        </w:numPr>
        <w:spacing w:after="239" w:line="354" w:lineRule="auto"/>
        <w:ind w:hanging="400"/>
      </w:pPr>
      <w:r>
        <w:t xml:space="preserve">Por realizar la recolección de residuos de manejo especial sin cumplir con la normatividad vigente:                 $43,968.00 a $87,923.00 26) Por crear basureros o tiraderos clandestinos: </w:t>
      </w:r>
    </w:p>
    <w:p w:rsidR="006779FD" w:rsidRDefault="006779FD" w:rsidP="006779FD">
      <w:pPr>
        <w:ind w:left="4259"/>
      </w:pPr>
      <w:r>
        <w:t xml:space="preserve">              $8,806.00 a $ 134,986.00 </w:t>
      </w:r>
    </w:p>
    <w:p w:rsidR="006779FD" w:rsidRDefault="006779FD" w:rsidP="00712A6A">
      <w:pPr>
        <w:numPr>
          <w:ilvl w:val="0"/>
          <w:numId w:val="176"/>
        </w:numPr>
        <w:spacing w:after="239" w:line="242" w:lineRule="auto"/>
        <w:ind w:hanging="10"/>
      </w:pPr>
      <w:r>
        <w:t xml:space="preserve">Todas aquellas infracciones por violaciones a esta Ley, demás Leyes y reglamentos municipales que no se encuentren previstas en los artículos anteriores, excepto los casos establecidos en el artículo 21 párrafo II de la Constitución Política de los Estados Unidos Mexicanos, serán sancionadas según la gravedad de la infracción, con una multa, de:  </w:t>
      </w:r>
    </w:p>
    <w:p w:rsidR="006779FD" w:rsidRDefault="006779FD" w:rsidP="006779FD">
      <w:pPr>
        <w:ind w:left="10"/>
      </w:pPr>
      <w:r>
        <w:t xml:space="preserve">          </w:t>
      </w:r>
      <w:r>
        <w:tab/>
        <w:t xml:space="preserve">        $5,468.00 a $20,293.00 </w:t>
      </w:r>
    </w:p>
    <w:p w:rsidR="006779FD" w:rsidRDefault="006779FD" w:rsidP="00712A6A">
      <w:pPr>
        <w:numPr>
          <w:ilvl w:val="0"/>
          <w:numId w:val="176"/>
        </w:numPr>
        <w:spacing w:after="239" w:line="242" w:lineRule="auto"/>
        <w:ind w:hanging="10"/>
      </w:pPr>
      <w:r>
        <w:t xml:space="preserve">Por infringir otras disposiciones de la Ley Estatal de Equilibrio Ecológico y la Protección al Ambiente, así como del Reglamento para la Protección al Ambiente y la Preservación Ecológica del  Municipio de Zapotlanejo, Jalisco en forma no prevista en los numerales anteriores, de:                $2,812.00 a $10,400.00 </w:t>
      </w:r>
    </w:p>
    <w:p w:rsidR="006779FD" w:rsidRDefault="006779FD" w:rsidP="006779FD">
      <w:pPr>
        <w:ind w:left="10"/>
      </w:pPr>
      <w:r>
        <w:rPr>
          <w:b/>
        </w:rPr>
        <w:t>Artículo 81.-</w:t>
      </w:r>
      <w:r>
        <w:t xml:space="preserve"> A quienes adquieran bienes muebles o inmuebles, contraviniendo lo dispuesto en el Artículo 301 de la Ley de Hacienda Municipal en vigor, se les sancionará con una multa, de: </w:t>
      </w:r>
    </w:p>
    <w:p w:rsidR="006779FD" w:rsidRDefault="006779FD" w:rsidP="006779FD">
      <w:pPr>
        <w:ind w:left="10"/>
      </w:pPr>
      <w:r>
        <w:t xml:space="preserve">                                                    </w:t>
      </w:r>
      <w:r>
        <w:tab/>
        <w:t xml:space="preserve">          $1,214.00 a $1,733.00 </w:t>
      </w:r>
    </w:p>
    <w:p w:rsidR="006779FD" w:rsidRDefault="006779FD" w:rsidP="006779FD">
      <w:pPr>
        <w:ind w:left="10"/>
      </w:pPr>
      <w:r>
        <w:rPr>
          <w:b/>
        </w:rPr>
        <w:t>Artículo 82.-</w:t>
      </w:r>
      <w:r>
        <w:t xml:space="preserve"> Por violaciones a la Ley de Gestión Integral de los Residuos del Estado de Jalisco, se aplicarán las siguientes sanciones: </w:t>
      </w:r>
    </w:p>
    <w:p w:rsidR="006779FD" w:rsidRDefault="006779FD" w:rsidP="00712A6A">
      <w:pPr>
        <w:numPr>
          <w:ilvl w:val="0"/>
          <w:numId w:val="177"/>
        </w:numPr>
        <w:spacing w:after="37" w:line="242" w:lineRule="auto"/>
        <w:ind w:hanging="352"/>
      </w:pPr>
      <w:r>
        <w:t xml:space="preserve">Por realizar la clasificación manual de residuos en los rellenos sanitarios:            </w:t>
      </w:r>
    </w:p>
    <w:p w:rsidR="006779FD" w:rsidRDefault="006779FD" w:rsidP="006779FD">
      <w:pPr>
        <w:ind w:left="10"/>
      </w:pPr>
      <w:r>
        <w:t xml:space="preserve"> </w:t>
      </w:r>
      <w:r>
        <w:tab/>
        <w:t xml:space="preserve">De 20 a 5,000 UMA </w:t>
      </w:r>
    </w:p>
    <w:p w:rsidR="006779FD" w:rsidRDefault="006779FD" w:rsidP="00712A6A">
      <w:pPr>
        <w:numPr>
          <w:ilvl w:val="0"/>
          <w:numId w:val="177"/>
        </w:numPr>
        <w:spacing w:after="37" w:line="242" w:lineRule="auto"/>
        <w:ind w:hanging="352"/>
      </w:pPr>
      <w:r>
        <w:t xml:space="preserve">Por carecer de las autorizaciones correspondientes establecidas en la Ley:                      </w:t>
      </w:r>
    </w:p>
    <w:p w:rsidR="006779FD" w:rsidRDefault="006779FD" w:rsidP="006779FD">
      <w:pPr>
        <w:ind w:left="10"/>
      </w:pPr>
      <w:r>
        <w:t xml:space="preserve"> </w:t>
      </w:r>
      <w:r>
        <w:tab/>
        <w:t xml:space="preserve">De 20 a 5,000 UMA </w:t>
      </w:r>
    </w:p>
    <w:p w:rsidR="006779FD" w:rsidRDefault="006779FD" w:rsidP="00712A6A">
      <w:pPr>
        <w:numPr>
          <w:ilvl w:val="0"/>
          <w:numId w:val="177"/>
        </w:numPr>
        <w:spacing w:after="40" w:line="242" w:lineRule="auto"/>
        <w:ind w:hanging="352"/>
      </w:pPr>
      <w:r>
        <w:t xml:space="preserve">Por omitir la presentación de informes semestrales o anuales establecidos en la </w:t>
      </w:r>
    </w:p>
    <w:p w:rsidR="006779FD" w:rsidRDefault="006779FD" w:rsidP="006779FD">
      <w:pPr>
        <w:ind w:left="10"/>
      </w:pPr>
      <w:r>
        <w:t xml:space="preserve">Ley: </w:t>
      </w:r>
      <w:r>
        <w:tab/>
        <w:t xml:space="preserve">De 20 a 5,000 UMA  </w:t>
      </w:r>
    </w:p>
    <w:p w:rsidR="006779FD" w:rsidRDefault="006779FD" w:rsidP="00712A6A">
      <w:pPr>
        <w:numPr>
          <w:ilvl w:val="0"/>
          <w:numId w:val="177"/>
        </w:numPr>
        <w:spacing w:after="239" w:line="242" w:lineRule="auto"/>
        <w:ind w:hanging="352"/>
      </w:pPr>
      <w:r>
        <w:t xml:space="preserve">Por carecer del registro establecido en la Ley:       De 20 a 5,000 UMA  </w:t>
      </w:r>
    </w:p>
    <w:p w:rsidR="006779FD" w:rsidRDefault="006779FD" w:rsidP="00712A6A">
      <w:pPr>
        <w:numPr>
          <w:ilvl w:val="0"/>
          <w:numId w:val="177"/>
        </w:numPr>
        <w:spacing w:after="239" w:line="242" w:lineRule="auto"/>
        <w:ind w:hanging="352"/>
      </w:pPr>
      <w:r>
        <w:t xml:space="preserve">Por carecer de bitácoras de registro en los términos de la Ley: </w:t>
      </w:r>
    </w:p>
    <w:p w:rsidR="006779FD" w:rsidRDefault="006779FD" w:rsidP="006779FD">
      <w:pPr>
        <w:ind w:left="6676"/>
      </w:pPr>
      <w:r>
        <w:t xml:space="preserve">De 20 a 5,000 UMA. </w:t>
      </w:r>
    </w:p>
    <w:p w:rsidR="006779FD" w:rsidRDefault="006779FD" w:rsidP="00712A6A">
      <w:pPr>
        <w:numPr>
          <w:ilvl w:val="0"/>
          <w:numId w:val="177"/>
        </w:numPr>
        <w:spacing w:after="239" w:line="242" w:lineRule="auto"/>
        <w:ind w:hanging="352"/>
      </w:pPr>
      <w:r>
        <w:t xml:space="preserve">Arrojar a la vía pública animales muertos o parte de ellos: </w:t>
      </w:r>
    </w:p>
    <w:p w:rsidR="006779FD" w:rsidRDefault="006779FD" w:rsidP="006779FD">
      <w:pPr>
        <w:ind w:left="6676"/>
      </w:pPr>
      <w:r>
        <w:t xml:space="preserve">De 20 a 5,000 UMA. </w:t>
      </w:r>
    </w:p>
    <w:p w:rsidR="006779FD" w:rsidRDefault="006779FD" w:rsidP="00712A6A">
      <w:pPr>
        <w:numPr>
          <w:ilvl w:val="0"/>
          <w:numId w:val="177"/>
        </w:numPr>
        <w:spacing w:after="239" w:line="242" w:lineRule="auto"/>
        <w:ind w:hanging="352"/>
      </w:pPr>
      <w:r>
        <w:t xml:space="preserve">Por almacenar los residuos correspondientes sin sujeción a las normas oficiales mexicanas o los ordenamientos jurídicos del Estado de Jalisco: </w:t>
      </w:r>
    </w:p>
    <w:p w:rsidR="006779FD" w:rsidRDefault="006779FD" w:rsidP="006779FD">
      <w:pPr>
        <w:spacing w:after="234"/>
        <w:jc w:val="right"/>
      </w:pPr>
      <w:r>
        <w:t xml:space="preserve">De 20 a 5,000 UMA  </w:t>
      </w:r>
    </w:p>
    <w:p w:rsidR="006779FD" w:rsidRDefault="006779FD" w:rsidP="00712A6A">
      <w:pPr>
        <w:numPr>
          <w:ilvl w:val="0"/>
          <w:numId w:val="177"/>
        </w:numPr>
        <w:spacing w:after="36" w:line="242" w:lineRule="auto"/>
        <w:ind w:hanging="352"/>
      </w:pPr>
      <w:r>
        <w:t xml:space="preserve">Por mezclar residuos sólidos urbanos y de manejo especial con residuos peligrosos contraviniendo lo dispuesto en la Ley General, en la del Estado </w:t>
      </w:r>
      <w:r>
        <w:lastRenderedPageBreak/>
        <w:t xml:space="preserve">y en los demás ordenamientos legales o normativos aplicables:               De 20 a 5,000 </w:t>
      </w:r>
    </w:p>
    <w:p w:rsidR="006779FD" w:rsidRDefault="006779FD" w:rsidP="006779FD">
      <w:pPr>
        <w:ind w:left="10"/>
      </w:pPr>
      <w:r>
        <w:t xml:space="preserve">UMA </w:t>
      </w:r>
    </w:p>
    <w:p w:rsidR="006779FD" w:rsidRDefault="006779FD" w:rsidP="00712A6A">
      <w:pPr>
        <w:numPr>
          <w:ilvl w:val="0"/>
          <w:numId w:val="177"/>
        </w:numPr>
        <w:spacing w:after="239" w:line="242" w:lineRule="auto"/>
        <w:ind w:hanging="352"/>
      </w:pPr>
      <w:r>
        <w:t xml:space="preserve">Por depositar en los recipientes de almacenamiento de uso público o privado residuos que contengan sustancias tóxicas o peligrosas para la salud pública o aquellos que despidan olores desagradables: </w:t>
      </w:r>
    </w:p>
    <w:p w:rsidR="006779FD" w:rsidRDefault="006779FD" w:rsidP="006779FD">
      <w:pPr>
        <w:ind w:left="6208"/>
      </w:pPr>
      <w:r>
        <w:t xml:space="preserve">De 5,001 a 10,000  UMA </w:t>
      </w:r>
    </w:p>
    <w:p w:rsidR="006779FD" w:rsidRDefault="006779FD" w:rsidP="00712A6A">
      <w:pPr>
        <w:numPr>
          <w:ilvl w:val="0"/>
          <w:numId w:val="177"/>
        </w:numPr>
        <w:spacing w:after="239" w:line="242" w:lineRule="auto"/>
        <w:ind w:hanging="352"/>
      </w:pPr>
      <w:r>
        <w:t xml:space="preserve">Por realizar la recolección de residuos de manejo especial sin cumplir con la normatividad vigente: </w:t>
      </w:r>
    </w:p>
    <w:p w:rsidR="006779FD" w:rsidRDefault="006779FD" w:rsidP="006779FD">
      <w:pPr>
        <w:ind w:left="6275"/>
      </w:pPr>
      <w:r>
        <w:t xml:space="preserve">De 5,001 a 10,000 UMA </w:t>
      </w:r>
    </w:p>
    <w:p w:rsidR="006779FD" w:rsidRDefault="006779FD" w:rsidP="00712A6A">
      <w:pPr>
        <w:numPr>
          <w:ilvl w:val="0"/>
          <w:numId w:val="177"/>
        </w:numPr>
        <w:spacing w:line="242" w:lineRule="auto"/>
        <w:ind w:hanging="352"/>
      </w:pPr>
      <w:r>
        <w:t xml:space="preserve">Por crear basureros o tiraderos clandestinos: </w:t>
      </w:r>
    </w:p>
    <w:p w:rsidR="006779FD" w:rsidRDefault="006779FD" w:rsidP="006779FD">
      <w:pPr>
        <w:spacing w:after="234"/>
        <w:jc w:val="right"/>
      </w:pPr>
      <w:r>
        <w:t xml:space="preserve">De 10,001 a 15,000 días UMA </w:t>
      </w:r>
    </w:p>
    <w:p w:rsidR="006779FD" w:rsidRDefault="006779FD" w:rsidP="00712A6A">
      <w:pPr>
        <w:numPr>
          <w:ilvl w:val="0"/>
          <w:numId w:val="177"/>
        </w:numPr>
        <w:spacing w:after="239" w:line="242" w:lineRule="auto"/>
        <w:ind w:hanging="352"/>
      </w:pPr>
      <w:r>
        <w:t xml:space="preserve">Por el depósito o confinamiento de residuos fuera de los sitios destinados para dicho fin en parques, áreas verdes, áreas de valor ambiental, áreas naturales protegidas, zonas rurales o áreas de conservación ecológica y otros lugares no autorizados: </w:t>
      </w:r>
    </w:p>
    <w:p w:rsidR="006779FD" w:rsidRDefault="006779FD" w:rsidP="006779FD">
      <w:pPr>
        <w:spacing w:after="234"/>
        <w:jc w:val="right"/>
      </w:pPr>
      <w:r>
        <w:t xml:space="preserve">De 10,001 a 15,000 UMA </w:t>
      </w:r>
    </w:p>
    <w:p w:rsidR="006779FD" w:rsidRDefault="006779FD" w:rsidP="00712A6A">
      <w:pPr>
        <w:numPr>
          <w:ilvl w:val="0"/>
          <w:numId w:val="177"/>
        </w:numPr>
        <w:spacing w:after="239" w:line="242" w:lineRule="auto"/>
        <w:ind w:hanging="352"/>
      </w:pPr>
      <w:r>
        <w:t xml:space="preserve">Por establecer sitios de disposición final de residuos sólidos urbanos o de manejo especial en lugares no autorizados:   De 10,001 a 15,000 UMA </w:t>
      </w:r>
    </w:p>
    <w:p w:rsidR="006779FD" w:rsidRDefault="006779FD" w:rsidP="00712A6A">
      <w:pPr>
        <w:numPr>
          <w:ilvl w:val="0"/>
          <w:numId w:val="177"/>
        </w:numPr>
        <w:spacing w:after="239" w:line="242" w:lineRule="auto"/>
        <w:ind w:hanging="352"/>
      </w:pPr>
      <w:r>
        <w:t xml:space="preserve">Por el confinamiento o depósito final de residuos en Estado líquido o con contenidos líquidos o de materia orgánica que excedan los máximos permitidos por las normas oficiales mexicanas:   De 10,001 a 15,000 UMA </w:t>
      </w:r>
    </w:p>
    <w:p w:rsidR="006779FD" w:rsidRDefault="006779FD" w:rsidP="00712A6A">
      <w:pPr>
        <w:numPr>
          <w:ilvl w:val="0"/>
          <w:numId w:val="177"/>
        </w:numPr>
        <w:spacing w:after="239" w:line="242" w:lineRule="auto"/>
        <w:ind w:hanging="352"/>
      </w:pPr>
      <w:r>
        <w:t xml:space="preserve">Realizar procesos de tratamiento de residuos sólidos urbanos sin cumplir con las disposiciones que establecen las normas oficiales mexicanas y las normas ambientales estatales en esta materia: </w:t>
      </w:r>
    </w:p>
    <w:p w:rsidR="006779FD" w:rsidRDefault="006779FD" w:rsidP="006779FD">
      <w:pPr>
        <w:spacing w:after="234"/>
        <w:jc w:val="right"/>
      </w:pPr>
      <w:r>
        <w:t xml:space="preserve">De 10,001 a 15,000 UMA </w:t>
      </w:r>
    </w:p>
    <w:p w:rsidR="006779FD" w:rsidRDefault="006779FD" w:rsidP="00712A6A">
      <w:pPr>
        <w:numPr>
          <w:ilvl w:val="0"/>
          <w:numId w:val="177"/>
        </w:numPr>
        <w:spacing w:after="239" w:line="242" w:lineRule="auto"/>
        <w:ind w:hanging="352"/>
      </w:pPr>
      <w:r>
        <w:t xml:space="preserve">Por la incineración de residuos en condiciones contrarias a las establecidas en las disposiciones legales correspondientes, y sin el permiso de las autoridades competentes:            De 15,001 a 20,000 UMA </w:t>
      </w:r>
    </w:p>
    <w:p w:rsidR="006779FD" w:rsidRDefault="006779FD" w:rsidP="00712A6A">
      <w:pPr>
        <w:numPr>
          <w:ilvl w:val="0"/>
          <w:numId w:val="177"/>
        </w:numPr>
        <w:spacing w:after="239" w:line="242" w:lineRule="auto"/>
        <w:ind w:hanging="352"/>
      </w:pPr>
      <w:r>
        <w:t xml:space="preserve">Por la dilución o mezcla de residuos sólidos urbanos o de manejo especial con líquidos para su vertimiento al sistema de alcantarillado, a cualquier cuerpo de agua o sobre suelos con o sin cubierta vegetal; y </w:t>
      </w:r>
    </w:p>
    <w:p w:rsidR="006779FD" w:rsidRDefault="006779FD" w:rsidP="006779FD">
      <w:pPr>
        <w:spacing w:after="234"/>
        <w:jc w:val="right"/>
      </w:pPr>
      <w:r>
        <w:t xml:space="preserve">De 15,001 a 20,000 UMA </w:t>
      </w:r>
    </w:p>
    <w:p w:rsidR="006779FD" w:rsidRDefault="006779FD" w:rsidP="006779FD">
      <w:pPr>
        <w:spacing w:after="38"/>
        <w:ind w:left="10"/>
      </w:pPr>
      <w:r>
        <w:rPr>
          <w:b/>
        </w:rPr>
        <w:t>Artículo 83.-</w:t>
      </w:r>
      <w:r>
        <w:t xml:space="preserve"> Todas aquellas infracciones por violaciones a esta Ley, demás Leyes y Ordenamientos Municipales, que no se encuentren previstas en los Artículos anteriores, serán sancionadas, según la gravedad de la infracción, con una multa, </w:t>
      </w:r>
    </w:p>
    <w:p w:rsidR="006779FD" w:rsidRDefault="006779FD" w:rsidP="006779FD">
      <w:pPr>
        <w:ind w:left="10"/>
      </w:pPr>
      <w:proofErr w:type="gramStart"/>
      <w:r>
        <w:t>de</w:t>
      </w:r>
      <w:proofErr w:type="gramEnd"/>
      <w:r>
        <w:t xml:space="preserve">: </w:t>
      </w:r>
      <w:r>
        <w:tab/>
        <w:t xml:space="preserve">$290.00 a $3,511.00 </w:t>
      </w:r>
    </w:p>
    <w:p w:rsidR="006779FD" w:rsidRDefault="006779FD" w:rsidP="006779FD">
      <w:pPr>
        <w:ind w:left="10"/>
      </w:pPr>
      <w:r>
        <w:rPr>
          <w:b/>
        </w:rPr>
        <w:t>Artículo 84.-</w:t>
      </w:r>
      <w:r>
        <w:t xml:space="preserve"> Los ingresos por concepto de aprovechamientos de capital son los que el Municipio percibe por:  </w:t>
      </w:r>
    </w:p>
    <w:p w:rsidR="006779FD" w:rsidRDefault="006779FD" w:rsidP="00712A6A">
      <w:pPr>
        <w:numPr>
          <w:ilvl w:val="0"/>
          <w:numId w:val="178"/>
        </w:numPr>
        <w:spacing w:after="239" w:line="242" w:lineRule="auto"/>
        <w:ind w:hanging="362"/>
      </w:pPr>
      <w:r>
        <w:t xml:space="preserve">Intereses; </w:t>
      </w:r>
    </w:p>
    <w:p w:rsidR="006779FD" w:rsidRDefault="006779FD" w:rsidP="00712A6A">
      <w:pPr>
        <w:numPr>
          <w:ilvl w:val="0"/>
          <w:numId w:val="178"/>
        </w:numPr>
        <w:spacing w:after="239" w:line="242" w:lineRule="auto"/>
        <w:ind w:hanging="362"/>
      </w:pPr>
      <w:r>
        <w:t xml:space="preserve">Reintegros o devoluciones; </w:t>
      </w:r>
    </w:p>
    <w:p w:rsidR="006779FD" w:rsidRDefault="006779FD" w:rsidP="00712A6A">
      <w:pPr>
        <w:numPr>
          <w:ilvl w:val="0"/>
          <w:numId w:val="178"/>
        </w:numPr>
        <w:spacing w:line="242" w:lineRule="auto"/>
        <w:ind w:hanging="362"/>
      </w:pPr>
      <w:r>
        <w:t xml:space="preserve">Indemnizaciones a favor del Municipio;  </w:t>
      </w:r>
    </w:p>
    <w:p w:rsidR="006779FD" w:rsidRDefault="006779FD" w:rsidP="00712A6A">
      <w:pPr>
        <w:numPr>
          <w:ilvl w:val="0"/>
          <w:numId w:val="178"/>
        </w:numPr>
        <w:spacing w:after="239" w:line="242" w:lineRule="auto"/>
        <w:ind w:hanging="362"/>
      </w:pPr>
      <w:r>
        <w:t xml:space="preserve">Depósitos;  </w:t>
      </w:r>
    </w:p>
    <w:p w:rsidR="006779FD" w:rsidRDefault="006779FD" w:rsidP="006779FD">
      <w:pPr>
        <w:ind w:left="10"/>
      </w:pPr>
      <w:r>
        <w:t xml:space="preserve">VI. Otros aprovechamientos de capital no especificados.  </w:t>
      </w:r>
    </w:p>
    <w:p w:rsidR="006779FD" w:rsidRDefault="006779FD" w:rsidP="006779FD">
      <w:pPr>
        <w:ind w:left="10"/>
      </w:pPr>
      <w:r>
        <w:rPr>
          <w:b/>
        </w:rPr>
        <w:lastRenderedPageBreak/>
        <w:t>Artículo 85.-</w:t>
      </w:r>
      <w:r>
        <w:t xml:space="preserve"> Cuando se concedan plazos para cubrir créditos fiscales, la tasa de interés será el costo porcentual promedio (C.P.P.), del mes inmediato anterior, que determine el Banco de México.  </w:t>
      </w:r>
    </w:p>
    <w:p w:rsidR="006779FD" w:rsidRDefault="006779FD" w:rsidP="006779FD">
      <w:pPr>
        <w:spacing w:after="236"/>
        <w:jc w:val="center"/>
        <w:rPr>
          <w:b/>
        </w:rPr>
      </w:pPr>
      <w:r>
        <w:rPr>
          <w:b/>
        </w:rPr>
        <w:t xml:space="preserve"> </w:t>
      </w:r>
    </w:p>
    <w:p w:rsidR="006779FD" w:rsidRDefault="006779FD" w:rsidP="006779FD">
      <w:pPr>
        <w:spacing w:after="236"/>
        <w:jc w:val="center"/>
      </w:pPr>
    </w:p>
    <w:p w:rsidR="006779FD" w:rsidRDefault="006779FD" w:rsidP="006779FD">
      <w:pPr>
        <w:spacing w:after="38"/>
        <w:ind w:left="10" w:right="-15"/>
        <w:jc w:val="center"/>
      </w:pPr>
      <w:r>
        <w:rPr>
          <w:b/>
        </w:rPr>
        <w:t xml:space="preserve">TÍTULO SEPTIMO </w:t>
      </w:r>
    </w:p>
    <w:p w:rsidR="006779FD" w:rsidRDefault="006779FD" w:rsidP="006779FD">
      <w:pPr>
        <w:spacing w:after="38"/>
        <w:ind w:left="10" w:right="-15"/>
        <w:jc w:val="center"/>
      </w:pPr>
      <w:r>
        <w:rPr>
          <w:b/>
        </w:rPr>
        <w:t xml:space="preserve">INGRESOS POR VENTA DE BIENES Y SEVICIOS </w:t>
      </w:r>
    </w:p>
    <w:p w:rsidR="006779FD" w:rsidRDefault="006779FD" w:rsidP="006779FD">
      <w:pPr>
        <w:spacing w:after="37"/>
        <w:jc w:val="center"/>
      </w:pPr>
      <w:r>
        <w:rPr>
          <w:b/>
        </w:rPr>
        <w:t xml:space="preserve"> </w:t>
      </w:r>
    </w:p>
    <w:p w:rsidR="006779FD" w:rsidRDefault="006779FD" w:rsidP="006779FD">
      <w:pPr>
        <w:spacing w:after="38"/>
        <w:ind w:left="10" w:right="-15"/>
        <w:jc w:val="center"/>
      </w:pPr>
      <w:r>
        <w:rPr>
          <w:b/>
        </w:rPr>
        <w:t xml:space="preserve">CAPÍTULO UNICO </w:t>
      </w:r>
    </w:p>
    <w:p w:rsidR="006779FD" w:rsidRDefault="006779FD" w:rsidP="006779FD">
      <w:pPr>
        <w:spacing w:after="38"/>
        <w:ind w:left="10" w:right="-15"/>
        <w:jc w:val="center"/>
      </w:pPr>
      <w:r>
        <w:rPr>
          <w:b/>
        </w:rPr>
        <w:t xml:space="preserve">INGRESOS POR VENTA DE BIENES Y SEVICIOS DE ORGANISMOS </w:t>
      </w:r>
    </w:p>
    <w:p w:rsidR="006779FD" w:rsidRDefault="006779FD" w:rsidP="006779FD">
      <w:pPr>
        <w:spacing w:after="235"/>
        <w:ind w:left="4420" w:right="3194" w:hanging="1167"/>
      </w:pPr>
      <w:r>
        <w:rPr>
          <w:b/>
        </w:rPr>
        <w:t xml:space="preserve">PARAMUNICIPALES  </w:t>
      </w:r>
    </w:p>
    <w:p w:rsidR="006779FD" w:rsidRDefault="006779FD" w:rsidP="006779FD">
      <w:pPr>
        <w:ind w:left="10"/>
      </w:pPr>
      <w:r>
        <w:rPr>
          <w:b/>
        </w:rPr>
        <w:t>Artículo 86.-</w:t>
      </w:r>
      <w:r>
        <w:t xml:space="preserve"> El Municipio percibirá los ingresos por venta de bienes y servicios, de los recursos propios que obtienen las diversas entidades que conforman el sector paramunicipal y gobierno central por sus actividades de producción y/o comercialización, provenientes de los siguientes conceptos: </w:t>
      </w:r>
    </w:p>
    <w:p w:rsidR="006779FD" w:rsidRDefault="006779FD" w:rsidP="00712A6A">
      <w:pPr>
        <w:numPr>
          <w:ilvl w:val="0"/>
          <w:numId w:val="179"/>
        </w:numPr>
        <w:spacing w:after="239" w:line="242" w:lineRule="auto"/>
        <w:ind w:hanging="268"/>
      </w:pPr>
      <w:r>
        <w:t xml:space="preserve">Ingresos por ventas de bienes y servicios producidos por organismos descentralizados; </w:t>
      </w:r>
    </w:p>
    <w:p w:rsidR="006779FD" w:rsidRDefault="006779FD" w:rsidP="00712A6A">
      <w:pPr>
        <w:numPr>
          <w:ilvl w:val="0"/>
          <w:numId w:val="179"/>
        </w:numPr>
        <w:spacing w:after="239" w:line="242" w:lineRule="auto"/>
        <w:ind w:hanging="268"/>
      </w:pPr>
      <w:r>
        <w:t xml:space="preserve">Ingresos de operación de entidades Paramunicipales empresariales; </w:t>
      </w:r>
    </w:p>
    <w:p w:rsidR="006779FD" w:rsidRDefault="006779FD" w:rsidP="00712A6A">
      <w:pPr>
        <w:numPr>
          <w:ilvl w:val="0"/>
          <w:numId w:val="179"/>
        </w:numPr>
        <w:spacing w:after="239" w:line="242" w:lineRule="auto"/>
        <w:ind w:hanging="268"/>
      </w:pPr>
      <w:r>
        <w:t xml:space="preserve">Ingresos por ventas de bienes y servicios producidos en establecimientos del Gobierno Central. </w:t>
      </w:r>
    </w:p>
    <w:p w:rsidR="006779FD" w:rsidRDefault="006779FD" w:rsidP="006779FD">
      <w:pPr>
        <w:spacing w:after="237"/>
        <w:jc w:val="left"/>
      </w:pPr>
      <w:r>
        <w:t xml:space="preserve"> </w:t>
      </w:r>
    </w:p>
    <w:p w:rsidR="006779FD" w:rsidRDefault="006779FD" w:rsidP="006779FD">
      <w:pPr>
        <w:spacing w:after="38"/>
        <w:ind w:left="10" w:right="-15"/>
        <w:jc w:val="center"/>
      </w:pPr>
      <w:r>
        <w:rPr>
          <w:b/>
        </w:rPr>
        <w:t xml:space="preserve">TÍTULO OCTAVO </w:t>
      </w:r>
    </w:p>
    <w:p w:rsidR="006779FD" w:rsidRDefault="006779FD" w:rsidP="006779FD">
      <w:pPr>
        <w:spacing w:after="38"/>
        <w:ind w:left="10" w:right="-15"/>
        <w:jc w:val="center"/>
      </w:pPr>
      <w:r>
        <w:rPr>
          <w:b/>
        </w:rPr>
        <w:t xml:space="preserve">PARTICIPACIONES Y APORTACIONES </w:t>
      </w:r>
    </w:p>
    <w:p w:rsidR="006779FD" w:rsidRDefault="006779FD" w:rsidP="006779FD">
      <w:pPr>
        <w:spacing w:after="37"/>
        <w:jc w:val="center"/>
      </w:pPr>
      <w:r>
        <w:rPr>
          <w:b/>
        </w:rPr>
        <w:t xml:space="preserve"> </w:t>
      </w:r>
    </w:p>
    <w:p w:rsidR="006779FD" w:rsidRDefault="006779FD" w:rsidP="006779FD">
      <w:pPr>
        <w:spacing w:after="38"/>
        <w:ind w:left="10" w:right="-15"/>
        <w:jc w:val="center"/>
      </w:pPr>
      <w:r>
        <w:rPr>
          <w:b/>
        </w:rPr>
        <w:t xml:space="preserve">CAPÍTULO I </w:t>
      </w:r>
    </w:p>
    <w:p w:rsidR="006779FD" w:rsidRDefault="006779FD" w:rsidP="006779FD">
      <w:pPr>
        <w:spacing w:after="237"/>
        <w:ind w:left="4420" w:right="1160" w:hanging="3203"/>
      </w:pPr>
      <w:r>
        <w:rPr>
          <w:b/>
        </w:rPr>
        <w:t xml:space="preserve">DE LAS PARTICIPACIONES FEDERALES Y ESTATALES  </w:t>
      </w:r>
    </w:p>
    <w:p w:rsidR="006779FD" w:rsidRDefault="006779FD" w:rsidP="006779FD">
      <w:pPr>
        <w:ind w:left="10"/>
      </w:pPr>
      <w:r>
        <w:rPr>
          <w:b/>
        </w:rPr>
        <w:t>Artículo 87.-</w:t>
      </w:r>
      <w:r>
        <w:t xml:space="preserve"> Las participaciones federales que correspondan al Municipio por concepto de impuestos, derechos, recargos o multas, exclusivos o de jurisdicción concurrente, se percibirán en los términos que se fijen en los convenios respectivos y en la Legislación Fiscal de la Federación.  </w:t>
      </w:r>
    </w:p>
    <w:p w:rsidR="006779FD" w:rsidRDefault="006779FD" w:rsidP="006779FD">
      <w:pPr>
        <w:ind w:left="10"/>
      </w:pPr>
      <w:r>
        <w:rPr>
          <w:b/>
        </w:rPr>
        <w:t>Artículo 88.-</w:t>
      </w:r>
      <w:r>
        <w:t xml:space="preserve"> Las participaciones estatales que correspondan al Municipio por concepto de impuestos, derechos, recargos o multas, exclusivos o de jurisdicción concurrente se percibirán en los términos que se fijen en los convenios respectivos y en la Legislación Fiscal del Estado.  </w:t>
      </w:r>
    </w:p>
    <w:p w:rsidR="006779FD" w:rsidRDefault="006779FD" w:rsidP="006779FD">
      <w:pPr>
        <w:spacing w:after="37"/>
        <w:jc w:val="left"/>
      </w:pPr>
      <w:r>
        <w:t xml:space="preserve"> </w:t>
      </w:r>
    </w:p>
    <w:p w:rsidR="006779FD" w:rsidRDefault="006779FD" w:rsidP="006779FD">
      <w:pPr>
        <w:spacing w:after="38"/>
        <w:ind w:left="10" w:right="-15"/>
        <w:jc w:val="center"/>
      </w:pPr>
      <w:r>
        <w:rPr>
          <w:b/>
        </w:rPr>
        <w:t xml:space="preserve">CAPÍTULO II </w:t>
      </w:r>
    </w:p>
    <w:p w:rsidR="006779FD" w:rsidRDefault="006779FD" w:rsidP="006779FD">
      <w:pPr>
        <w:spacing w:after="38"/>
        <w:ind w:left="10" w:right="-15"/>
        <w:jc w:val="center"/>
      </w:pPr>
      <w:r>
        <w:rPr>
          <w:b/>
        </w:rPr>
        <w:t xml:space="preserve">DE LAS APORTACIONES FEDERALES </w:t>
      </w:r>
    </w:p>
    <w:p w:rsidR="006779FD" w:rsidRDefault="006779FD" w:rsidP="006779FD">
      <w:pPr>
        <w:spacing w:after="40"/>
        <w:jc w:val="center"/>
      </w:pPr>
      <w:r>
        <w:rPr>
          <w:b/>
        </w:rPr>
        <w:t xml:space="preserve"> </w:t>
      </w:r>
    </w:p>
    <w:p w:rsidR="006779FD" w:rsidRDefault="006779FD" w:rsidP="006779FD">
      <w:pPr>
        <w:ind w:left="10"/>
      </w:pPr>
      <w:r>
        <w:rPr>
          <w:b/>
        </w:rPr>
        <w:t>Artículo 89.-</w:t>
      </w:r>
      <w:r>
        <w:t xml:space="preserve"> Las aportaciones federales que a través de los diferentes fondos, le correspondan al Municipio, se percibirán en los términos que establezcan, el Presupuesto de Egresos de la Federación, la Ley de Coordinación Fiscal y los convenios respectivos </w:t>
      </w:r>
    </w:p>
    <w:p w:rsidR="006779FD" w:rsidRDefault="006779FD" w:rsidP="006779FD">
      <w:pPr>
        <w:spacing w:after="37"/>
        <w:jc w:val="left"/>
      </w:pPr>
      <w:r>
        <w:t xml:space="preserve"> </w:t>
      </w:r>
    </w:p>
    <w:p w:rsidR="006779FD" w:rsidRDefault="006779FD" w:rsidP="006779FD">
      <w:pPr>
        <w:spacing w:after="38"/>
        <w:ind w:left="10" w:right="-15"/>
        <w:jc w:val="center"/>
      </w:pPr>
      <w:r>
        <w:rPr>
          <w:b/>
        </w:rPr>
        <w:t xml:space="preserve">TÍTULO NOVENO </w:t>
      </w:r>
    </w:p>
    <w:p w:rsidR="006779FD" w:rsidRDefault="006779FD" w:rsidP="006779FD">
      <w:pPr>
        <w:spacing w:after="38"/>
        <w:ind w:left="20"/>
      </w:pPr>
      <w:r>
        <w:rPr>
          <w:b/>
        </w:rPr>
        <w:t xml:space="preserve">DE LAS TRANSFERENCIAS, ASIGNACIONES, SUBSIDIOS Y OTRAS AYUDAS </w:t>
      </w:r>
    </w:p>
    <w:p w:rsidR="006779FD" w:rsidRDefault="006779FD" w:rsidP="006779FD">
      <w:pPr>
        <w:spacing w:after="37"/>
        <w:jc w:val="center"/>
      </w:pPr>
      <w:r>
        <w:rPr>
          <w:b/>
        </w:rPr>
        <w:t xml:space="preserve"> </w:t>
      </w:r>
    </w:p>
    <w:p w:rsidR="006779FD" w:rsidRDefault="006779FD" w:rsidP="006779FD">
      <w:pPr>
        <w:ind w:left="10"/>
      </w:pPr>
      <w:r>
        <w:rPr>
          <w:b/>
        </w:rPr>
        <w:t xml:space="preserve">Artículo 90.- </w:t>
      </w:r>
      <w:r>
        <w:t xml:space="preserve">Los ingresos por concepto de transferencias, subsidios y otras ayudas son los que se perciben por: </w:t>
      </w:r>
    </w:p>
    <w:p w:rsidR="006779FD" w:rsidRDefault="006779FD" w:rsidP="00712A6A">
      <w:pPr>
        <w:numPr>
          <w:ilvl w:val="0"/>
          <w:numId w:val="180"/>
        </w:numPr>
        <w:spacing w:after="239" w:line="242" w:lineRule="auto"/>
        <w:ind w:hanging="362"/>
      </w:pPr>
      <w:r>
        <w:t xml:space="preserve">Donativos, herencias y legados a favor del Municipio; </w:t>
      </w:r>
    </w:p>
    <w:p w:rsidR="006779FD" w:rsidRDefault="006779FD" w:rsidP="00712A6A">
      <w:pPr>
        <w:numPr>
          <w:ilvl w:val="0"/>
          <w:numId w:val="180"/>
        </w:numPr>
        <w:spacing w:after="239" w:line="242" w:lineRule="auto"/>
        <w:ind w:hanging="362"/>
      </w:pPr>
      <w:r>
        <w:lastRenderedPageBreak/>
        <w:t xml:space="preserve">Subsidios provenientes de los Gobiernos Federales y Estatales, así como de Instituciones o particulares a favor del Municipio; </w:t>
      </w:r>
    </w:p>
    <w:p w:rsidR="006779FD" w:rsidRDefault="006779FD" w:rsidP="00712A6A">
      <w:pPr>
        <w:numPr>
          <w:ilvl w:val="0"/>
          <w:numId w:val="180"/>
        </w:numPr>
        <w:spacing w:after="239" w:line="242" w:lineRule="auto"/>
        <w:ind w:hanging="362"/>
      </w:pPr>
      <w:r>
        <w:t xml:space="preserve">Aportaciones de los Gobiernos Federal y Estatal, y de terceros, para obras y servicios de beneficio social a cargo del Municipio; </w:t>
      </w:r>
    </w:p>
    <w:p w:rsidR="006779FD" w:rsidRDefault="006779FD" w:rsidP="00712A6A">
      <w:pPr>
        <w:numPr>
          <w:ilvl w:val="0"/>
          <w:numId w:val="180"/>
        </w:numPr>
        <w:spacing w:after="239" w:line="242" w:lineRule="auto"/>
        <w:ind w:hanging="362"/>
      </w:pPr>
      <w:r>
        <w:t xml:space="preserve">Otras transferencias, asignaciones, subsidios y otras ayudas no especificadas. </w:t>
      </w:r>
    </w:p>
    <w:p w:rsidR="006779FD" w:rsidRDefault="006779FD" w:rsidP="006779FD">
      <w:pPr>
        <w:spacing w:after="40"/>
        <w:jc w:val="center"/>
      </w:pPr>
      <w:r>
        <w:rPr>
          <w:b/>
        </w:rPr>
        <w:t xml:space="preserve"> </w:t>
      </w:r>
    </w:p>
    <w:p w:rsidR="006779FD" w:rsidRDefault="006779FD" w:rsidP="006779FD">
      <w:pPr>
        <w:spacing w:after="38"/>
        <w:ind w:left="10" w:right="-15"/>
        <w:jc w:val="center"/>
      </w:pPr>
      <w:r>
        <w:rPr>
          <w:b/>
        </w:rPr>
        <w:t>TÍTULO DÉCIMO</w:t>
      </w:r>
    </w:p>
    <w:p w:rsidR="006779FD" w:rsidRPr="006779FD" w:rsidRDefault="00F44ABB" w:rsidP="006779FD">
      <w:pPr>
        <w:spacing w:after="237"/>
        <w:ind w:left="4419" w:right="1626" w:hanging="2737"/>
        <w:jc w:val="center"/>
        <w:rPr>
          <w:sz w:val="22"/>
          <w:szCs w:val="22"/>
        </w:rPr>
      </w:pPr>
      <w:r>
        <w:rPr>
          <w:b/>
          <w:sz w:val="22"/>
          <w:szCs w:val="22"/>
        </w:rPr>
        <w:t xml:space="preserve">INGRESOS DERIVADOS DE </w:t>
      </w:r>
      <w:r w:rsidR="006779FD" w:rsidRPr="006779FD">
        <w:rPr>
          <w:b/>
          <w:sz w:val="22"/>
          <w:szCs w:val="22"/>
        </w:rPr>
        <w:t>FINANCIAMIENTOS</w:t>
      </w:r>
    </w:p>
    <w:p w:rsidR="006779FD" w:rsidRDefault="006779FD" w:rsidP="006779FD">
      <w:pPr>
        <w:ind w:left="10"/>
      </w:pPr>
      <w:r>
        <w:rPr>
          <w:b/>
        </w:rPr>
        <w:t>Artículo 91.-</w:t>
      </w:r>
      <w:r>
        <w:t xml:space="preserve"> El Municipio y las entidades de control directo podrán contratar obligaciones constitutivas de deuda pública interna, en los términos de la Ley de Deuda Pública y Disciplina Financiera del Estado de Jalisco y sus Municipio para el financiamiento del Presupuesto de Egresos del Municipio para el Ejercicio Fiscal 2021. </w:t>
      </w:r>
    </w:p>
    <w:p w:rsidR="006779FD" w:rsidRDefault="006779FD" w:rsidP="006779FD">
      <w:pPr>
        <w:jc w:val="center"/>
      </w:pPr>
      <w:r>
        <w:rPr>
          <w:b/>
        </w:rPr>
        <w:t xml:space="preserve"> </w:t>
      </w:r>
    </w:p>
    <w:p w:rsidR="006779FD" w:rsidRDefault="006779FD" w:rsidP="006779FD">
      <w:pPr>
        <w:ind w:left="10" w:right="-15"/>
        <w:jc w:val="center"/>
      </w:pPr>
      <w:r>
        <w:rPr>
          <w:b/>
        </w:rPr>
        <w:t xml:space="preserve">ARTÍCULOS TRANSITORIOS </w:t>
      </w:r>
    </w:p>
    <w:p w:rsidR="006779FD" w:rsidRDefault="006779FD" w:rsidP="006779FD">
      <w:pPr>
        <w:jc w:val="left"/>
      </w:pPr>
      <w:r>
        <w:rPr>
          <w:b/>
        </w:rPr>
        <w:t xml:space="preserve"> </w:t>
      </w:r>
    </w:p>
    <w:p w:rsidR="006779FD" w:rsidRDefault="006779FD" w:rsidP="006779FD">
      <w:pPr>
        <w:ind w:left="10"/>
      </w:pPr>
      <w:r>
        <w:rPr>
          <w:b/>
        </w:rPr>
        <w:t>PRIMERO.-</w:t>
      </w:r>
      <w:r>
        <w:t xml:space="preserve"> El presente decreto iniciará su vigencia el primero de enero del año 2021, después de su publicación en el Periódico Oficial “El Estado de Jalisco”. </w:t>
      </w:r>
    </w:p>
    <w:p w:rsidR="006779FD" w:rsidRDefault="006779FD" w:rsidP="006779FD">
      <w:pPr>
        <w:spacing w:after="36"/>
        <w:ind w:left="10"/>
      </w:pPr>
      <w:r>
        <w:rPr>
          <w:b/>
        </w:rPr>
        <w:t>SEGUNDO.-</w:t>
      </w:r>
      <w:r>
        <w:t xml:space="preserve"> Se exime a los contribuyentes la obligación de anexar a los avisos traslativos de dominio de regularizaciones de la Comisión Reguladora de la Tenencia de la Tierra (CORETT) ahora Instituto Nacional del Suelo Sustentable (INSUS) y del PROCEDE y/o Fondo de Apoyo para Núcleos Agrarios sin </w:t>
      </w:r>
    </w:p>
    <w:p w:rsidR="006779FD" w:rsidRDefault="006779FD" w:rsidP="006779FD">
      <w:pPr>
        <w:ind w:left="10"/>
      </w:pPr>
      <w:r>
        <w:t xml:space="preserve">Regularizar (FANAR), el avalúo a que se refiere el artículo 119, fracción I, de la Ley de Hacienda Municipal del Estado de Jalisco y el artículo 81, fracción I, de la Ley de Catastro Municipal del Estado de Jalisco.  </w:t>
      </w:r>
    </w:p>
    <w:p w:rsidR="006779FD" w:rsidRDefault="006779FD" w:rsidP="006779FD">
      <w:pPr>
        <w:ind w:left="10"/>
      </w:pPr>
      <w:r>
        <w:rPr>
          <w:b/>
        </w:rPr>
        <w:t>TERCERO.-</w:t>
      </w:r>
      <w:r>
        <w:t xml:space="preserve"> Cuando en otras leyes se haga referencia al Tesorero/Tesorería, se deberá entender que se refieren al Encargado de la Hacienda Municipal, de igual manera cuando se haga referencia al Ayuntamiento se refiere al Órgano de Gobierno del Municipal y por último cuando se haga referencia al Secretario, se deberá entender al servidor público encargado de la Secretaría.   </w:t>
      </w:r>
    </w:p>
    <w:p w:rsidR="006779FD" w:rsidRDefault="006779FD" w:rsidP="006779FD">
      <w:pPr>
        <w:spacing w:after="236"/>
        <w:jc w:val="left"/>
      </w:pPr>
      <w:r>
        <w:rPr>
          <w:b/>
        </w:rPr>
        <w:t xml:space="preserve"> </w:t>
      </w:r>
    </w:p>
    <w:p w:rsidR="006779FD" w:rsidRDefault="006779FD" w:rsidP="006779FD">
      <w:pPr>
        <w:ind w:left="10"/>
      </w:pPr>
      <w:r>
        <w:rPr>
          <w:b/>
        </w:rPr>
        <w:t>CUARTO.-</w:t>
      </w:r>
      <w:r>
        <w:t xml:space="preserve"> De conformidad con los artículos 60 y 61 de la Ley de Catastro Municipal del Estado de Jalisco, la determinación de las contribuciones inmobiliarias a favor de este municipio se realizará de conformidad a los valores unitarios aprobados por el H. Congreso del Estado de Jalisco en el último ejercicio fiscal. A falta de éstos, se prorrogará la aplicación de los valores vigentes en el ejercicio fiscal anterior. </w:t>
      </w:r>
    </w:p>
    <w:p w:rsidR="006779FD" w:rsidRDefault="006779FD" w:rsidP="006779FD">
      <w:pPr>
        <w:jc w:val="left"/>
      </w:pPr>
      <w:r>
        <w:rPr>
          <w:b/>
        </w:rPr>
        <w:t xml:space="preserve"> </w:t>
      </w:r>
    </w:p>
    <w:p w:rsidR="006779FD" w:rsidRDefault="006779FD" w:rsidP="006779FD">
      <w:pPr>
        <w:ind w:left="10"/>
      </w:pPr>
      <w:r>
        <w:rPr>
          <w:b/>
        </w:rPr>
        <w:t>QUINTO.-</w:t>
      </w:r>
      <w:r>
        <w:t xml:space="preserve"> Las autoridades municipales deberán acatar en todo momento las disposiciones contenidas en el artículo 197 de la Ley de Hacienda Municipal del Estado de Jalisco respecto a la aplicación de las sanciones y los límites mínimos y máximos establecidos para el pago de las multas, con la finalidad de eliminar la discrecionalidad en su aplicación. </w:t>
      </w:r>
    </w:p>
    <w:p w:rsidR="006779FD" w:rsidRDefault="006779FD" w:rsidP="006779FD">
      <w:pPr>
        <w:jc w:val="left"/>
      </w:pPr>
      <w:r>
        <w:rPr>
          <w:b/>
        </w:rPr>
        <w:t xml:space="preserve"> </w:t>
      </w:r>
    </w:p>
    <w:p w:rsidR="006779FD" w:rsidRDefault="006779FD" w:rsidP="006779FD">
      <w:pPr>
        <w:ind w:left="10"/>
      </w:pPr>
      <w:r>
        <w:rPr>
          <w:b/>
        </w:rPr>
        <w:t>SEXTO</w:t>
      </w:r>
      <w:r>
        <w:t xml:space="preserve">. A los predios en proceso de regularización de conformidad con lo establecido en los Decretos 16664, 19580 y 20920 y la Ley para la Regularización y Titulación de Predios Urbanos en el Estado de Jalisco, se les aplicará un descuento del 50% y hasta el 90% en los derechos establecidos en los artículos 64 fracciones I, II, III, V, previo acuerdo de la Comisión Municipal de Regularización  </w:t>
      </w:r>
    </w:p>
    <w:p w:rsidR="006779FD" w:rsidRDefault="006779FD" w:rsidP="006779FD">
      <w:pPr>
        <w:jc w:val="left"/>
        <w:rPr>
          <w:b/>
        </w:rPr>
      </w:pPr>
      <w:r>
        <w:rPr>
          <w:b/>
        </w:rPr>
        <w:t xml:space="preserve"> </w:t>
      </w:r>
    </w:p>
    <w:p w:rsidR="00F44ABB" w:rsidRDefault="00F44ABB" w:rsidP="006779FD">
      <w:pPr>
        <w:jc w:val="left"/>
      </w:pPr>
    </w:p>
    <w:p w:rsidR="006779FD" w:rsidRDefault="006779FD" w:rsidP="006779FD">
      <w:pPr>
        <w:ind w:left="10"/>
      </w:pPr>
      <w:r>
        <w:rPr>
          <w:b/>
        </w:rPr>
        <w:lastRenderedPageBreak/>
        <w:t>SÉPTIMO</w:t>
      </w:r>
      <w:r>
        <w:t xml:space="preserve">. A los contribuyentes que efectúen el pago total o celebren convenio formal de pago en parcialidades, respecto de los adeudos provenientes de impuestos, contribuciones especiales, derechos o productos, se les aplicará el beneficio de hasta el setenta y cinco por ciento de descuento sobre los recargos generados hasta el año 2020 por falta de pago oportuno en los conceptos anteriormente señalados. </w:t>
      </w:r>
    </w:p>
    <w:p w:rsidR="00F44ABB" w:rsidRDefault="00F44ABB" w:rsidP="006779FD">
      <w:pPr>
        <w:ind w:left="10"/>
      </w:pPr>
    </w:p>
    <w:p w:rsidR="006779FD" w:rsidRDefault="006779FD" w:rsidP="006779FD">
      <w:pPr>
        <w:ind w:left="10"/>
      </w:pPr>
      <w:r>
        <w:rPr>
          <w:b/>
        </w:rPr>
        <w:t>OCTAVO</w:t>
      </w:r>
      <w:r>
        <w:t xml:space="preserve">. En el caso de bienes inmuebles, únicamente los que por motivo del programa de actualización Catastral sufrieran un incremento en su valor catastral, no pagaran más del 15% del impuesto predial que se pagó o debió pagar el año fiscal inmediato anterior, más el 5% de inflación estimada para este ejercicio. </w:t>
      </w:r>
    </w:p>
    <w:p w:rsidR="00F44ABB" w:rsidRDefault="00F44ABB" w:rsidP="006779FD">
      <w:pPr>
        <w:ind w:left="10"/>
      </w:pPr>
    </w:p>
    <w:p w:rsidR="006779FD" w:rsidRDefault="006779FD" w:rsidP="006779FD">
      <w:pPr>
        <w:ind w:left="10"/>
      </w:pPr>
      <w:r>
        <w:t xml:space="preserve">Quedan descartados del presente transitorio, los bienes inmuebles que por cualquier otro acto jurídico sufrieran un incremento en su valor catastral, lo cuales deberán remitirse al artículo 24 del presente ordenamiento y realizar la contribución conforme a las leyes aplicables. </w:t>
      </w:r>
    </w:p>
    <w:p w:rsidR="006779FD" w:rsidRDefault="006779FD" w:rsidP="006779FD">
      <w:pPr>
        <w:jc w:val="left"/>
      </w:pPr>
      <w:r>
        <w:rPr>
          <w:b/>
        </w:rPr>
        <w:t xml:space="preserve"> </w:t>
      </w:r>
      <w:r>
        <w:t xml:space="preserve"> </w:t>
      </w:r>
    </w:p>
    <w:p w:rsidR="006779FD" w:rsidRDefault="006779FD" w:rsidP="006779FD">
      <w:pPr>
        <w:jc w:val="left"/>
      </w:pPr>
      <w:r>
        <w:rPr>
          <w:b/>
        </w:rPr>
        <w:t xml:space="preserve"> </w:t>
      </w:r>
    </w:p>
    <w:p w:rsidR="006779FD" w:rsidRDefault="006779FD" w:rsidP="006779FD">
      <w:pPr>
        <w:spacing w:after="38"/>
        <w:ind w:left="10" w:right="-15"/>
        <w:jc w:val="center"/>
      </w:pPr>
      <w:r>
        <w:rPr>
          <w:b/>
        </w:rPr>
        <w:t xml:space="preserve">ATENTAMENTE </w:t>
      </w:r>
    </w:p>
    <w:p w:rsidR="006779FD" w:rsidRDefault="006779FD" w:rsidP="006779FD">
      <w:pPr>
        <w:spacing w:after="38"/>
        <w:ind w:left="10" w:right="-15"/>
        <w:jc w:val="center"/>
      </w:pPr>
      <w:r>
        <w:rPr>
          <w:b/>
        </w:rPr>
        <w:t xml:space="preserve">ZAPOTLANEJO, JALISCO A 07 DE AGOSTO DE 2020 </w:t>
      </w:r>
    </w:p>
    <w:p w:rsidR="006779FD" w:rsidRDefault="006779FD" w:rsidP="006779FD">
      <w:pPr>
        <w:spacing w:after="38"/>
        <w:ind w:left="934"/>
      </w:pPr>
      <w:r>
        <w:rPr>
          <w:b/>
        </w:rPr>
        <w:t xml:space="preserve">SALÓN DE SESIONES DEL AYUNTAMIENTO CONSTITUCIONAL DE </w:t>
      </w:r>
    </w:p>
    <w:p w:rsidR="006779FD" w:rsidRDefault="006779FD" w:rsidP="006779FD">
      <w:pPr>
        <w:spacing w:after="38"/>
        <w:ind w:left="10" w:right="-15"/>
        <w:jc w:val="center"/>
      </w:pPr>
      <w:r>
        <w:rPr>
          <w:b/>
        </w:rPr>
        <w:t xml:space="preserve">ZAPOTLANEJO JALISCO </w:t>
      </w:r>
    </w:p>
    <w:p w:rsidR="006779FD" w:rsidRDefault="005C7D66" w:rsidP="006779FD">
      <w:pPr>
        <w:jc w:val="center"/>
      </w:pPr>
      <w:r>
        <w:rPr>
          <w:b/>
        </w:rPr>
        <w:t>Rubrica</w:t>
      </w:r>
      <w:r w:rsidR="006779FD">
        <w:rPr>
          <w:b/>
        </w:rPr>
        <w:t xml:space="preserve"> </w:t>
      </w:r>
    </w:p>
    <w:p w:rsidR="006779FD" w:rsidRDefault="006779FD" w:rsidP="006779FD">
      <w:pPr>
        <w:jc w:val="center"/>
      </w:pPr>
      <w:r>
        <w:rPr>
          <w:b/>
        </w:rPr>
        <w:t xml:space="preserve"> </w:t>
      </w:r>
    </w:p>
    <w:p w:rsidR="006779FD" w:rsidRDefault="006779FD" w:rsidP="006779FD">
      <w:pPr>
        <w:jc w:val="left"/>
      </w:pPr>
      <w:r>
        <w:t xml:space="preserve"> </w:t>
      </w:r>
    </w:p>
    <w:p w:rsidR="006779FD" w:rsidRDefault="006779FD" w:rsidP="006779FD">
      <w:pPr>
        <w:jc w:val="center"/>
      </w:pPr>
      <w:r>
        <w:rPr>
          <w:b/>
        </w:rPr>
        <w:t xml:space="preserve"> </w:t>
      </w:r>
    </w:p>
    <w:p w:rsidR="006779FD" w:rsidRDefault="006779FD" w:rsidP="006779FD">
      <w:pPr>
        <w:pStyle w:val="Ttulo1"/>
        <w:spacing w:after="0"/>
        <w:jc w:val="center"/>
      </w:pPr>
      <w:r>
        <w:t>_________________________________________</w:t>
      </w:r>
    </w:p>
    <w:p w:rsidR="006779FD" w:rsidRDefault="006779FD" w:rsidP="006779FD">
      <w:pPr>
        <w:spacing w:after="38"/>
        <w:ind w:left="10" w:right="-15"/>
        <w:jc w:val="center"/>
      </w:pPr>
      <w:r>
        <w:rPr>
          <w:b/>
        </w:rPr>
        <w:t>L.A.P. HÉCTOR ÁLVAREZ CONTRERAS</w:t>
      </w:r>
    </w:p>
    <w:p w:rsidR="006779FD" w:rsidRDefault="006779FD" w:rsidP="006E17E6">
      <w:pPr>
        <w:widowControl w:val="0"/>
        <w:autoSpaceDE w:val="0"/>
        <w:autoSpaceDN w:val="0"/>
        <w:adjustRightInd w:val="0"/>
        <w:jc w:val="center"/>
        <w:rPr>
          <w:rFonts w:eastAsia="Calibri"/>
        </w:rPr>
      </w:pPr>
      <w:r>
        <w:rPr>
          <w:b/>
        </w:rPr>
        <w:t>PRESIDENTE MUNICIPAL DEL H. AYUNTAMIENTO</w:t>
      </w:r>
      <w:r w:rsidR="006E17E6">
        <w:rPr>
          <w:rFonts w:eastAsia="Calibri"/>
        </w:rPr>
        <w:t>.</w:t>
      </w:r>
    </w:p>
    <w:p w:rsidR="00F44ABB" w:rsidRDefault="00F44ABB" w:rsidP="006E17E6">
      <w:pPr>
        <w:widowControl w:val="0"/>
        <w:autoSpaceDE w:val="0"/>
        <w:autoSpaceDN w:val="0"/>
        <w:adjustRightInd w:val="0"/>
        <w:jc w:val="center"/>
        <w:rPr>
          <w:rFonts w:eastAsia="Calibri"/>
        </w:rPr>
      </w:pPr>
    </w:p>
    <w:p w:rsidR="00F44ABB" w:rsidRDefault="00F44ABB" w:rsidP="006E17E6">
      <w:pPr>
        <w:widowControl w:val="0"/>
        <w:autoSpaceDE w:val="0"/>
        <w:autoSpaceDN w:val="0"/>
        <w:adjustRightInd w:val="0"/>
        <w:jc w:val="center"/>
        <w:rPr>
          <w:rFonts w:eastAsia="Calibri"/>
        </w:rPr>
      </w:pPr>
    </w:p>
    <w:p w:rsidR="00F44ABB" w:rsidRDefault="00F44ABB" w:rsidP="006E17E6">
      <w:pPr>
        <w:widowControl w:val="0"/>
        <w:autoSpaceDE w:val="0"/>
        <w:autoSpaceDN w:val="0"/>
        <w:adjustRightInd w:val="0"/>
        <w:jc w:val="center"/>
        <w:rPr>
          <w:rFonts w:eastAsia="Calibri"/>
        </w:rPr>
      </w:pPr>
    </w:p>
    <w:p w:rsidR="00612512" w:rsidRPr="003C5A6A" w:rsidRDefault="006E17E6" w:rsidP="00612512">
      <w:pPr>
        <w:spacing w:after="160" w:line="256" w:lineRule="auto"/>
      </w:pPr>
      <w:r>
        <w:rPr>
          <w:b/>
          <w:sz w:val="28"/>
          <w:highlight w:val="lightGray"/>
        </w:rPr>
        <w:t>El</w:t>
      </w:r>
      <w:r w:rsidR="00612512" w:rsidRPr="006021E6">
        <w:rPr>
          <w:b/>
          <w:sz w:val="28"/>
          <w:highlight w:val="lightGray"/>
        </w:rPr>
        <w:t xml:space="preserve"> Presidente Municipal.- </w:t>
      </w:r>
    </w:p>
    <w:p w:rsidR="00612512" w:rsidRDefault="00612512" w:rsidP="00612512">
      <w:pPr>
        <w:rPr>
          <w:sz w:val="28"/>
        </w:rPr>
      </w:pPr>
      <w:r>
        <w:rPr>
          <w:sz w:val="28"/>
        </w:rPr>
        <w:t>¿Algún comentario sobre este punto?</w:t>
      </w:r>
    </w:p>
    <w:p w:rsidR="00612512" w:rsidRPr="006E42BA" w:rsidRDefault="00612512" w:rsidP="00612512">
      <w:pPr>
        <w:rPr>
          <w:sz w:val="28"/>
        </w:rPr>
      </w:pPr>
    </w:p>
    <w:p w:rsidR="00612512" w:rsidRDefault="00612512" w:rsidP="00612512">
      <w:pPr>
        <w:widowControl w:val="0"/>
        <w:autoSpaceDE w:val="0"/>
        <w:autoSpaceDN w:val="0"/>
        <w:adjustRightInd w:val="0"/>
        <w:rPr>
          <w:sz w:val="28"/>
        </w:rPr>
      </w:pPr>
      <w:r>
        <w:rPr>
          <w:sz w:val="28"/>
        </w:rPr>
        <w:t>Secretario proceda a tomar la votación.</w:t>
      </w:r>
    </w:p>
    <w:p w:rsidR="00612512" w:rsidRDefault="00612512" w:rsidP="00612512">
      <w:pPr>
        <w:widowControl w:val="0"/>
        <w:autoSpaceDE w:val="0"/>
        <w:autoSpaceDN w:val="0"/>
        <w:adjustRightInd w:val="0"/>
        <w:rPr>
          <w:sz w:val="28"/>
        </w:rPr>
      </w:pPr>
    </w:p>
    <w:p w:rsidR="00612512" w:rsidRDefault="00612512" w:rsidP="00612512">
      <w:pPr>
        <w:widowControl w:val="0"/>
        <w:autoSpaceDE w:val="0"/>
        <w:autoSpaceDN w:val="0"/>
        <w:adjustRightInd w:val="0"/>
        <w:rPr>
          <w:sz w:val="28"/>
        </w:rPr>
      </w:pPr>
    </w:p>
    <w:p w:rsidR="00612512" w:rsidRPr="00CD6809" w:rsidRDefault="00612512" w:rsidP="00612512">
      <w:pPr>
        <w:widowControl w:val="0"/>
        <w:autoSpaceDE w:val="0"/>
        <w:autoSpaceDN w:val="0"/>
        <w:adjustRightInd w:val="0"/>
        <w:rPr>
          <w:b/>
          <w:sz w:val="28"/>
          <w:lang w:val="es-ES"/>
        </w:rPr>
      </w:pPr>
      <w:r w:rsidRPr="00D474A8">
        <w:rPr>
          <w:b/>
          <w:sz w:val="28"/>
          <w:highlight w:val="lightGray"/>
          <w:lang w:val="es-ES"/>
        </w:rPr>
        <w:t>El Secretario.-</w:t>
      </w:r>
    </w:p>
    <w:p w:rsidR="00612512" w:rsidRDefault="00612512" w:rsidP="00612512">
      <w:pPr>
        <w:widowControl w:val="0"/>
        <w:autoSpaceDE w:val="0"/>
        <w:autoSpaceDN w:val="0"/>
        <w:adjustRightInd w:val="0"/>
        <w:rPr>
          <w:sz w:val="28"/>
          <w:lang w:val="es-ES"/>
        </w:rPr>
      </w:pPr>
    </w:p>
    <w:p w:rsidR="00612512" w:rsidRDefault="00612512" w:rsidP="00612512">
      <w:pPr>
        <w:widowControl w:val="0"/>
        <w:autoSpaceDE w:val="0"/>
        <w:autoSpaceDN w:val="0"/>
        <w:adjustRightInd w:val="0"/>
        <w:rPr>
          <w:sz w:val="28"/>
          <w:lang w:val="es-ES"/>
        </w:rPr>
      </w:pPr>
      <w:r w:rsidRPr="005E5278">
        <w:rPr>
          <w:sz w:val="28"/>
          <w:lang w:val="es-ES"/>
        </w:rPr>
        <w:t xml:space="preserve">En votación económica se solicita que quienes estén a favor lo manifiesten levantando la mano, </w:t>
      </w:r>
      <w:r>
        <w:rPr>
          <w:sz w:val="28"/>
          <w:lang w:val="es-ES"/>
        </w:rPr>
        <w:t>en contra</w:t>
      </w:r>
      <w:r w:rsidR="00152386">
        <w:rPr>
          <w:sz w:val="28"/>
          <w:lang w:val="es-ES"/>
        </w:rPr>
        <w:t xml:space="preserve"> o abstención.</w:t>
      </w:r>
    </w:p>
    <w:p w:rsidR="00612512" w:rsidRDefault="00612512" w:rsidP="00612512">
      <w:pPr>
        <w:widowControl w:val="0"/>
        <w:autoSpaceDE w:val="0"/>
        <w:autoSpaceDN w:val="0"/>
        <w:adjustRightInd w:val="0"/>
        <w:rPr>
          <w:sz w:val="28"/>
          <w:lang w:val="es-ES"/>
        </w:rPr>
      </w:pPr>
    </w:p>
    <w:p w:rsidR="00612512" w:rsidRDefault="00612512" w:rsidP="00612512">
      <w:pPr>
        <w:widowControl w:val="0"/>
        <w:autoSpaceDE w:val="0"/>
        <w:autoSpaceDN w:val="0"/>
        <w:adjustRightInd w:val="0"/>
        <w:rPr>
          <w:sz w:val="28"/>
          <w:lang w:val="es-ES"/>
        </w:rPr>
      </w:pPr>
      <w:r w:rsidRPr="005E5278">
        <w:rPr>
          <w:sz w:val="28"/>
          <w:lang w:val="es-ES"/>
        </w:rPr>
        <w:t>Aprobado señor Presidente.</w:t>
      </w:r>
    </w:p>
    <w:p w:rsidR="00152386" w:rsidRDefault="00152386" w:rsidP="00612512">
      <w:pPr>
        <w:widowControl w:val="0"/>
        <w:autoSpaceDE w:val="0"/>
        <w:autoSpaceDN w:val="0"/>
        <w:adjustRightInd w:val="0"/>
        <w:rPr>
          <w:sz w:val="28"/>
          <w:szCs w:val="26"/>
        </w:rPr>
      </w:pPr>
    </w:p>
    <w:p w:rsidR="00612512" w:rsidRDefault="00612512" w:rsidP="00612512">
      <w:pPr>
        <w:widowControl w:val="0"/>
        <w:autoSpaceDE w:val="0"/>
        <w:autoSpaceDN w:val="0"/>
        <w:adjustRightInd w:val="0"/>
        <w:rPr>
          <w:sz w:val="28"/>
          <w:szCs w:val="26"/>
        </w:rPr>
      </w:pPr>
    </w:p>
    <w:p w:rsidR="00612512" w:rsidRDefault="00152386" w:rsidP="00612512">
      <w:pPr>
        <w:widowControl w:val="0"/>
        <w:autoSpaceDE w:val="0"/>
        <w:autoSpaceDN w:val="0"/>
        <w:adjustRightInd w:val="0"/>
        <w:rPr>
          <w:b/>
        </w:rPr>
      </w:pPr>
      <w:r w:rsidRPr="00612512">
        <w:rPr>
          <w:b/>
        </w:rPr>
        <w:t xml:space="preserve">ACUERDO NÚMERO CIENTO </w:t>
      </w:r>
      <w:r>
        <w:rPr>
          <w:b/>
        </w:rPr>
        <w:t xml:space="preserve">NOVENTA Y </w:t>
      </w:r>
      <w:r w:rsidR="007C1EF4">
        <w:rPr>
          <w:b/>
        </w:rPr>
        <w:t>SIETE</w:t>
      </w:r>
      <w:r w:rsidRPr="00612512">
        <w:rPr>
          <w:b/>
        </w:rPr>
        <w:t xml:space="preserve">: SE APRUEBA POR UNANIMIDAD, EN VOTACIÓN </w:t>
      </w:r>
      <w:r>
        <w:rPr>
          <w:b/>
        </w:rPr>
        <w:t>ECONÓMICA</w:t>
      </w:r>
      <w:r w:rsidRPr="00612512">
        <w:rPr>
          <w:b/>
        </w:rPr>
        <w:t xml:space="preserve"> DE LOS 12 DOCE REGIDORES PRESENTES - - - - - - - - - - - - - - - - - - - - - - - - ÚNICO.- SE APRUEBA Y SE AUTORIZA</w:t>
      </w:r>
      <w:r>
        <w:rPr>
          <w:b/>
        </w:rPr>
        <w:t xml:space="preserve"> </w:t>
      </w:r>
      <w:r w:rsidRPr="00152386">
        <w:rPr>
          <w:rFonts w:eastAsia="Calibri"/>
          <w:b/>
        </w:rPr>
        <w:t>INICIATIVA QUE TIENE POR OBJETO APROBAR LA LEY DE INGRESOS DEL MUNICIPIO DE ZAPOTLANEJO, JALISCO, PARA EL EJERCICIO FISCAL DEL AÑO 2021, AUTORIZÁNDOSE ELEVAR FORMAL INICIATIVA AL HONORABLE CONGRESO DEL ESTADO DE JALISCO.</w:t>
      </w:r>
    </w:p>
    <w:p w:rsidR="00152386" w:rsidRDefault="00152386" w:rsidP="00612512">
      <w:pPr>
        <w:widowControl w:val="0"/>
        <w:autoSpaceDE w:val="0"/>
        <w:autoSpaceDN w:val="0"/>
        <w:adjustRightInd w:val="0"/>
        <w:rPr>
          <w:b/>
        </w:rPr>
      </w:pPr>
    </w:p>
    <w:p w:rsidR="006779FD" w:rsidRDefault="006779FD" w:rsidP="00612512">
      <w:pPr>
        <w:widowControl w:val="0"/>
        <w:autoSpaceDE w:val="0"/>
        <w:autoSpaceDN w:val="0"/>
        <w:adjustRightInd w:val="0"/>
        <w:rPr>
          <w:sz w:val="28"/>
          <w:lang w:val="es-ES"/>
        </w:rPr>
      </w:pPr>
    </w:p>
    <w:p w:rsidR="00612512" w:rsidRPr="003C5A6A" w:rsidRDefault="00612512" w:rsidP="00612512">
      <w:pPr>
        <w:spacing w:after="160" w:line="256" w:lineRule="auto"/>
      </w:pPr>
      <w:r w:rsidRPr="00000E53">
        <w:rPr>
          <w:b/>
          <w:sz w:val="28"/>
          <w:highlight w:val="lightGray"/>
        </w:rPr>
        <w:lastRenderedPageBreak/>
        <w:t xml:space="preserve">El Presidente Municipal.- </w:t>
      </w:r>
    </w:p>
    <w:p w:rsidR="00612512" w:rsidRPr="006E42BA" w:rsidRDefault="00612512" w:rsidP="00612512">
      <w:pPr>
        <w:rPr>
          <w:sz w:val="28"/>
        </w:rPr>
      </w:pPr>
    </w:p>
    <w:p w:rsidR="00612512" w:rsidRDefault="00612512" w:rsidP="00612512">
      <w:pPr>
        <w:widowControl w:val="0"/>
        <w:autoSpaceDE w:val="0"/>
        <w:autoSpaceDN w:val="0"/>
        <w:adjustRightInd w:val="0"/>
        <w:rPr>
          <w:rFonts w:eastAsia="Calibri"/>
        </w:rPr>
      </w:pPr>
      <w:r>
        <w:rPr>
          <w:sz w:val="28"/>
        </w:rPr>
        <w:t>Continúe Secretario</w:t>
      </w:r>
      <w:r w:rsidRPr="00A354C9">
        <w:rPr>
          <w:sz w:val="28"/>
        </w:rPr>
        <w:t xml:space="preserve"> </w:t>
      </w:r>
      <w:r>
        <w:rPr>
          <w:sz w:val="28"/>
        </w:rPr>
        <w:t xml:space="preserve">con el siguiente </w:t>
      </w:r>
      <w:r w:rsidRPr="00A354C9">
        <w:rPr>
          <w:sz w:val="28"/>
        </w:rPr>
        <w:t>punto</w:t>
      </w:r>
      <w:r w:rsidR="00A02DFB">
        <w:rPr>
          <w:sz w:val="28"/>
        </w:rPr>
        <w:t>.</w:t>
      </w:r>
    </w:p>
    <w:p w:rsidR="00612512" w:rsidRDefault="00612512" w:rsidP="00612512">
      <w:pPr>
        <w:widowControl w:val="0"/>
        <w:autoSpaceDE w:val="0"/>
        <w:autoSpaceDN w:val="0"/>
        <w:adjustRightInd w:val="0"/>
        <w:rPr>
          <w:rFonts w:eastAsia="Calibri"/>
        </w:rPr>
      </w:pPr>
    </w:p>
    <w:p w:rsidR="00612512" w:rsidRDefault="00612512" w:rsidP="00612512">
      <w:pPr>
        <w:widowControl w:val="0"/>
        <w:autoSpaceDE w:val="0"/>
        <w:autoSpaceDN w:val="0"/>
        <w:adjustRightInd w:val="0"/>
        <w:rPr>
          <w:rFonts w:eastAsia="Calibri"/>
        </w:rPr>
      </w:pPr>
    </w:p>
    <w:p w:rsidR="00612512" w:rsidRDefault="00612512" w:rsidP="00612512">
      <w:pPr>
        <w:widowControl w:val="0"/>
        <w:autoSpaceDE w:val="0"/>
        <w:autoSpaceDN w:val="0"/>
        <w:adjustRightInd w:val="0"/>
        <w:rPr>
          <w:rFonts w:eastAsia="Calibri"/>
        </w:rPr>
      </w:pPr>
      <w:r w:rsidRPr="00862420">
        <w:rPr>
          <w:b/>
          <w:sz w:val="28"/>
        </w:rPr>
        <w:t xml:space="preserve">DESAHOGO DEL </w:t>
      </w:r>
      <w:r>
        <w:rPr>
          <w:b/>
          <w:sz w:val="28"/>
        </w:rPr>
        <w:t>DÉCIMO</w:t>
      </w:r>
      <w:r w:rsidRPr="00862420">
        <w:rPr>
          <w:b/>
          <w:sz w:val="28"/>
        </w:rPr>
        <w:t xml:space="preserve"> PUNTO DEL ORDEN DEL DÍA.-</w:t>
      </w:r>
      <w:r w:rsidRPr="00C71063">
        <w:rPr>
          <w:rFonts w:eastAsia="Arial"/>
          <w:bCs/>
          <w:szCs w:val="20"/>
        </w:rPr>
        <w:t xml:space="preserve"> </w:t>
      </w:r>
      <w:r w:rsidRPr="00521D2A">
        <w:rPr>
          <w:rFonts w:eastAsia="Calibri"/>
        </w:rPr>
        <w:t xml:space="preserve">INICIATIVA </w:t>
      </w:r>
      <w:r>
        <w:rPr>
          <w:rFonts w:eastAsia="Calibri"/>
        </w:rPr>
        <w:t xml:space="preserve">PARA APROBAR LAS </w:t>
      </w:r>
      <w:r w:rsidRPr="00521D2A">
        <w:rPr>
          <w:rFonts w:eastAsia="Calibri"/>
        </w:rPr>
        <w:t>TABLAS DE VALORES UNITARIAS DE TERRENOS Y CONSTRUCCIONES DEL MUNICIPIO DE ZAPOTLANEJO, JALISCO, QUE APLICARAN PARA EL EJERCICIO FISCAL 2021, AL HONORABLE CONGRESO DEL ESTADO DE JALISCO.</w:t>
      </w:r>
    </w:p>
    <w:p w:rsidR="006779FD" w:rsidRDefault="006779FD" w:rsidP="00612512">
      <w:pPr>
        <w:widowControl w:val="0"/>
        <w:autoSpaceDE w:val="0"/>
        <w:autoSpaceDN w:val="0"/>
        <w:adjustRightInd w:val="0"/>
        <w:rPr>
          <w:rFonts w:eastAsia="Calibri"/>
        </w:rPr>
      </w:pPr>
    </w:p>
    <w:p w:rsidR="006779FD" w:rsidRDefault="006779FD" w:rsidP="00612512">
      <w:pPr>
        <w:widowControl w:val="0"/>
        <w:autoSpaceDE w:val="0"/>
        <w:autoSpaceDN w:val="0"/>
        <w:adjustRightInd w:val="0"/>
        <w:rPr>
          <w:rFonts w:eastAsia="Calibri"/>
        </w:rPr>
      </w:pPr>
    </w:p>
    <w:p w:rsidR="006779FD" w:rsidRDefault="006779FD" w:rsidP="006779FD">
      <w:pPr>
        <w:spacing w:line="232" w:lineRule="auto"/>
        <w:ind w:right="9"/>
      </w:pPr>
      <w:r>
        <w:rPr>
          <w:sz w:val="16"/>
        </w:rPr>
        <w:t>Iniciativa de Tablas de Valores Unitarias de Terrenos y Construcciones del Municipio de Zapotlanejo, Jalisco, que aplicarán para el ejercicio fiscal 2021, al  Honorable</w:t>
      </w:r>
      <w:r>
        <w:rPr>
          <w:rFonts w:ascii="Calibri" w:eastAsia="Calibri" w:hAnsi="Calibri" w:cs="Calibri"/>
          <w:sz w:val="16"/>
        </w:rPr>
        <w:t xml:space="preserve"> </w:t>
      </w:r>
      <w:r>
        <w:rPr>
          <w:sz w:val="16"/>
        </w:rPr>
        <w:t>Congreso del Estado de Jalisco.</w:t>
      </w:r>
      <w:r>
        <w:rPr>
          <w:rFonts w:ascii="Calibri" w:eastAsia="Calibri" w:hAnsi="Calibri" w:cs="Calibri"/>
          <w:sz w:val="16"/>
        </w:rPr>
        <w:t xml:space="preserve"> </w:t>
      </w:r>
    </w:p>
    <w:p w:rsidR="006779FD" w:rsidRDefault="006779FD" w:rsidP="00612512">
      <w:pPr>
        <w:widowControl w:val="0"/>
        <w:autoSpaceDE w:val="0"/>
        <w:autoSpaceDN w:val="0"/>
        <w:adjustRightInd w:val="0"/>
        <w:rPr>
          <w:rFonts w:eastAsia="Calibri"/>
        </w:rPr>
      </w:pPr>
    </w:p>
    <w:p w:rsidR="006779FD" w:rsidRDefault="006779FD" w:rsidP="00612512">
      <w:pPr>
        <w:widowControl w:val="0"/>
        <w:autoSpaceDE w:val="0"/>
        <w:autoSpaceDN w:val="0"/>
        <w:adjustRightInd w:val="0"/>
        <w:rPr>
          <w:rFonts w:eastAsia="Calibri"/>
        </w:rPr>
      </w:pPr>
    </w:p>
    <w:p w:rsidR="006779FD" w:rsidRDefault="006779FD" w:rsidP="006779FD">
      <w:pPr>
        <w:spacing w:after="132" w:line="350" w:lineRule="auto"/>
        <w:ind w:right="-5"/>
      </w:pPr>
      <w:r>
        <w:rPr>
          <w:b/>
        </w:rPr>
        <w:t xml:space="preserve">AL PLENO DEL H. AYUNTAMIENTO CONSTITUCIONAL DE ZAPOTLANEJO, JALISCO.  </w:t>
      </w:r>
    </w:p>
    <w:p w:rsidR="006779FD" w:rsidRDefault="006E17E6" w:rsidP="006779FD">
      <w:pPr>
        <w:spacing w:after="132"/>
        <w:ind w:right="-5"/>
      </w:pPr>
      <w:r>
        <w:rPr>
          <w:b/>
        </w:rPr>
        <w:t>P R E S E N T E</w:t>
      </w:r>
      <w:r w:rsidR="006779FD">
        <w:rPr>
          <w:b/>
        </w:rPr>
        <w:t xml:space="preserve">: </w:t>
      </w:r>
    </w:p>
    <w:p w:rsidR="006779FD" w:rsidRDefault="006779FD" w:rsidP="006779FD">
      <w:pPr>
        <w:spacing w:after="133"/>
        <w:jc w:val="left"/>
      </w:pPr>
      <w:r>
        <w:t xml:space="preserve"> </w:t>
      </w:r>
    </w:p>
    <w:p w:rsidR="006779FD" w:rsidRDefault="006779FD" w:rsidP="006779FD">
      <w:r>
        <w:t xml:space="preserve">             El que suscribe </w:t>
      </w:r>
      <w:r>
        <w:rPr>
          <w:b/>
        </w:rPr>
        <w:t xml:space="preserve">Héctor Álvarez Contreras, </w:t>
      </w:r>
      <w:r>
        <w:t xml:space="preserve">en mi carácter de Presidente Municipal del Ayuntamiento Constitucional de Zapotlanejo, Jalisco, de conformidad con los artículos 115 fracción I de la Constitución Política de los Estados Unidos Mexicanos; 73 fracción II de la Constitución Política del Estado de Jalisco; 10, 41 fracción III de la Ley del Gobierno y la Administración Pública Municipal del Estado de Jalisco; reglamentos y demás relativos y aplicables que en derecho corresponda; tengo a bien someter a la elevada y distinguida consideración de éste H. Cuerpo Edilicio en Pleno la siguiente: </w:t>
      </w:r>
    </w:p>
    <w:p w:rsidR="006779FD" w:rsidRDefault="006779FD" w:rsidP="006779FD">
      <w:pPr>
        <w:spacing w:after="136"/>
        <w:jc w:val="left"/>
      </w:pPr>
      <w:r>
        <w:t xml:space="preserve"> </w:t>
      </w:r>
    </w:p>
    <w:p w:rsidR="006E17E6" w:rsidRDefault="006E17E6" w:rsidP="006779FD">
      <w:pPr>
        <w:spacing w:after="136"/>
        <w:jc w:val="left"/>
      </w:pPr>
    </w:p>
    <w:p w:rsidR="006E17E6" w:rsidRDefault="006E17E6" w:rsidP="006779FD">
      <w:pPr>
        <w:spacing w:after="136"/>
        <w:jc w:val="left"/>
      </w:pPr>
    </w:p>
    <w:p w:rsidR="006779FD" w:rsidRDefault="006779FD" w:rsidP="006779FD">
      <w:pPr>
        <w:spacing w:after="134"/>
        <w:ind w:left="10" w:right="-15"/>
        <w:jc w:val="center"/>
      </w:pPr>
      <w:r>
        <w:rPr>
          <w:b/>
        </w:rPr>
        <w:t xml:space="preserve">INICIATIVA CON CARÁCTER DE DICTAMEN </w:t>
      </w:r>
    </w:p>
    <w:p w:rsidR="006779FD" w:rsidRDefault="006779FD" w:rsidP="006779FD">
      <w:pPr>
        <w:spacing w:after="136"/>
        <w:jc w:val="center"/>
      </w:pPr>
      <w:r>
        <w:rPr>
          <w:b/>
        </w:rPr>
        <w:t xml:space="preserve"> </w:t>
      </w:r>
    </w:p>
    <w:p w:rsidR="006779FD" w:rsidRDefault="006779FD" w:rsidP="006779FD">
      <w:pPr>
        <w:spacing w:after="132"/>
        <w:ind w:right="-5"/>
      </w:pPr>
      <w:r>
        <w:t xml:space="preserve">Mediante la cual se propone que el Pleno del H. Ayuntamiento Constitucional de Zapotlanejo, Jalisco, </w:t>
      </w:r>
      <w:r>
        <w:rPr>
          <w:b/>
        </w:rPr>
        <w:t>apruebe y autorice la Iniciativa de Tablas de Valores Unitarias de Terrenos y Construcciones del Municipio de Zapotlanejo, Jalisco</w:t>
      </w:r>
      <w:r>
        <w:t xml:space="preserve">; con base a la siguiente: </w:t>
      </w:r>
    </w:p>
    <w:p w:rsidR="006779FD" w:rsidRDefault="006779FD" w:rsidP="006779FD">
      <w:pPr>
        <w:spacing w:after="134"/>
        <w:jc w:val="left"/>
      </w:pPr>
      <w:r>
        <w:t xml:space="preserve"> </w:t>
      </w:r>
    </w:p>
    <w:p w:rsidR="006779FD" w:rsidRDefault="006779FD" w:rsidP="006779FD">
      <w:pPr>
        <w:spacing w:after="134"/>
        <w:ind w:left="10" w:right="-15"/>
        <w:jc w:val="center"/>
      </w:pPr>
      <w:r>
        <w:rPr>
          <w:b/>
        </w:rPr>
        <w:t xml:space="preserve">EXPOSICIÓN DE MOTIVOS </w:t>
      </w:r>
    </w:p>
    <w:p w:rsidR="006779FD" w:rsidRDefault="006779FD" w:rsidP="006779FD">
      <w:pPr>
        <w:spacing w:after="133"/>
        <w:jc w:val="center"/>
      </w:pPr>
      <w:r>
        <w:rPr>
          <w:b/>
        </w:rPr>
        <w:t xml:space="preserve"> </w:t>
      </w:r>
    </w:p>
    <w:p w:rsidR="006779FD" w:rsidRDefault="006779FD" w:rsidP="00712A6A">
      <w:pPr>
        <w:numPr>
          <w:ilvl w:val="0"/>
          <w:numId w:val="182"/>
        </w:numPr>
        <w:spacing w:after="130" w:line="351" w:lineRule="auto"/>
        <w:ind w:right="3" w:firstLine="370"/>
      </w:pPr>
      <w:r>
        <w:t xml:space="preserve">Que el artículo 31 fracción IV de la Constitución Política de los Estados Unidos Mexicanos, establece que es obligación de los mexicanos contribuir para los gastos públicos, así de la Federación, como de los Estados, de la Ciudad de México y del Municipio en que residan, de la manera proporcional y equitativa que dispongan las leyes. </w:t>
      </w:r>
    </w:p>
    <w:p w:rsidR="006779FD" w:rsidRDefault="006779FD" w:rsidP="006779FD">
      <w:pPr>
        <w:ind w:left="569"/>
        <w:jc w:val="left"/>
      </w:pPr>
      <w:r>
        <w:t xml:space="preserve"> </w:t>
      </w:r>
    </w:p>
    <w:p w:rsidR="006779FD" w:rsidRDefault="006779FD" w:rsidP="00712A6A">
      <w:pPr>
        <w:numPr>
          <w:ilvl w:val="0"/>
          <w:numId w:val="182"/>
        </w:numPr>
        <w:spacing w:after="130" w:line="351" w:lineRule="auto"/>
        <w:ind w:right="3" w:firstLine="370"/>
      </w:pPr>
      <w:r>
        <w:t xml:space="preserve">El Municipio libre es un nivel de gobierno, así como la base de la división territorial y de la organización política y administrativa del Estado de Jalisco investido de personalidad jurídica y patrimonio propios, con las facultades y limitaciones establecidas en la Constitución Política de los </w:t>
      </w:r>
      <w:r>
        <w:lastRenderedPageBreak/>
        <w:t xml:space="preserve">Estados Unidos Mexicanos, de conformidad con lo referido en el primer párrafo del artículo 73 de la Constitución Política del Estado de Jalisco, asimismo con relación a los establecido en el artículo 2° de la Ley del Gobierno y la Administración Pública Municipal. </w:t>
      </w:r>
    </w:p>
    <w:p w:rsidR="006779FD" w:rsidRDefault="006779FD" w:rsidP="006779FD">
      <w:pPr>
        <w:spacing w:after="239"/>
        <w:jc w:val="left"/>
      </w:pPr>
      <w:r>
        <w:t xml:space="preserve"> </w:t>
      </w:r>
    </w:p>
    <w:p w:rsidR="006779FD" w:rsidRDefault="006779FD" w:rsidP="00712A6A">
      <w:pPr>
        <w:numPr>
          <w:ilvl w:val="0"/>
          <w:numId w:val="182"/>
        </w:numPr>
        <w:spacing w:after="130" w:line="351" w:lineRule="auto"/>
        <w:ind w:right="3" w:firstLine="370"/>
      </w:pPr>
      <w:r>
        <w:t xml:space="preserve">Que es facultad del Municipio la libre administración de su hacienda y su ejercicio directo según lo dispuesto por los artículos 115 fracción IV de la Constitución Política de los Estados Unidos Mexicanos, 88 de la Constitución Política del Estado de Jalisco, artículo  79 fracción I, título quinto en su capítulo II Del Patrimonio Municipal, de la Ley del Gobierno y la Administración Pública Municipal del Estado de Jalisco. </w:t>
      </w:r>
    </w:p>
    <w:p w:rsidR="006779FD" w:rsidRDefault="006779FD" w:rsidP="006779FD">
      <w:pPr>
        <w:spacing w:after="237"/>
        <w:jc w:val="left"/>
      </w:pPr>
      <w:r>
        <w:t xml:space="preserve"> </w:t>
      </w:r>
    </w:p>
    <w:p w:rsidR="006779FD" w:rsidRDefault="006779FD" w:rsidP="00712A6A">
      <w:pPr>
        <w:numPr>
          <w:ilvl w:val="0"/>
          <w:numId w:val="182"/>
        </w:numPr>
        <w:spacing w:after="130" w:line="351" w:lineRule="auto"/>
        <w:ind w:right="3" w:firstLine="370"/>
      </w:pPr>
      <w:r>
        <w:t xml:space="preserve">Que para tal efecto la Ley de Gobierno y la Administración Pública Municipal del Estado de Jalisco, dispone lo siguiente: </w:t>
      </w:r>
    </w:p>
    <w:p w:rsidR="006779FD" w:rsidRDefault="006779FD" w:rsidP="006779FD">
      <w:pPr>
        <w:spacing w:after="146"/>
        <w:ind w:left="427"/>
        <w:jc w:val="left"/>
      </w:pPr>
      <w:r>
        <w:t xml:space="preserve"> </w:t>
      </w:r>
    </w:p>
    <w:p w:rsidR="006779FD" w:rsidRDefault="006E17E6" w:rsidP="006E17E6">
      <w:pPr>
        <w:ind w:left="708"/>
      </w:pPr>
      <w:r>
        <w:rPr>
          <w:b/>
        </w:rPr>
        <w:t xml:space="preserve">      </w:t>
      </w:r>
      <w:r w:rsidR="006779FD">
        <w:rPr>
          <w:b/>
        </w:rPr>
        <w:t>Artículo 75</w:t>
      </w:r>
      <w:r w:rsidR="006779FD">
        <w:t xml:space="preserve">. Para los efectos de la fracción IV del artículo 115 de la </w:t>
      </w:r>
    </w:p>
    <w:p w:rsidR="006779FD" w:rsidRDefault="006779FD" w:rsidP="006E17E6">
      <w:pPr>
        <w:spacing w:after="329"/>
      </w:pPr>
      <w:r>
        <w:t xml:space="preserve">Constitución Política de los Estados Unidos Mexicanos y del artículo 88 de la Constitución Política del Estado, la Hacienda Municipal se forma con los impuestos, derechos, productos y aprovechamientos que anualmente propongan los Ayuntamientos y apruebe el Congreso del Estado; los ingresos que establezcan las leyes fiscales a su favor y en todo caso con: </w:t>
      </w:r>
    </w:p>
    <w:p w:rsidR="006779FD" w:rsidRDefault="006779FD" w:rsidP="006779FD">
      <w:pPr>
        <w:spacing w:after="329"/>
      </w:pPr>
      <w:r>
        <w:t xml:space="preserve">               a). Las contribuciones sobre la propiedad inmobiliaria, incluyendo tasas adicionales que establezca el Congreso del Estado, de su fraccionamiento, división, consolidación, translación y mejora, así como las que tengan por base el cambio del valor de los inmuebles. </w:t>
      </w:r>
    </w:p>
    <w:p w:rsidR="006779FD" w:rsidRDefault="006779FD" w:rsidP="006779FD">
      <w:pPr>
        <w:jc w:val="left"/>
      </w:pPr>
      <w:r>
        <w:t xml:space="preserve">       </w:t>
      </w:r>
    </w:p>
    <w:p w:rsidR="006779FD" w:rsidRDefault="006779FD" w:rsidP="006779FD">
      <w:pPr>
        <w:spacing w:after="335"/>
        <w:jc w:val="left"/>
      </w:pPr>
      <w:r>
        <w:t xml:space="preserve"> </w:t>
      </w:r>
    </w:p>
    <w:p w:rsidR="006779FD" w:rsidRDefault="006779FD" w:rsidP="006779FD">
      <w:pPr>
        <w:spacing w:after="329"/>
      </w:pPr>
      <w:r>
        <w:t xml:space="preserve">          Los Ayuntamientos en el ámbito de su competencia pueden proponer al Congreso del Estado las cuotas y tarifas aplicables a impuestos, derechos, contribuciones de mejoras y las tablas de valores unitarios de suelo y construcciones que sirvan de base para el cobro de las contribuciones sobre la propiedad inmobiliaria; </w:t>
      </w:r>
    </w:p>
    <w:p w:rsidR="006779FD" w:rsidRDefault="006779FD" w:rsidP="006779FD">
      <w:pPr>
        <w:spacing w:after="329"/>
      </w:pPr>
      <w:r>
        <w:t xml:space="preserve">                b).  Las participaciones federales que sean cubiertas por la Federación a los municipios, con arreglo a las bases, montos y plazos que anualmente se determinen por el Congreso del Estado; y </w:t>
      </w:r>
    </w:p>
    <w:p w:rsidR="006779FD" w:rsidRDefault="006779FD" w:rsidP="006779FD">
      <w:pPr>
        <w:spacing w:after="335"/>
      </w:pPr>
      <w:r>
        <w:t xml:space="preserve">               </w:t>
      </w:r>
      <w:proofErr w:type="gramStart"/>
      <w:r>
        <w:t>c)</w:t>
      </w:r>
      <w:proofErr w:type="gramEnd"/>
      <w:r>
        <w:t xml:space="preserve">.  Los ingresos derivados de la prestación de servicios públicos a su cargo. </w:t>
      </w:r>
    </w:p>
    <w:p w:rsidR="006779FD" w:rsidRDefault="006779FD" w:rsidP="006779FD">
      <w:pPr>
        <w:spacing w:after="329"/>
      </w:pPr>
      <w:r>
        <w:rPr>
          <w:b/>
        </w:rPr>
        <w:t xml:space="preserve">             Artículo 76</w:t>
      </w:r>
      <w:r>
        <w:t xml:space="preserve">. Están exentos del pago de las contribuciones establecidas en las fracciones I y III del artículo anterior, los bienes de dominio público de la Federación, de los estados o los municipios, salvo que tales bienes sean utilizados por entidades paraestatales o por particulares, bajo cualquier título, para fines administrativos o propósitos distintos a los de su objeto público. </w:t>
      </w:r>
    </w:p>
    <w:p w:rsidR="006779FD" w:rsidRDefault="006779FD" w:rsidP="006779FD">
      <w:pPr>
        <w:spacing w:after="136"/>
        <w:jc w:val="left"/>
      </w:pPr>
      <w:r>
        <w:t xml:space="preserve"> </w:t>
      </w:r>
    </w:p>
    <w:p w:rsidR="006779FD" w:rsidRDefault="006779FD" w:rsidP="006779FD">
      <w:pPr>
        <w:ind w:left="-15" w:firstLine="482"/>
      </w:pPr>
      <w:r>
        <w:lastRenderedPageBreak/>
        <w:t xml:space="preserve">V.  Que la Ley de Catastro Municipal del Estado de Jalisco, en su artículo 54 señala que “Los valores unitarios de los terrenos y construcciones; los coeficientes de incremento y demerito de los valores y demás elementos de valuación, se elaborarán y aplicaran mediante las tablas de valores unitarios conforme las:  </w:t>
      </w:r>
    </w:p>
    <w:p w:rsidR="006779FD" w:rsidRDefault="006779FD" w:rsidP="006779FD">
      <w:pPr>
        <w:spacing w:after="134"/>
        <w:jc w:val="left"/>
      </w:pPr>
      <w:r>
        <w:t xml:space="preserve"> </w:t>
      </w:r>
    </w:p>
    <w:p w:rsidR="006779FD" w:rsidRDefault="006779FD" w:rsidP="00712A6A">
      <w:pPr>
        <w:numPr>
          <w:ilvl w:val="0"/>
          <w:numId w:val="183"/>
        </w:numPr>
        <w:spacing w:after="130" w:line="351" w:lineRule="auto"/>
        <w:ind w:right="3" w:firstLine="994"/>
      </w:pPr>
      <w:r>
        <w:t xml:space="preserve">Cada Catastro Municipal debe elaborar los estudios de valores correspondientes conforme a lo establecido por el artículo 13, fracción IX y los artículos 55, 56 y 57 de la presente ley. Una vez elaborado el proyecto de tablas de valores unitarios del municipio, debe remitirlo al Consejo Técnico Catastral Municipal respectivo para su revisión; </w:t>
      </w:r>
    </w:p>
    <w:p w:rsidR="006779FD" w:rsidRDefault="006779FD" w:rsidP="006779FD">
      <w:pPr>
        <w:spacing w:after="133"/>
        <w:ind w:left="994"/>
        <w:jc w:val="left"/>
      </w:pPr>
      <w:r>
        <w:t xml:space="preserve"> </w:t>
      </w:r>
    </w:p>
    <w:p w:rsidR="006779FD" w:rsidRDefault="006779FD" w:rsidP="00712A6A">
      <w:pPr>
        <w:numPr>
          <w:ilvl w:val="0"/>
          <w:numId w:val="183"/>
        </w:numPr>
        <w:spacing w:after="130" w:line="351" w:lineRule="auto"/>
        <w:ind w:right="3" w:firstLine="994"/>
      </w:pPr>
      <w:r>
        <w:t xml:space="preserve">El Consejo Técnico de Catastro Municipal deberá analizar y estudiar el proyecto de tabla de valores unitarios y, en su caso, hacer las modificaciones a los valores que estimen pertinentes, sustentando en todo momento los aspectos y opiniones de carácter técnico. Una vez analizado y en su caso modificado, deberán remitir el proyecto en original y dos tantos en copias al Consejo Técnico Catastral del Estado; </w:t>
      </w:r>
    </w:p>
    <w:p w:rsidR="006779FD" w:rsidRDefault="006779FD" w:rsidP="006779FD">
      <w:pPr>
        <w:spacing w:after="133"/>
        <w:ind w:left="994"/>
        <w:jc w:val="left"/>
      </w:pPr>
      <w:r>
        <w:t xml:space="preserve"> </w:t>
      </w:r>
    </w:p>
    <w:p w:rsidR="006779FD" w:rsidRDefault="006779FD" w:rsidP="00712A6A">
      <w:pPr>
        <w:numPr>
          <w:ilvl w:val="0"/>
          <w:numId w:val="183"/>
        </w:numPr>
        <w:spacing w:after="248" w:line="351" w:lineRule="auto"/>
        <w:ind w:right="3" w:firstLine="994"/>
      </w:pPr>
      <w:r>
        <w:t xml:space="preserve">El Consejo Técnico Catastral del Estado, con la participación de la Comisión de Hacienda y Presupuestos del Congreso del Estado o quien ésta designe en su representación,  revisarán los proyectos enviados para emitir opiniones, con la finalidad de que los valores unitarios sean equiparables a los de mercado; </w:t>
      </w:r>
    </w:p>
    <w:p w:rsidR="006779FD" w:rsidRDefault="006779FD" w:rsidP="006779FD">
      <w:pPr>
        <w:spacing w:after="256"/>
        <w:jc w:val="left"/>
      </w:pPr>
      <w:r>
        <w:t xml:space="preserve"> </w:t>
      </w:r>
    </w:p>
    <w:p w:rsidR="006779FD" w:rsidRDefault="006779FD" w:rsidP="00712A6A">
      <w:pPr>
        <w:numPr>
          <w:ilvl w:val="0"/>
          <w:numId w:val="183"/>
        </w:numPr>
        <w:spacing w:after="130" w:line="351" w:lineRule="auto"/>
        <w:ind w:right="3" w:firstLine="994"/>
      </w:pPr>
      <w:r>
        <w:t xml:space="preserve">En los casos en que el Consejo Técnico Catastral del Estado, con la participación de la Comisión de Hacienda y Presupuestos del Congreso del Estado o quien esta designe en su representación, consideren que los proyectos de los Consejos Técnicos de Catastro Municipales no son equiparables a los de mercado, emitirán las recomendaciones pertinentes; y </w:t>
      </w:r>
    </w:p>
    <w:p w:rsidR="006779FD" w:rsidRDefault="006779FD" w:rsidP="006779FD">
      <w:pPr>
        <w:spacing w:after="136"/>
        <w:ind w:left="994"/>
        <w:jc w:val="left"/>
      </w:pPr>
      <w:r>
        <w:t xml:space="preserve"> </w:t>
      </w:r>
    </w:p>
    <w:p w:rsidR="006779FD" w:rsidRDefault="006779FD" w:rsidP="00712A6A">
      <w:pPr>
        <w:numPr>
          <w:ilvl w:val="0"/>
          <w:numId w:val="183"/>
        </w:numPr>
        <w:spacing w:after="130" w:line="351" w:lineRule="auto"/>
        <w:ind w:right="3" w:firstLine="994"/>
      </w:pPr>
      <w:r>
        <w:t xml:space="preserve">Una vez que los proyectos de tablas de valores sean revisados por el Consejo Técnico Catastral del Estado en conjunción con la Comisión de Hacienda y Presupuestos del Congreso del Estado o su representante, se remitirán con las opiniones o recomendaciones que hubiere, en su caso, a los ayuntamientos para que estos las conozcan antes de aprobar la formal iniciativa.  </w:t>
      </w:r>
    </w:p>
    <w:p w:rsidR="006779FD" w:rsidRDefault="006779FD" w:rsidP="006779FD">
      <w:pPr>
        <w:spacing w:after="136"/>
        <w:ind w:left="994"/>
        <w:jc w:val="left"/>
      </w:pPr>
      <w:r>
        <w:t xml:space="preserve"> </w:t>
      </w:r>
    </w:p>
    <w:p w:rsidR="006779FD" w:rsidRDefault="006779FD" w:rsidP="006779FD">
      <w:pPr>
        <w:ind w:left="-15" w:firstLine="994"/>
      </w:pPr>
      <w:r>
        <w:t xml:space="preserve">La iniciativa deberá ser presentada a más tardar el 31 de agosto del año previo a su aplicación.” </w:t>
      </w:r>
    </w:p>
    <w:p w:rsidR="006779FD" w:rsidRDefault="006779FD" w:rsidP="006779FD">
      <w:pPr>
        <w:spacing w:after="136"/>
        <w:ind w:left="994"/>
        <w:jc w:val="left"/>
      </w:pPr>
      <w:r>
        <w:t xml:space="preserve"> </w:t>
      </w:r>
    </w:p>
    <w:p w:rsidR="006779FD" w:rsidRDefault="006779FD" w:rsidP="006779FD">
      <w:r>
        <w:t xml:space="preserve">Por los fundamentos y motivos ya expuestos someto a consideración del Pleno del H. Ayuntamiento de Zapotlanejo, Jalisco, para su aprobación y autorización los siguientes:             </w:t>
      </w:r>
    </w:p>
    <w:p w:rsidR="006779FD" w:rsidRDefault="006779FD" w:rsidP="006779FD">
      <w:pPr>
        <w:spacing w:after="136"/>
        <w:jc w:val="center"/>
      </w:pPr>
      <w:r>
        <w:lastRenderedPageBreak/>
        <w:t xml:space="preserve"> </w:t>
      </w:r>
    </w:p>
    <w:p w:rsidR="006779FD" w:rsidRDefault="006779FD" w:rsidP="005C7D66">
      <w:pPr>
        <w:jc w:val="center"/>
      </w:pPr>
      <w:r>
        <w:t xml:space="preserve">  </w:t>
      </w:r>
    </w:p>
    <w:p w:rsidR="006779FD" w:rsidRDefault="006779FD" w:rsidP="006779FD">
      <w:pPr>
        <w:spacing w:after="134"/>
        <w:ind w:left="10" w:right="-15"/>
        <w:jc w:val="center"/>
        <w:rPr>
          <w:b/>
        </w:rPr>
      </w:pPr>
      <w:r>
        <w:rPr>
          <w:b/>
        </w:rPr>
        <w:t xml:space="preserve">PUNTOS DE ACUERDO: </w:t>
      </w:r>
    </w:p>
    <w:p w:rsidR="005C7D66" w:rsidRDefault="005C7D66" w:rsidP="006779FD">
      <w:pPr>
        <w:spacing w:after="134"/>
        <w:ind w:left="10" w:right="-15"/>
        <w:jc w:val="center"/>
      </w:pPr>
    </w:p>
    <w:p w:rsidR="006779FD" w:rsidRDefault="006779FD" w:rsidP="006779FD">
      <w:r>
        <w:rPr>
          <w:b/>
        </w:rPr>
        <w:t xml:space="preserve">PRIMERO: </w:t>
      </w:r>
      <w:r>
        <w:t xml:space="preserve">Se aprueba la actualización de la Tablas de Valores Unitarios de Terrenos y Construcciones del Municipio de Zapotlanejo, para el ejercicio 2021 (dos mil veintiuno) en los términos del proyecto anexo al presente Acuerdo. </w:t>
      </w:r>
    </w:p>
    <w:p w:rsidR="006779FD" w:rsidRDefault="006779FD" w:rsidP="006779FD">
      <w:pPr>
        <w:spacing w:after="133"/>
        <w:jc w:val="left"/>
      </w:pPr>
      <w:r>
        <w:t xml:space="preserve"> </w:t>
      </w:r>
    </w:p>
    <w:p w:rsidR="006779FD" w:rsidRDefault="006779FD" w:rsidP="006779FD">
      <w:r>
        <w:rPr>
          <w:b/>
        </w:rPr>
        <w:t xml:space="preserve">SEGUNDO: </w:t>
      </w:r>
      <w:r>
        <w:t xml:space="preserve">Elévese Iniciativa de Decreto al Honorable Congreso del Estado de Jalisco, con copia certificada de este acuerdo, con sus anexos y de la parte conducente del Acta de Sesión del Ayuntamiento en Pleno, para que si estima procedente, se sirva de declarar la aplicación de las Tablas de Valores Unitarias de Terrenos y Construcciones del Municipio de Zapotlanejo, Jalisco, para el Ejercicio Fiscal 2021 (dos mil veintiuno), en los términos del proyecto anexo al presente Acuerdo y que forma parte integrante del mismo para todos los efectos que haya lugar. </w:t>
      </w:r>
    </w:p>
    <w:p w:rsidR="006779FD" w:rsidRDefault="006779FD" w:rsidP="006779FD">
      <w:pPr>
        <w:spacing w:after="134"/>
        <w:jc w:val="left"/>
      </w:pPr>
      <w:r>
        <w:t xml:space="preserve"> </w:t>
      </w:r>
    </w:p>
    <w:p w:rsidR="006779FD" w:rsidRDefault="006779FD" w:rsidP="006779FD">
      <w:r>
        <w:rPr>
          <w:b/>
        </w:rPr>
        <w:t xml:space="preserve">TERCERO: </w:t>
      </w:r>
      <w:r>
        <w:t xml:space="preserve">Notifíquese  el contenido del presente Acuerdo a la Tesorería Municipal  y la dirección de Catastro, para su conocimiento y efectos legales conducentes, Igualmente comuníquese esta resolución al Consejo Técnico Catastral del Estado de Jalisco y al Consejo Técnico de Catastro Municipal de Zapotlanejo, para su conocimiento. </w:t>
      </w:r>
    </w:p>
    <w:p w:rsidR="006779FD" w:rsidRDefault="006779FD" w:rsidP="006779FD">
      <w:pPr>
        <w:spacing w:after="133"/>
        <w:jc w:val="left"/>
      </w:pPr>
      <w:r>
        <w:t xml:space="preserve"> </w:t>
      </w:r>
    </w:p>
    <w:p w:rsidR="006779FD" w:rsidRDefault="006779FD" w:rsidP="006779FD">
      <w:r>
        <w:rPr>
          <w:b/>
        </w:rPr>
        <w:t xml:space="preserve">CUARTO: </w:t>
      </w:r>
      <w:r>
        <w:t xml:space="preserve">Comuníquese con una copia del presente Acuerdo, a la Auditoria Superior del Estado de Jalisco, para su conocimiento y efectos que haya lugar. </w:t>
      </w:r>
    </w:p>
    <w:p w:rsidR="006779FD" w:rsidRDefault="006779FD" w:rsidP="006779FD">
      <w:pPr>
        <w:spacing w:after="133"/>
        <w:jc w:val="left"/>
      </w:pPr>
      <w:r>
        <w:t xml:space="preserve"> </w:t>
      </w:r>
    </w:p>
    <w:p w:rsidR="006779FD" w:rsidRDefault="006779FD" w:rsidP="006779FD">
      <w:r>
        <w:rPr>
          <w:b/>
        </w:rPr>
        <w:t>QUINTO:</w:t>
      </w:r>
      <w:r>
        <w:t xml:space="preserve"> Se faculta a los ciudadanos Presidente Municipal, Tesorero Municipal, Secretario General y Síndico Municipal  para que suscriban la documentación necesaria para el cumplimiento de este Acuerdo. </w:t>
      </w:r>
    </w:p>
    <w:p w:rsidR="006779FD" w:rsidRDefault="006779FD" w:rsidP="006779FD">
      <w:pPr>
        <w:spacing w:after="170"/>
        <w:jc w:val="center"/>
        <w:rPr>
          <w:b/>
        </w:rPr>
      </w:pPr>
      <w:r>
        <w:rPr>
          <w:b/>
        </w:rPr>
        <w:t xml:space="preserve"> </w:t>
      </w:r>
    </w:p>
    <w:p w:rsidR="006E17E6" w:rsidRDefault="006E17E6" w:rsidP="006779FD">
      <w:pPr>
        <w:spacing w:after="170"/>
        <w:jc w:val="center"/>
        <w:rPr>
          <w:b/>
        </w:rPr>
      </w:pPr>
    </w:p>
    <w:p w:rsidR="006E17E6" w:rsidRDefault="006E17E6" w:rsidP="006779FD">
      <w:pPr>
        <w:spacing w:after="170"/>
        <w:jc w:val="center"/>
      </w:pPr>
    </w:p>
    <w:p w:rsidR="006779FD" w:rsidRPr="006E17E6" w:rsidRDefault="006779FD" w:rsidP="006779FD">
      <w:pPr>
        <w:spacing w:after="235"/>
        <w:ind w:left="427"/>
        <w:jc w:val="center"/>
        <w:rPr>
          <w:rFonts w:ascii="Calibri" w:eastAsia="Calibri" w:hAnsi="Calibri" w:cs="Calibri"/>
          <w:i/>
          <w:sz w:val="22"/>
        </w:rPr>
      </w:pPr>
      <w:r w:rsidRPr="006E17E6">
        <w:rPr>
          <w:rFonts w:ascii="Calibri" w:eastAsia="Calibri" w:hAnsi="Calibri" w:cs="Calibri"/>
          <w:i/>
          <w:sz w:val="22"/>
        </w:rPr>
        <w:t>Rubrica</w:t>
      </w:r>
    </w:p>
    <w:p w:rsidR="006E17E6" w:rsidRDefault="006E17E6" w:rsidP="006779FD">
      <w:pPr>
        <w:spacing w:after="235"/>
        <w:ind w:left="427"/>
        <w:jc w:val="left"/>
      </w:pPr>
    </w:p>
    <w:p w:rsidR="006779FD" w:rsidRDefault="006779FD" w:rsidP="006E17E6">
      <w:pPr>
        <w:ind w:left="10" w:right="-15"/>
        <w:jc w:val="center"/>
      </w:pPr>
      <w:r>
        <w:rPr>
          <w:b/>
        </w:rPr>
        <w:t>Héctor Álvarez Contreras</w:t>
      </w:r>
    </w:p>
    <w:p w:rsidR="006779FD" w:rsidRDefault="006779FD" w:rsidP="006E17E6">
      <w:pPr>
        <w:ind w:right="-5"/>
        <w:jc w:val="center"/>
        <w:rPr>
          <w:b/>
        </w:rPr>
      </w:pPr>
      <w:r>
        <w:rPr>
          <w:b/>
        </w:rPr>
        <w:t>Presidente Municipal del Ayuntamiento</w:t>
      </w:r>
    </w:p>
    <w:p w:rsidR="006779FD" w:rsidRDefault="006779FD" w:rsidP="006E17E6">
      <w:pPr>
        <w:ind w:right="-5"/>
        <w:jc w:val="center"/>
      </w:pPr>
      <w:r>
        <w:rPr>
          <w:b/>
        </w:rPr>
        <w:t>Constitucional de Zapotlanejo, Jalisco.</w:t>
      </w:r>
    </w:p>
    <w:p w:rsidR="006779FD" w:rsidRDefault="006779FD" w:rsidP="00612512">
      <w:pPr>
        <w:widowControl w:val="0"/>
        <w:autoSpaceDE w:val="0"/>
        <w:autoSpaceDN w:val="0"/>
        <w:adjustRightInd w:val="0"/>
        <w:rPr>
          <w:rFonts w:eastAsia="Calibri"/>
        </w:rPr>
      </w:pPr>
    </w:p>
    <w:p w:rsidR="006779FD" w:rsidRDefault="006779FD" w:rsidP="00612512">
      <w:pPr>
        <w:widowControl w:val="0"/>
        <w:autoSpaceDE w:val="0"/>
        <w:autoSpaceDN w:val="0"/>
        <w:adjustRightInd w:val="0"/>
        <w:rPr>
          <w:rFonts w:eastAsia="Calibri"/>
        </w:rPr>
      </w:pPr>
    </w:p>
    <w:p w:rsidR="005C7D66" w:rsidRPr="00B3155A" w:rsidRDefault="005C7D66" w:rsidP="00612512">
      <w:pPr>
        <w:widowControl w:val="0"/>
        <w:autoSpaceDE w:val="0"/>
        <w:autoSpaceDN w:val="0"/>
        <w:adjustRightInd w:val="0"/>
        <w:rPr>
          <w:rFonts w:eastAsia="Calibri"/>
        </w:rPr>
      </w:pPr>
    </w:p>
    <w:p w:rsidR="007C1EF4" w:rsidRPr="003C5A6A" w:rsidRDefault="007C1EF4" w:rsidP="007C1EF4">
      <w:pPr>
        <w:spacing w:after="160" w:line="256" w:lineRule="auto"/>
      </w:pPr>
      <w:r w:rsidRPr="006021E6">
        <w:rPr>
          <w:b/>
          <w:sz w:val="28"/>
          <w:highlight w:val="lightGray"/>
        </w:rPr>
        <w:t xml:space="preserve">El  Presidente Municipal.- </w:t>
      </w:r>
    </w:p>
    <w:p w:rsidR="007C1EF4" w:rsidRDefault="007C1EF4" w:rsidP="007C1EF4">
      <w:pPr>
        <w:rPr>
          <w:sz w:val="28"/>
        </w:rPr>
      </w:pPr>
      <w:r>
        <w:rPr>
          <w:sz w:val="28"/>
        </w:rPr>
        <w:t>¿Algún comentario sobre este punto?</w:t>
      </w:r>
    </w:p>
    <w:p w:rsidR="007C1EF4" w:rsidRPr="006E42BA" w:rsidRDefault="007C1EF4" w:rsidP="007C1EF4">
      <w:pPr>
        <w:rPr>
          <w:sz w:val="28"/>
        </w:rPr>
      </w:pPr>
    </w:p>
    <w:p w:rsidR="007C1EF4" w:rsidRDefault="007C1EF4" w:rsidP="007C1EF4">
      <w:pPr>
        <w:widowControl w:val="0"/>
        <w:autoSpaceDE w:val="0"/>
        <w:autoSpaceDN w:val="0"/>
        <w:adjustRightInd w:val="0"/>
        <w:rPr>
          <w:sz w:val="28"/>
        </w:rPr>
      </w:pPr>
      <w:r>
        <w:rPr>
          <w:sz w:val="28"/>
        </w:rPr>
        <w:t>Secretario proceda a tomar la votación.</w:t>
      </w:r>
    </w:p>
    <w:p w:rsidR="007C1EF4" w:rsidRDefault="007C1EF4" w:rsidP="007C1EF4">
      <w:pPr>
        <w:widowControl w:val="0"/>
        <w:autoSpaceDE w:val="0"/>
        <w:autoSpaceDN w:val="0"/>
        <w:adjustRightInd w:val="0"/>
        <w:rPr>
          <w:sz w:val="28"/>
        </w:rPr>
      </w:pPr>
    </w:p>
    <w:p w:rsidR="006779FD" w:rsidRDefault="006779FD" w:rsidP="007C1EF4">
      <w:pPr>
        <w:widowControl w:val="0"/>
        <w:autoSpaceDE w:val="0"/>
        <w:autoSpaceDN w:val="0"/>
        <w:adjustRightInd w:val="0"/>
        <w:rPr>
          <w:sz w:val="28"/>
        </w:rPr>
      </w:pPr>
    </w:p>
    <w:p w:rsidR="0087761F" w:rsidRDefault="0087761F" w:rsidP="007C1EF4">
      <w:pPr>
        <w:widowControl w:val="0"/>
        <w:autoSpaceDE w:val="0"/>
        <w:autoSpaceDN w:val="0"/>
        <w:adjustRightInd w:val="0"/>
        <w:rPr>
          <w:sz w:val="28"/>
        </w:rPr>
      </w:pPr>
    </w:p>
    <w:p w:rsidR="0087761F" w:rsidRDefault="0087761F" w:rsidP="007C1EF4">
      <w:pPr>
        <w:widowControl w:val="0"/>
        <w:autoSpaceDE w:val="0"/>
        <w:autoSpaceDN w:val="0"/>
        <w:adjustRightInd w:val="0"/>
        <w:rPr>
          <w:sz w:val="28"/>
        </w:rPr>
      </w:pPr>
    </w:p>
    <w:p w:rsidR="0087761F" w:rsidRDefault="0087761F" w:rsidP="007C1EF4">
      <w:pPr>
        <w:widowControl w:val="0"/>
        <w:autoSpaceDE w:val="0"/>
        <w:autoSpaceDN w:val="0"/>
        <w:adjustRightInd w:val="0"/>
        <w:rPr>
          <w:sz w:val="28"/>
        </w:rPr>
      </w:pPr>
    </w:p>
    <w:p w:rsidR="0087761F" w:rsidRDefault="0087761F" w:rsidP="007C1EF4">
      <w:pPr>
        <w:widowControl w:val="0"/>
        <w:autoSpaceDE w:val="0"/>
        <w:autoSpaceDN w:val="0"/>
        <w:adjustRightInd w:val="0"/>
        <w:rPr>
          <w:sz w:val="28"/>
        </w:rPr>
      </w:pPr>
    </w:p>
    <w:p w:rsidR="0087761F" w:rsidRDefault="0087761F" w:rsidP="007C1EF4">
      <w:pPr>
        <w:widowControl w:val="0"/>
        <w:autoSpaceDE w:val="0"/>
        <w:autoSpaceDN w:val="0"/>
        <w:adjustRightInd w:val="0"/>
        <w:rPr>
          <w:sz w:val="28"/>
        </w:rPr>
      </w:pPr>
    </w:p>
    <w:p w:rsidR="007C1EF4" w:rsidRPr="00CD6809" w:rsidRDefault="007C1EF4" w:rsidP="007C1EF4">
      <w:pPr>
        <w:widowControl w:val="0"/>
        <w:autoSpaceDE w:val="0"/>
        <w:autoSpaceDN w:val="0"/>
        <w:adjustRightInd w:val="0"/>
        <w:rPr>
          <w:b/>
          <w:sz w:val="28"/>
          <w:lang w:val="es-ES"/>
        </w:rPr>
      </w:pPr>
      <w:r w:rsidRPr="00D474A8">
        <w:rPr>
          <w:b/>
          <w:sz w:val="28"/>
          <w:highlight w:val="lightGray"/>
          <w:lang w:val="es-ES"/>
        </w:rPr>
        <w:lastRenderedPageBreak/>
        <w:t>El Secretario.-</w:t>
      </w:r>
    </w:p>
    <w:p w:rsidR="007C1EF4" w:rsidRDefault="007C1EF4" w:rsidP="007C1EF4">
      <w:pPr>
        <w:widowControl w:val="0"/>
        <w:autoSpaceDE w:val="0"/>
        <w:autoSpaceDN w:val="0"/>
        <w:adjustRightInd w:val="0"/>
        <w:rPr>
          <w:sz w:val="28"/>
          <w:lang w:val="es-ES"/>
        </w:rPr>
      </w:pPr>
    </w:p>
    <w:p w:rsidR="007C1EF4" w:rsidRDefault="007C1EF4" w:rsidP="007C1EF4">
      <w:pPr>
        <w:widowControl w:val="0"/>
        <w:autoSpaceDE w:val="0"/>
        <w:autoSpaceDN w:val="0"/>
        <w:adjustRightInd w:val="0"/>
        <w:rPr>
          <w:sz w:val="28"/>
          <w:lang w:val="es-ES"/>
        </w:rPr>
      </w:pPr>
      <w:r w:rsidRPr="005E5278">
        <w:rPr>
          <w:sz w:val="28"/>
          <w:lang w:val="es-ES"/>
        </w:rPr>
        <w:t xml:space="preserve">En votación económica se solicita que quienes estén a favor lo manifiesten levantando la mano, </w:t>
      </w:r>
      <w:r>
        <w:rPr>
          <w:sz w:val="28"/>
          <w:lang w:val="es-ES"/>
        </w:rPr>
        <w:t>en contra o abstención.</w:t>
      </w:r>
    </w:p>
    <w:p w:rsidR="007C1EF4" w:rsidRDefault="007C1EF4" w:rsidP="007C1EF4">
      <w:pPr>
        <w:widowControl w:val="0"/>
        <w:autoSpaceDE w:val="0"/>
        <w:autoSpaceDN w:val="0"/>
        <w:adjustRightInd w:val="0"/>
        <w:rPr>
          <w:sz w:val="28"/>
          <w:lang w:val="es-ES"/>
        </w:rPr>
      </w:pPr>
    </w:p>
    <w:p w:rsidR="0087761F" w:rsidRDefault="0087761F" w:rsidP="007C1EF4">
      <w:pPr>
        <w:widowControl w:val="0"/>
        <w:autoSpaceDE w:val="0"/>
        <w:autoSpaceDN w:val="0"/>
        <w:adjustRightInd w:val="0"/>
        <w:rPr>
          <w:sz w:val="28"/>
          <w:lang w:val="es-ES"/>
        </w:rPr>
      </w:pPr>
    </w:p>
    <w:p w:rsidR="007C1EF4" w:rsidRDefault="007C1EF4" w:rsidP="007C1EF4">
      <w:pPr>
        <w:widowControl w:val="0"/>
        <w:autoSpaceDE w:val="0"/>
        <w:autoSpaceDN w:val="0"/>
        <w:adjustRightInd w:val="0"/>
        <w:rPr>
          <w:sz w:val="28"/>
          <w:lang w:val="es-ES"/>
        </w:rPr>
      </w:pPr>
      <w:r w:rsidRPr="005E5278">
        <w:rPr>
          <w:sz w:val="28"/>
          <w:lang w:val="es-ES"/>
        </w:rPr>
        <w:t>Aprobado señor Presidente.</w:t>
      </w:r>
    </w:p>
    <w:p w:rsidR="007C1EF4" w:rsidRDefault="007C1EF4" w:rsidP="007C1EF4">
      <w:pPr>
        <w:widowControl w:val="0"/>
        <w:autoSpaceDE w:val="0"/>
        <w:autoSpaceDN w:val="0"/>
        <w:adjustRightInd w:val="0"/>
        <w:rPr>
          <w:sz w:val="28"/>
          <w:szCs w:val="26"/>
        </w:rPr>
      </w:pPr>
    </w:p>
    <w:p w:rsidR="007C1EF4" w:rsidRDefault="007C1EF4" w:rsidP="007C1EF4">
      <w:pPr>
        <w:widowControl w:val="0"/>
        <w:autoSpaceDE w:val="0"/>
        <w:autoSpaceDN w:val="0"/>
        <w:adjustRightInd w:val="0"/>
        <w:rPr>
          <w:sz w:val="28"/>
          <w:szCs w:val="26"/>
        </w:rPr>
      </w:pPr>
    </w:p>
    <w:p w:rsidR="007C1EF4" w:rsidRDefault="007C1EF4" w:rsidP="007C1EF4">
      <w:pPr>
        <w:widowControl w:val="0"/>
        <w:autoSpaceDE w:val="0"/>
        <w:autoSpaceDN w:val="0"/>
        <w:adjustRightInd w:val="0"/>
        <w:rPr>
          <w:b/>
        </w:rPr>
      </w:pPr>
      <w:r w:rsidRPr="00612512">
        <w:rPr>
          <w:b/>
        </w:rPr>
        <w:t xml:space="preserve">ACUERDO NÚMERO CIENTO </w:t>
      </w:r>
      <w:r>
        <w:rPr>
          <w:b/>
        </w:rPr>
        <w:t>NOVENTA Y OCHO</w:t>
      </w:r>
      <w:r w:rsidRPr="00612512">
        <w:rPr>
          <w:b/>
        </w:rPr>
        <w:t xml:space="preserve">: SE APRUEBA POR UNANIMIDAD, EN VOTACIÓN </w:t>
      </w:r>
      <w:r>
        <w:rPr>
          <w:b/>
        </w:rPr>
        <w:t>ECONÓMICA</w:t>
      </w:r>
      <w:r w:rsidRPr="00612512">
        <w:rPr>
          <w:b/>
        </w:rPr>
        <w:t xml:space="preserve"> DE LOS 12 DOCE REGIDORES PRESENTES - - - - - - - - - - - - - - - - - - - - - - - - ÚNICO.- SE APRUEBA Y SE AUTORIZA</w:t>
      </w:r>
      <w:r w:rsidRPr="007C1EF4">
        <w:rPr>
          <w:b/>
        </w:rPr>
        <w:t xml:space="preserve"> </w:t>
      </w:r>
      <w:r w:rsidRPr="007C1EF4">
        <w:rPr>
          <w:rFonts w:eastAsia="Calibri"/>
          <w:b/>
        </w:rPr>
        <w:t>INICIATIVA PARA APROBAR LAS TABLAS DE VALORES UNITARIAS DE TERRENOS Y CONSTRUCCIONES DEL MUNICIPIO DE ZAPOTLANEJO, JALISCO, QUE APLICARAN PARA EL EJERCICIO FISCAL 2021, AL HONORABLE CONGRESO DEL ESTADO DE JALISCO.</w:t>
      </w:r>
    </w:p>
    <w:p w:rsidR="007C1EF4" w:rsidRDefault="007C1EF4" w:rsidP="007C1EF4">
      <w:pPr>
        <w:widowControl w:val="0"/>
        <w:autoSpaceDE w:val="0"/>
        <w:autoSpaceDN w:val="0"/>
        <w:adjustRightInd w:val="0"/>
        <w:rPr>
          <w:b/>
        </w:rPr>
      </w:pPr>
    </w:p>
    <w:p w:rsidR="007C1EF4" w:rsidRDefault="007C1EF4" w:rsidP="007C1EF4">
      <w:pPr>
        <w:widowControl w:val="0"/>
        <w:autoSpaceDE w:val="0"/>
        <w:autoSpaceDN w:val="0"/>
        <w:adjustRightInd w:val="0"/>
        <w:rPr>
          <w:sz w:val="28"/>
          <w:lang w:val="es-ES"/>
        </w:rPr>
      </w:pPr>
    </w:p>
    <w:p w:rsidR="007C1EF4" w:rsidRPr="003C5A6A" w:rsidRDefault="007C1EF4" w:rsidP="007C1EF4">
      <w:pPr>
        <w:spacing w:after="160" w:line="256" w:lineRule="auto"/>
      </w:pPr>
      <w:r w:rsidRPr="00000E53">
        <w:rPr>
          <w:b/>
          <w:sz w:val="28"/>
          <w:highlight w:val="lightGray"/>
        </w:rPr>
        <w:t xml:space="preserve">El Presidente Municipal.- </w:t>
      </w:r>
    </w:p>
    <w:p w:rsidR="007C1EF4" w:rsidRPr="006E42BA" w:rsidRDefault="007C1EF4" w:rsidP="007C1EF4">
      <w:pPr>
        <w:rPr>
          <w:sz w:val="28"/>
        </w:rPr>
      </w:pPr>
    </w:p>
    <w:p w:rsidR="00612512" w:rsidRDefault="007C1EF4" w:rsidP="007C1EF4">
      <w:pPr>
        <w:rPr>
          <w:sz w:val="28"/>
        </w:rPr>
      </w:pPr>
      <w:r>
        <w:rPr>
          <w:sz w:val="28"/>
        </w:rPr>
        <w:t>Continúe Secretario</w:t>
      </w:r>
      <w:r w:rsidRPr="00A354C9">
        <w:rPr>
          <w:sz w:val="28"/>
        </w:rPr>
        <w:t xml:space="preserve"> </w:t>
      </w:r>
      <w:r>
        <w:rPr>
          <w:sz w:val="28"/>
        </w:rPr>
        <w:t xml:space="preserve">con el siguiente </w:t>
      </w:r>
      <w:r w:rsidRPr="00A354C9">
        <w:rPr>
          <w:sz w:val="28"/>
        </w:rPr>
        <w:t>punto</w:t>
      </w:r>
    </w:p>
    <w:p w:rsidR="00612512" w:rsidRDefault="00612512" w:rsidP="00612512">
      <w:pPr>
        <w:rPr>
          <w:sz w:val="28"/>
        </w:rPr>
      </w:pPr>
    </w:p>
    <w:p w:rsidR="00152386" w:rsidRDefault="00152386" w:rsidP="00612512">
      <w:pPr>
        <w:rPr>
          <w:sz w:val="28"/>
        </w:rPr>
      </w:pPr>
    </w:p>
    <w:p w:rsidR="00612512" w:rsidRDefault="00612512" w:rsidP="00612512">
      <w:pPr>
        <w:widowControl w:val="0"/>
        <w:autoSpaceDE w:val="0"/>
        <w:autoSpaceDN w:val="0"/>
        <w:adjustRightInd w:val="0"/>
        <w:rPr>
          <w:rFonts w:eastAsia="Calibri"/>
        </w:rPr>
      </w:pPr>
      <w:r w:rsidRPr="00862420">
        <w:rPr>
          <w:b/>
          <w:sz w:val="28"/>
        </w:rPr>
        <w:t xml:space="preserve">DESAHOGO DEL </w:t>
      </w:r>
      <w:r>
        <w:rPr>
          <w:b/>
          <w:sz w:val="28"/>
        </w:rPr>
        <w:t>ONCEAVO</w:t>
      </w:r>
      <w:r w:rsidRPr="00862420">
        <w:rPr>
          <w:b/>
          <w:sz w:val="28"/>
        </w:rPr>
        <w:t xml:space="preserve"> PUNTO DEL ORDEN DEL DÍA.-</w:t>
      </w:r>
      <w:r w:rsidRPr="00C71063">
        <w:rPr>
          <w:rFonts w:eastAsia="Arial"/>
          <w:bCs/>
          <w:szCs w:val="20"/>
        </w:rPr>
        <w:t xml:space="preserve"> </w:t>
      </w:r>
      <w:r>
        <w:rPr>
          <w:rFonts w:eastAsia="Arial"/>
          <w:bCs/>
          <w:szCs w:val="20"/>
        </w:rPr>
        <w:t xml:space="preserve">- - - - - - - - - - - - - - - - - - - - - - - - - - - - - - - - - - - - - - - - - - - - - - - - - - - - - - - - - </w:t>
      </w:r>
      <w:r w:rsidR="007C1EF4">
        <w:rPr>
          <w:rFonts w:eastAsia="Arial"/>
          <w:bCs/>
          <w:szCs w:val="20"/>
        </w:rPr>
        <w:t xml:space="preserve">- - - - - - - - - - - - - - </w:t>
      </w:r>
      <w:r>
        <w:rPr>
          <w:rFonts w:eastAsia="Arial"/>
          <w:bCs/>
          <w:szCs w:val="20"/>
        </w:rPr>
        <w:t xml:space="preserve">- - - - - </w:t>
      </w:r>
      <w:r w:rsidRPr="000A0CB6">
        <w:rPr>
          <w:rFonts w:eastAsia="Calibri"/>
          <w:sz w:val="28"/>
        </w:rPr>
        <w:t>A S U N T O S    V A R I O S.</w:t>
      </w:r>
      <w:r>
        <w:rPr>
          <w:rFonts w:eastAsia="Calibri"/>
        </w:rPr>
        <w:t xml:space="preserve"> - - - - - - - - - - - - - - - - - - - - - - - - - - - - - - - - - - - - - - - - - - - - - - - - - - - - - - - - - - - - - - - - - - - - - - - </w:t>
      </w:r>
    </w:p>
    <w:p w:rsidR="00612512" w:rsidRDefault="00612512" w:rsidP="00612512">
      <w:pPr>
        <w:widowControl w:val="0"/>
        <w:autoSpaceDE w:val="0"/>
        <w:autoSpaceDN w:val="0"/>
        <w:adjustRightInd w:val="0"/>
        <w:rPr>
          <w:rFonts w:eastAsia="Calibri"/>
        </w:rPr>
      </w:pPr>
    </w:p>
    <w:p w:rsidR="00C243E9" w:rsidRDefault="00C243E9" w:rsidP="00612512">
      <w:pPr>
        <w:widowControl w:val="0"/>
        <w:autoSpaceDE w:val="0"/>
        <w:autoSpaceDN w:val="0"/>
        <w:adjustRightInd w:val="0"/>
        <w:rPr>
          <w:b/>
          <w:sz w:val="28"/>
        </w:rPr>
      </w:pPr>
    </w:p>
    <w:p w:rsidR="00612512" w:rsidRPr="003C5A6A" w:rsidRDefault="00612512" w:rsidP="00612512">
      <w:pPr>
        <w:spacing w:after="160" w:line="256" w:lineRule="auto"/>
      </w:pPr>
      <w:r w:rsidRPr="00D474A8">
        <w:rPr>
          <w:b/>
          <w:sz w:val="28"/>
          <w:highlight w:val="lightGray"/>
        </w:rPr>
        <w:t xml:space="preserve">El  Presidente Municipal.- </w:t>
      </w:r>
    </w:p>
    <w:p w:rsidR="00612512" w:rsidRDefault="00612512" w:rsidP="00612512">
      <w:pPr>
        <w:rPr>
          <w:sz w:val="28"/>
        </w:rPr>
      </w:pPr>
      <w:r>
        <w:rPr>
          <w:sz w:val="28"/>
        </w:rPr>
        <w:t>¿Algún comentario sobre este punto?</w:t>
      </w:r>
    </w:p>
    <w:p w:rsidR="00DD03D7" w:rsidRPr="00895682" w:rsidRDefault="00DD03D7" w:rsidP="00EB0243"/>
    <w:p w:rsidR="00AE2D20" w:rsidRPr="004F0D8B" w:rsidRDefault="00AE2D20" w:rsidP="00AE2D20">
      <w:pPr>
        <w:rPr>
          <w:b/>
          <w:sz w:val="28"/>
        </w:rPr>
      </w:pPr>
    </w:p>
    <w:p w:rsidR="00742439" w:rsidRDefault="0072716F" w:rsidP="00591B5D">
      <w:pPr>
        <w:pStyle w:val="Prrafodelista"/>
        <w:spacing w:after="160" w:line="259" w:lineRule="auto"/>
        <w:ind w:left="0"/>
      </w:pPr>
      <w:r>
        <w:t>No</w:t>
      </w:r>
      <w:r w:rsidR="006C15AC" w:rsidRPr="00DB1B10">
        <w:t xml:space="preserve"> habiendo más asunto que tratar, se da po</w:t>
      </w:r>
      <w:r w:rsidR="008A72D4" w:rsidRPr="00DB1B10">
        <w:t xml:space="preserve">r concluida la presente sesión </w:t>
      </w:r>
      <w:r w:rsidR="00CA3CD6">
        <w:t>o</w:t>
      </w:r>
      <w:r w:rsidR="006C15AC" w:rsidRPr="00DB1B10">
        <w:t>rdinaria</w:t>
      </w:r>
      <w:r w:rsidR="00754692">
        <w:t xml:space="preserve"> nú</w:t>
      </w:r>
      <w:r w:rsidR="00CA3CD6">
        <w:t>mero 51</w:t>
      </w:r>
      <w:r w:rsidR="006C15AC" w:rsidRPr="00DB1B10">
        <w:t xml:space="preserve">, levantándose el acta respectiva, </w:t>
      </w:r>
      <w:r w:rsidR="006C15AC" w:rsidRPr="00805F15">
        <w:t xml:space="preserve">siendo las </w:t>
      </w:r>
      <w:r w:rsidR="00CA3CD6">
        <w:t>13</w:t>
      </w:r>
      <w:r w:rsidR="00D7241B" w:rsidRPr="003B0689">
        <w:t>:</w:t>
      </w:r>
      <w:r w:rsidR="00CA3CD6">
        <w:t>2</w:t>
      </w:r>
      <w:r w:rsidR="005A0161">
        <w:t>5</w:t>
      </w:r>
      <w:r w:rsidR="007A40F4" w:rsidRPr="003B0689">
        <w:t xml:space="preserve"> </w:t>
      </w:r>
      <w:r w:rsidR="00CA3CD6">
        <w:t>trece</w:t>
      </w:r>
      <w:r w:rsidR="003B0689" w:rsidRPr="003B0689">
        <w:t xml:space="preserve"> horas con </w:t>
      </w:r>
      <w:r w:rsidR="00CA3CD6">
        <w:t>veinticinco</w:t>
      </w:r>
      <w:r w:rsidR="00461C1F" w:rsidRPr="003B0689">
        <w:t xml:space="preserve"> </w:t>
      </w:r>
      <w:r w:rsidR="000312DF" w:rsidRPr="003B0689">
        <w:t>minutos</w:t>
      </w:r>
      <w:r w:rsidR="00FD10EB" w:rsidRPr="00DB1B10">
        <w:t xml:space="preserve"> </w:t>
      </w:r>
      <w:r w:rsidR="006C15AC" w:rsidRPr="00DB1B10">
        <w:t>del día</w:t>
      </w:r>
      <w:r w:rsidR="00812843" w:rsidRPr="00DB1B10">
        <w:t xml:space="preserve"> </w:t>
      </w:r>
      <w:r>
        <w:t>1</w:t>
      </w:r>
      <w:r w:rsidR="00CA3CD6">
        <w:t>2</w:t>
      </w:r>
      <w:r w:rsidR="00812843" w:rsidRPr="00DB1B10">
        <w:t xml:space="preserve"> </w:t>
      </w:r>
      <w:r w:rsidR="00CA3CD6">
        <w:t>doce</w:t>
      </w:r>
      <w:r w:rsidR="000312DF">
        <w:t xml:space="preserve"> de </w:t>
      </w:r>
      <w:r w:rsidR="00CA3CD6">
        <w:t>agosto</w:t>
      </w:r>
      <w:r w:rsidR="006C15AC" w:rsidRPr="00DB1B10">
        <w:t xml:space="preserve"> </w:t>
      </w:r>
      <w:r w:rsidR="006965E1">
        <w:t>del año 2020 dos mil veinte</w:t>
      </w:r>
      <w:r w:rsidR="006C15AC" w:rsidRPr="00DB1B10">
        <w:t>, firmando en ella los que intervinieron y quisieron hacerlo en unión del suscrito Secretario General quien autoriza y da fe.</w:t>
      </w:r>
      <w:r w:rsidR="006C15AC">
        <w:t xml:space="preserve"> </w:t>
      </w:r>
    </w:p>
    <w:p w:rsidR="008D4331" w:rsidRDefault="008D4331" w:rsidP="006C15AC">
      <w:pPr>
        <w:rPr>
          <w:sz w:val="22"/>
          <w:szCs w:val="22"/>
        </w:rPr>
      </w:pPr>
    </w:p>
    <w:p w:rsidR="0087761F" w:rsidRDefault="0087761F" w:rsidP="006C15AC">
      <w:pPr>
        <w:rPr>
          <w:sz w:val="22"/>
          <w:szCs w:val="22"/>
        </w:rPr>
      </w:pPr>
    </w:p>
    <w:p w:rsidR="0087761F" w:rsidRDefault="0087761F" w:rsidP="006C15AC">
      <w:pPr>
        <w:rPr>
          <w:sz w:val="22"/>
          <w:szCs w:val="22"/>
        </w:rPr>
      </w:pPr>
    </w:p>
    <w:p w:rsidR="008D4331" w:rsidRDefault="008D4331" w:rsidP="006C15AC">
      <w:pPr>
        <w:rPr>
          <w:sz w:val="22"/>
          <w:szCs w:val="22"/>
        </w:rPr>
      </w:pPr>
    </w:p>
    <w:p w:rsidR="00A37779" w:rsidRPr="004A45EA" w:rsidRDefault="00A37779" w:rsidP="006C15AC">
      <w:pPr>
        <w:rPr>
          <w:sz w:val="22"/>
          <w:szCs w:val="22"/>
        </w:rPr>
      </w:pPr>
    </w:p>
    <w:p w:rsidR="006C15AC" w:rsidRPr="00944F05" w:rsidRDefault="006C15AC" w:rsidP="00377A22">
      <w:pPr>
        <w:jc w:val="center"/>
        <w:rPr>
          <w:sz w:val="28"/>
        </w:rPr>
      </w:pPr>
      <w:r w:rsidRPr="00944F05">
        <w:rPr>
          <w:sz w:val="28"/>
        </w:rPr>
        <w:t>El Presidente Municipal:</w:t>
      </w:r>
    </w:p>
    <w:p w:rsidR="006C15AC" w:rsidRDefault="006C15AC" w:rsidP="00377A22">
      <w:pPr>
        <w:jc w:val="center"/>
        <w:rPr>
          <w:sz w:val="22"/>
          <w:szCs w:val="22"/>
        </w:rPr>
      </w:pPr>
    </w:p>
    <w:p w:rsidR="006C15AC" w:rsidRDefault="006C15AC" w:rsidP="00377A22">
      <w:pPr>
        <w:jc w:val="center"/>
        <w:rPr>
          <w:sz w:val="22"/>
          <w:szCs w:val="22"/>
        </w:rPr>
      </w:pPr>
    </w:p>
    <w:p w:rsidR="008871F2" w:rsidRDefault="008871F2" w:rsidP="00377A22">
      <w:pPr>
        <w:jc w:val="center"/>
        <w:rPr>
          <w:sz w:val="22"/>
          <w:szCs w:val="22"/>
        </w:rPr>
      </w:pPr>
    </w:p>
    <w:p w:rsidR="006C15AC" w:rsidRDefault="006C15AC" w:rsidP="00377A22">
      <w:pPr>
        <w:jc w:val="center"/>
        <w:rPr>
          <w:sz w:val="22"/>
          <w:szCs w:val="22"/>
        </w:rPr>
      </w:pPr>
    </w:p>
    <w:p w:rsidR="006C15AC" w:rsidRDefault="00B0632F" w:rsidP="00377A22">
      <w:pPr>
        <w:jc w:val="center"/>
        <w:rPr>
          <w:b/>
          <w:sz w:val="22"/>
          <w:szCs w:val="22"/>
        </w:rPr>
      </w:pPr>
      <w:r>
        <w:rPr>
          <w:b/>
          <w:sz w:val="22"/>
          <w:szCs w:val="22"/>
        </w:rPr>
        <w:t>L.A.P. Héctor Á</w:t>
      </w:r>
      <w:r w:rsidR="006C15AC" w:rsidRPr="004C1988">
        <w:rPr>
          <w:b/>
          <w:sz w:val="22"/>
          <w:szCs w:val="22"/>
        </w:rPr>
        <w:t>lvarez Contreras</w:t>
      </w:r>
    </w:p>
    <w:p w:rsidR="006C15AC" w:rsidRDefault="006C15AC" w:rsidP="006C15AC">
      <w:pPr>
        <w:jc w:val="center"/>
        <w:rPr>
          <w:b/>
          <w:sz w:val="22"/>
          <w:szCs w:val="22"/>
        </w:rPr>
      </w:pPr>
    </w:p>
    <w:p w:rsidR="0087761F" w:rsidRDefault="0087761F" w:rsidP="006C15AC">
      <w:pPr>
        <w:jc w:val="center"/>
        <w:rPr>
          <w:b/>
          <w:sz w:val="22"/>
          <w:szCs w:val="22"/>
        </w:rPr>
      </w:pPr>
    </w:p>
    <w:p w:rsidR="0087761F" w:rsidRDefault="0087761F" w:rsidP="006C15AC">
      <w:pPr>
        <w:jc w:val="center"/>
        <w:rPr>
          <w:b/>
          <w:sz w:val="22"/>
          <w:szCs w:val="22"/>
        </w:rPr>
      </w:pPr>
    </w:p>
    <w:p w:rsidR="0087761F" w:rsidRDefault="0087761F" w:rsidP="006C15AC">
      <w:pPr>
        <w:jc w:val="center"/>
        <w:rPr>
          <w:b/>
          <w:sz w:val="22"/>
          <w:szCs w:val="22"/>
        </w:rPr>
      </w:pPr>
    </w:p>
    <w:p w:rsidR="0087761F" w:rsidRDefault="0087761F" w:rsidP="006C15AC">
      <w:pPr>
        <w:jc w:val="center"/>
        <w:rPr>
          <w:b/>
          <w:sz w:val="22"/>
          <w:szCs w:val="22"/>
        </w:rPr>
      </w:pPr>
    </w:p>
    <w:p w:rsidR="0087761F" w:rsidRPr="004C1988" w:rsidRDefault="0087761F" w:rsidP="006C15AC">
      <w:pPr>
        <w:jc w:val="center"/>
        <w:rPr>
          <w:b/>
          <w:sz w:val="22"/>
          <w:szCs w:val="22"/>
        </w:rPr>
      </w:pPr>
    </w:p>
    <w:p w:rsidR="006C15AC" w:rsidRPr="004C1988" w:rsidRDefault="006C15AC" w:rsidP="006C15AC">
      <w:pPr>
        <w:jc w:val="center"/>
        <w:rPr>
          <w:b/>
          <w:sz w:val="22"/>
          <w:szCs w:val="22"/>
        </w:rPr>
      </w:pPr>
    </w:p>
    <w:p w:rsidR="006C15AC" w:rsidRDefault="006C15AC" w:rsidP="006C15AC">
      <w:pPr>
        <w:tabs>
          <w:tab w:val="left" w:pos="1935"/>
        </w:tabs>
        <w:rPr>
          <w:sz w:val="22"/>
          <w:szCs w:val="22"/>
        </w:rPr>
      </w:pPr>
      <w:r>
        <w:rPr>
          <w:sz w:val="22"/>
          <w:szCs w:val="22"/>
        </w:rPr>
        <w:lastRenderedPageBreak/>
        <w:tab/>
      </w:r>
    </w:p>
    <w:p w:rsidR="006C15AC" w:rsidRPr="004C1988" w:rsidRDefault="006C15AC" w:rsidP="00377A22">
      <w:pPr>
        <w:jc w:val="center"/>
        <w:rPr>
          <w:b/>
          <w:sz w:val="22"/>
          <w:szCs w:val="22"/>
        </w:rPr>
      </w:pPr>
      <w:r w:rsidRPr="004C1988">
        <w:rPr>
          <w:b/>
          <w:sz w:val="22"/>
          <w:szCs w:val="22"/>
        </w:rPr>
        <w:t>Síndico Municipal                                          Secretario General</w:t>
      </w:r>
    </w:p>
    <w:p w:rsidR="006C15AC" w:rsidRPr="004C1988" w:rsidRDefault="006C15AC" w:rsidP="006C15AC">
      <w:pPr>
        <w:jc w:val="center"/>
        <w:rPr>
          <w:b/>
          <w:sz w:val="22"/>
          <w:szCs w:val="22"/>
        </w:rPr>
      </w:pPr>
    </w:p>
    <w:p w:rsidR="006C15AC" w:rsidRPr="004C1988" w:rsidRDefault="006C15AC" w:rsidP="006C15AC">
      <w:pPr>
        <w:jc w:val="center"/>
        <w:rPr>
          <w:b/>
          <w:sz w:val="22"/>
          <w:szCs w:val="22"/>
        </w:rPr>
      </w:pPr>
    </w:p>
    <w:p w:rsidR="000E61E3" w:rsidRDefault="000E61E3" w:rsidP="000E61E3">
      <w:pPr>
        <w:rPr>
          <w:b/>
          <w:sz w:val="22"/>
          <w:szCs w:val="22"/>
        </w:rPr>
      </w:pPr>
    </w:p>
    <w:p w:rsidR="000E61E3" w:rsidRDefault="000E61E3" w:rsidP="000E61E3">
      <w:pPr>
        <w:rPr>
          <w:b/>
          <w:sz w:val="22"/>
          <w:szCs w:val="22"/>
        </w:rPr>
      </w:pPr>
    </w:p>
    <w:p w:rsidR="000E61E3" w:rsidRDefault="000E61E3" w:rsidP="000E61E3">
      <w:pPr>
        <w:rPr>
          <w:b/>
          <w:sz w:val="22"/>
          <w:szCs w:val="22"/>
        </w:rPr>
      </w:pPr>
    </w:p>
    <w:p w:rsidR="006C15AC" w:rsidRPr="004C1988" w:rsidRDefault="006C15AC" w:rsidP="00377A22">
      <w:pPr>
        <w:jc w:val="center"/>
        <w:rPr>
          <w:b/>
          <w:sz w:val="22"/>
          <w:szCs w:val="22"/>
        </w:rPr>
      </w:pPr>
      <w:r w:rsidRPr="004C1988">
        <w:rPr>
          <w:b/>
          <w:sz w:val="22"/>
          <w:szCs w:val="22"/>
        </w:rPr>
        <w:t>Lic. Alejandro Marroquín Álvarez            Lic. Josué Neftalí De la torre Parra</w:t>
      </w:r>
    </w:p>
    <w:p w:rsidR="006C15AC" w:rsidRDefault="006C15AC" w:rsidP="006C15AC">
      <w:pPr>
        <w:rPr>
          <w:sz w:val="22"/>
          <w:szCs w:val="22"/>
        </w:rPr>
      </w:pPr>
    </w:p>
    <w:p w:rsidR="006C15AC" w:rsidRDefault="006C15AC" w:rsidP="006C15AC">
      <w:pPr>
        <w:rPr>
          <w:sz w:val="22"/>
          <w:szCs w:val="22"/>
        </w:rPr>
      </w:pPr>
    </w:p>
    <w:p w:rsidR="003B0689" w:rsidRDefault="003B0689" w:rsidP="006C15AC">
      <w:pPr>
        <w:rPr>
          <w:sz w:val="22"/>
          <w:szCs w:val="22"/>
        </w:rPr>
      </w:pPr>
    </w:p>
    <w:p w:rsidR="003B0689" w:rsidRDefault="003B0689" w:rsidP="006C15AC">
      <w:pPr>
        <w:rPr>
          <w:sz w:val="22"/>
          <w:szCs w:val="22"/>
        </w:rPr>
      </w:pPr>
    </w:p>
    <w:p w:rsidR="0087761F" w:rsidRDefault="0087761F" w:rsidP="006C15AC">
      <w:pPr>
        <w:rPr>
          <w:sz w:val="22"/>
          <w:szCs w:val="22"/>
        </w:rPr>
      </w:pPr>
      <w:bookmarkStart w:id="0" w:name="_GoBack"/>
      <w:bookmarkEnd w:id="0"/>
    </w:p>
    <w:p w:rsidR="000E2E59" w:rsidRDefault="000E2E59" w:rsidP="006C15AC">
      <w:pPr>
        <w:rPr>
          <w:sz w:val="22"/>
          <w:szCs w:val="22"/>
        </w:rPr>
      </w:pPr>
    </w:p>
    <w:p w:rsidR="006C15AC" w:rsidRPr="00944F05" w:rsidRDefault="006C15AC" w:rsidP="006C15AC">
      <w:pPr>
        <w:jc w:val="center"/>
        <w:rPr>
          <w:sz w:val="28"/>
        </w:rPr>
      </w:pPr>
      <w:r w:rsidRPr="00944F05">
        <w:rPr>
          <w:sz w:val="28"/>
        </w:rPr>
        <w:t>Regidores Propietarios:</w:t>
      </w:r>
    </w:p>
    <w:p w:rsidR="006C15AC" w:rsidRPr="00944F05" w:rsidRDefault="006C15AC" w:rsidP="006C15AC">
      <w:pPr>
        <w:rPr>
          <w:sz w:val="28"/>
        </w:rPr>
      </w:pPr>
    </w:p>
    <w:p w:rsidR="006C15AC" w:rsidRDefault="006C15AC" w:rsidP="006C15AC">
      <w:pPr>
        <w:rPr>
          <w:sz w:val="22"/>
          <w:szCs w:val="22"/>
        </w:rPr>
      </w:pPr>
    </w:p>
    <w:p w:rsidR="006C15AC" w:rsidRDefault="006C15AC" w:rsidP="006C15AC">
      <w:pPr>
        <w:rPr>
          <w:sz w:val="22"/>
          <w:szCs w:val="22"/>
        </w:rPr>
      </w:pPr>
    </w:p>
    <w:p w:rsidR="0087761F" w:rsidRDefault="0087761F" w:rsidP="006C15AC">
      <w:pPr>
        <w:rPr>
          <w:sz w:val="22"/>
          <w:szCs w:val="22"/>
        </w:rPr>
      </w:pPr>
    </w:p>
    <w:p w:rsidR="006C15AC" w:rsidRDefault="006C15AC" w:rsidP="006C15AC">
      <w:pPr>
        <w:rPr>
          <w:sz w:val="22"/>
          <w:szCs w:val="22"/>
        </w:rPr>
      </w:pPr>
    </w:p>
    <w:p w:rsidR="00E82114" w:rsidRDefault="00E82114" w:rsidP="00E82114">
      <w:pPr>
        <w:rPr>
          <w:sz w:val="22"/>
          <w:szCs w:val="22"/>
        </w:rPr>
      </w:pPr>
    </w:p>
    <w:p w:rsidR="00E82114" w:rsidRPr="00E773C2" w:rsidRDefault="00E82114" w:rsidP="00E82114">
      <w:pPr>
        <w:contextualSpacing/>
        <w:rPr>
          <w:b/>
          <w:sz w:val="22"/>
          <w:szCs w:val="22"/>
        </w:rPr>
      </w:pPr>
      <w:r>
        <w:rPr>
          <w:b/>
          <w:sz w:val="22"/>
          <w:szCs w:val="22"/>
        </w:rPr>
        <w:t>Lic. María Concepción H</w:t>
      </w:r>
      <w:r w:rsidRPr="00E773C2">
        <w:rPr>
          <w:b/>
          <w:sz w:val="22"/>
          <w:szCs w:val="22"/>
        </w:rPr>
        <w:t xml:space="preserve">ernández </w:t>
      </w:r>
      <w:r>
        <w:rPr>
          <w:b/>
          <w:sz w:val="22"/>
          <w:szCs w:val="22"/>
        </w:rPr>
        <w:t xml:space="preserve">                        Mtra. Rosa Ruvalcaba Navarro</w:t>
      </w:r>
    </w:p>
    <w:p w:rsidR="006C15AC" w:rsidRDefault="00E82114" w:rsidP="00E82114">
      <w:pPr>
        <w:rPr>
          <w:b/>
          <w:sz w:val="22"/>
          <w:szCs w:val="22"/>
        </w:rPr>
      </w:pPr>
      <w:r>
        <w:rPr>
          <w:b/>
          <w:sz w:val="22"/>
          <w:szCs w:val="22"/>
        </w:rPr>
        <w:t xml:space="preserve">       P</w:t>
      </w:r>
      <w:r w:rsidRPr="00E773C2">
        <w:rPr>
          <w:b/>
          <w:sz w:val="22"/>
          <w:szCs w:val="22"/>
        </w:rPr>
        <w:t>ulido</w:t>
      </w:r>
    </w:p>
    <w:p w:rsidR="00E82114" w:rsidRDefault="00E82114" w:rsidP="00E82114">
      <w:pPr>
        <w:rPr>
          <w:b/>
          <w:sz w:val="22"/>
          <w:szCs w:val="22"/>
        </w:rPr>
      </w:pPr>
    </w:p>
    <w:p w:rsidR="00E82114" w:rsidRDefault="00E82114" w:rsidP="00E82114">
      <w:pPr>
        <w:rPr>
          <w:b/>
          <w:sz w:val="22"/>
          <w:szCs w:val="22"/>
        </w:rPr>
      </w:pPr>
    </w:p>
    <w:p w:rsidR="00E82114" w:rsidRDefault="00E82114" w:rsidP="00E82114">
      <w:pPr>
        <w:rPr>
          <w:b/>
          <w:sz w:val="22"/>
          <w:szCs w:val="22"/>
        </w:rPr>
      </w:pPr>
    </w:p>
    <w:p w:rsidR="0087761F" w:rsidRDefault="0087761F" w:rsidP="00E82114">
      <w:pPr>
        <w:rPr>
          <w:b/>
          <w:sz w:val="22"/>
          <w:szCs w:val="22"/>
        </w:rPr>
      </w:pPr>
    </w:p>
    <w:p w:rsidR="009306F6" w:rsidRDefault="009306F6" w:rsidP="006C15AC">
      <w:pPr>
        <w:contextualSpacing/>
        <w:rPr>
          <w:sz w:val="22"/>
          <w:szCs w:val="22"/>
        </w:rPr>
      </w:pPr>
    </w:p>
    <w:p w:rsidR="006C15AC" w:rsidRDefault="008D4331" w:rsidP="006C15AC">
      <w:pPr>
        <w:contextualSpacing/>
        <w:rPr>
          <w:b/>
          <w:sz w:val="22"/>
          <w:szCs w:val="22"/>
        </w:rPr>
      </w:pPr>
      <w:r>
        <w:rPr>
          <w:b/>
          <w:sz w:val="22"/>
          <w:szCs w:val="22"/>
        </w:rPr>
        <w:t>Lic. Esperanza Adriana Reynoso Nuño</w:t>
      </w:r>
      <w:r>
        <w:rPr>
          <w:b/>
          <w:sz w:val="22"/>
          <w:szCs w:val="22"/>
        </w:rPr>
        <w:tab/>
        <w:t xml:space="preserve">            </w:t>
      </w:r>
      <w:r w:rsidR="009306F6">
        <w:rPr>
          <w:b/>
          <w:sz w:val="22"/>
          <w:szCs w:val="22"/>
        </w:rPr>
        <w:t xml:space="preserve">Mtro. Martín Acosta Cortes  </w:t>
      </w:r>
    </w:p>
    <w:p w:rsidR="008D4331" w:rsidRDefault="008D4331" w:rsidP="006C15AC">
      <w:pPr>
        <w:contextualSpacing/>
        <w:rPr>
          <w:b/>
          <w:sz w:val="22"/>
          <w:szCs w:val="22"/>
        </w:rPr>
      </w:pPr>
    </w:p>
    <w:p w:rsidR="008D4331" w:rsidRDefault="008D4331" w:rsidP="006C15AC">
      <w:pPr>
        <w:contextualSpacing/>
        <w:rPr>
          <w:b/>
          <w:sz w:val="22"/>
          <w:szCs w:val="22"/>
        </w:rPr>
      </w:pPr>
    </w:p>
    <w:p w:rsidR="008D4331" w:rsidRDefault="008D4331" w:rsidP="006C15AC">
      <w:pPr>
        <w:contextualSpacing/>
        <w:rPr>
          <w:b/>
          <w:sz w:val="22"/>
          <w:szCs w:val="22"/>
        </w:rPr>
      </w:pPr>
    </w:p>
    <w:p w:rsidR="00544377" w:rsidRDefault="00544377" w:rsidP="006C15AC">
      <w:pPr>
        <w:contextualSpacing/>
        <w:rPr>
          <w:b/>
          <w:sz w:val="22"/>
          <w:szCs w:val="22"/>
        </w:rPr>
      </w:pPr>
    </w:p>
    <w:p w:rsidR="0087761F" w:rsidRDefault="0087761F" w:rsidP="006C15AC">
      <w:pPr>
        <w:contextualSpacing/>
        <w:rPr>
          <w:b/>
          <w:sz w:val="22"/>
          <w:szCs w:val="22"/>
        </w:rPr>
      </w:pPr>
    </w:p>
    <w:p w:rsidR="00544377" w:rsidRDefault="00544377" w:rsidP="006C15AC">
      <w:pPr>
        <w:contextualSpacing/>
        <w:rPr>
          <w:b/>
          <w:sz w:val="22"/>
          <w:szCs w:val="22"/>
        </w:rPr>
      </w:pPr>
    </w:p>
    <w:p w:rsidR="008D4331" w:rsidRPr="00E773C2" w:rsidRDefault="008D4331" w:rsidP="006C15AC">
      <w:pPr>
        <w:contextualSpacing/>
        <w:rPr>
          <w:b/>
          <w:sz w:val="22"/>
          <w:szCs w:val="22"/>
        </w:rPr>
      </w:pPr>
      <w:r>
        <w:rPr>
          <w:b/>
          <w:sz w:val="22"/>
          <w:szCs w:val="22"/>
        </w:rPr>
        <w:t>Mtro. Juan Ernesto Navarro Salcedo</w:t>
      </w:r>
      <w:r>
        <w:rPr>
          <w:b/>
          <w:sz w:val="22"/>
          <w:szCs w:val="22"/>
        </w:rPr>
        <w:tab/>
      </w:r>
      <w:r>
        <w:rPr>
          <w:b/>
          <w:sz w:val="22"/>
          <w:szCs w:val="22"/>
        </w:rPr>
        <w:tab/>
        <w:t>Lic. Susana Álvarez Serrato</w:t>
      </w:r>
    </w:p>
    <w:p w:rsidR="006C15AC" w:rsidRDefault="006C15AC" w:rsidP="006C15AC">
      <w:pPr>
        <w:rPr>
          <w:sz w:val="22"/>
          <w:szCs w:val="22"/>
        </w:rPr>
      </w:pPr>
    </w:p>
    <w:p w:rsidR="006C15AC" w:rsidRDefault="006C15AC" w:rsidP="006C15AC">
      <w:pPr>
        <w:rPr>
          <w:sz w:val="22"/>
          <w:szCs w:val="22"/>
        </w:rPr>
      </w:pPr>
    </w:p>
    <w:p w:rsidR="00342D76" w:rsidRDefault="00342D76" w:rsidP="006C15AC">
      <w:pPr>
        <w:contextualSpacing/>
        <w:rPr>
          <w:b/>
          <w:sz w:val="22"/>
          <w:szCs w:val="22"/>
        </w:rPr>
      </w:pPr>
    </w:p>
    <w:p w:rsidR="0087761F" w:rsidRDefault="0087761F" w:rsidP="006C15AC">
      <w:pPr>
        <w:contextualSpacing/>
        <w:rPr>
          <w:b/>
          <w:sz w:val="22"/>
          <w:szCs w:val="22"/>
        </w:rPr>
      </w:pPr>
    </w:p>
    <w:p w:rsidR="00342D76" w:rsidRDefault="00342D76" w:rsidP="006C15AC">
      <w:pPr>
        <w:contextualSpacing/>
        <w:rPr>
          <w:b/>
          <w:sz w:val="22"/>
          <w:szCs w:val="22"/>
        </w:rPr>
      </w:pPr>
    </w:p>
    <w:p w:rsidR="00DD03D7" w:rsidRDefault="00DD03D7" w:rsidP="006C15AC">
      <w:pPr>
        <w:contextualSpacing/>
        <w:rPr>
          <w:b/>
          <w:sz w:val="22"/>
          <w:szCs w:val="22"/>
        </w:rPr>
      </w:pPr>
    </w:p>
    <w:p w:rsidR="006C15AC" w:rsidRPr="00AE13DE" w:rsidRDefault="006C15AC" w:rsidP="006C15AC">
      <w:pPr>
        <w:contextualSpacing/>
        <w:rPr>
          <w:b/>
          <w:sz w:val="22"/>
          <w:szCs w:val="22"/>
        </w:rPr>
      </w:pPr>
      <w:r>
        <w:rPr>
          <w:b/>
          <w:sz w:val="22"/>
          <w:szCs w:val="22"/>
        </w:rPr>
        <w:t>Dra. Sandra Julia Castellón R</w:t>
      </w:r>
      <w:r w:rsidRPr="00E773C2">
        <w:rPr>
          <w:b/>
          <w:sz w:val="22"/>
          <w:szCs w:val="22"/>
        </w:rPr>
        <w:t>odríguez</w:t>
      </w:r>
      <w:r>
        <w:rPr>
          <w:b/>
          <w:sz w:val="22"/>
          <w:szCs w:val="22"/>
        </w:rPr>
        <w:t xml:space="preserve">     </w:t>
      </w:r>
      <w:r w:rsidR="00430B0B">
        <w:rPr>
          <w:b/>
          <w:sz w:val="22"/>
          <w:szCs w:val="22"/>
        </w:rPr>
        <w:t xml:space="preserve">   </w:t>
      </w:r>
      <w:r w:rsidR="009306F6">
        <w:rPr>
          <w:b/>
          <w:sz w:val="22"/>
          <w:szCs w:val="22"/>
        </w:rPr>
        <w:t xml:space="preserve">    </w:t>
      </w:r>
      <w:r w:rsidR="00430B0B">
        <w:rPr>
          <w:b/>
          <w:sz w:val="22"/>
          <w:szCs w:val="22"/>
        </w:rPr>
        <w:t xml:space="preserve">  </w:t>
      </w:r>
      <w:r w:rsidR="009306F6">
        <w:rPr>
          <w:b/>
          <w:sz w:val="22"/>
          <w:szCs w:val="22"/>
        </w:rPr>
        <w:t>C. José Martin Flores Navarro</w:t>
      </w:r>
      <w:r w:rsidR="00430B0B">
        <w:rPr>
          <w:b/>
          <w:sz w:val="22"/>
          <w:szCs w:val="22"/>
        </w:rPr>
        <w:t xml:space="preserve">  </w:t>
      </w:r>
      <w:r w:rsidR="00735B0D">
        <w:rPr>
          <w:b/>
          <w:sz w:val="22"/>
          <w:szCs w:val="22"/>
        </w:rPr>
        <w:t xml:space="preserve"> </w:t>
      </w:r>
      <w:r w:rsidR="00430B0B">
        <w:rPr>
          <w:b/>
          <w:sz w:val="22"/>
          <w:szCs w:val="22"/>
        </w:rPr>
        <w:t xml:space="preserve">  </w:t>
      </w:r>
      <w:r>
        <w:rPr>
          <w:b/>
          <w:sz w:val="22"/>
          <w:szCs w:val="22"/>
        </w:rPr>
        <w:t xml:space="preserve">       </w:t>
      </w:r>
    </w:p>
    <w:p w:rsidR="006C15AC" w:rsidRDefault="006C15AC" w:rsidP="006C15AC">
      <w:pPr>
        <w:rPr>
          <w:sz w:val="22"/>
          <w:szCs w:val="22"/>
        </w:rPr>
      </w:pPr>
    </w:p>
    <w:p w:rsidR="006C15AC" w:rsidRDefault="006C15AC" w:rsidP="006C15AC">
      <w:pPr>
        <w:rPr>
          <w:sz w:val="22"/>
          <w:szCs w:val="22"/>
        </w:rPr>
      </w:pPr>
    </w:p>
    <w:p w:rsidR="00E82114" w:rsidRDefault="00E82114" w:rsidP="006C15AC">
      <w:pPr>
        <w:contextualSpacing/>
        <w:rPr>
          <w:b/>
          <w:sz w:val="22"/>
          <w:szCs w:val="22"/>
        </w:rPr>
      </w:pPr>
    </w:p>
    <w:p w:rsidR="0087761F" w:rsidRDefault="0087761F" w:rsidP="006C15AC">
      <w:pPr>
        <w:contextualSpacing/>
        <w:rPr>
          <w:b/>
          <w:sz w:val="22"/>
          <w:szCs w:val="22"/>
        </w:rPr>
      </w:pPr>
    </w:p>
    <w:p w:rsidR="005C7D66" w:rsidRDefault="005C7D66" w:rsidP="006C15AC">
      <w:pPr>
        <w:contextualSpacing/>
        <w:rPr>
          <w:b/>
          <w:sz w:val="22"/>
          <w:szCs w:val="22"/>
        </w:rPr>
      </w:pPr>
    </w:p>
    <w:p w:rsidR="005C7D66" w:rsidRDefault="005C7D66" w:rsidP="006C15AC">
      <w:pPr>
        <w:contextualSpacing/>
        <w:rPr>
          <w:b/>
          <w:sz w:val="22"/>
          <w:szCs w:val="22"/>
        </w:rPr>
      </w:pPr>
    </w:p>
    <w:p w:rsidR="00342D76" w:rsidRDefault="0072716F" w:rsidP="006C15AC">
      <w:pPr>
        <w:contextualSpacing/>
        <w:rPr>
          <w:b/>
          <w:sz w:val="22"/>
          <w:szCs w:val="22"/>
        </w:rPr>
      </w:pPr>
      <w:r>
        <w:rPr>
          <w:b/>
          <w:sz w:val="22"/>
          <w:szCs w:val="22"/>
        </w:rPr>
        <w:t>C. Ana Delia Barba Murillo</w:t>
      </w:r>
      <w:r w:rsidR="00094B98">
        <w:rPr>
          <w:b/>
          <w:sz w:val="22"/>
          <w:szCs w:val="22"/>
        </w:rPr>
        <w:tab/>
      </w:r>
      <w:r w:rsidR="00094B98">
        <w:rPr>
          <w:b/>
          <w:sz w:val="22"/>
          <w:szCs w:val="22"/>
        </w:rPr>
        <w:tab/>
        <w:t>Lic. María del Refugio Camarena Jáuregui.</w:t>
      </w:r>
    </w:p>
    <w:p w:rsidR="00342D76" w:rsidRDefault="00342D76" w:rsidP="006C15AC">
      <w:pPr>
        <w:contextualSpacing/>
        <w:rPr>
          <w:b/>
          <w:sz w:val="22"/>
          <w:szCs w:val="22"/>
        </w:rPr>
      </w:pPr>
    </w:p>
    <w:p w:rsidR="00342D76" w:rsidRDefault="00342D76" w:rsidP="006C15AC">
      <w:pPr>
        <w:contextualSpacing/>
        <w:rPr>
          <w:b/>
          <w:sz w:val="22"/>
          <w:szCs w:val="22"/>
        </w:rPr>
      </w:pPr>
    </w:p>
    <w:p w:rsidR="00342D76" w:rsidRDefault="00342D76" w:rsidP="006C15AC">
      <w:pPr>
        <w:contextualSpacing/>
        <w:rPr>
          <w:b/>
          <w:sz w:val="22"/>
          <w:szCs w:val="22"/>
        </w:rPr>
      </w:pPr>
    </w:p>
    <w:p w:rsidR="00A37779" w:rsidRDefault="00A37779" w:rsidP="006C15AC">
      <w:pPr>
        <w:contextualSpacing/>
        <w:rPr>
          <w:b/>
          <w:sz w:val="22"/>
          <w:szCs w:val="22"/>
        </w:rPr>
      </w:pPr>
    </w:p>
    <w:p w:rsidR="004956A5" w:rsidRDefault="004956A5" w:rsidP="006C15AC"/>
    <w:p w:rsidR="00544377" w:rsidRDefault="00544377" w:rsidP="006C15AC"/>
    <w:p w:rsidR="009E2E71" w:rsidRPr="004D0339" w:rsidRDefault="006C15AC" w:rsidP="00EB0243">
      <w:r w:rsidRPr="00DB1B10">
        <w:t xml:space="preserve">La presente hoja de firmas corresponde al Acta de la Sesión </w:t>
      </w:r>
      <w:r w:rsidR="00094B98">
        <w:t>O</w:t>
      </w:r>
      <w:r w:rsidRPr="00DB1B10">
        <w:t>rdinaria número</w:t>
      </w:r>
      <w:r w:rsidR="00094B98">
        <w:t xml:space="preserve"> 51</w:t>
      </w:r>
      <w:r w:rsidR="00430B0B" w:rsidRPr="00DB1B10">
        <w:t xml:space="preserve"> </w:t>
      </w:r>
      <w:r w:rsidR="00094B98">
        <w:t>cincuenta y uno</w:t>
      </w:r>
      <w:r w:rsidRPr="00DB1B10">
        <w:t xml:space="preserve">, celebrada por el Ayuntamiento de Zapotlanejo, Jalisco; a las </w:t>
      </w:r>
      <w:r w:rsidR="00094B98">
        <w:t>13</w:t>
      </w:r>
      <w:r w:rsidRPr="00DB1B10">
        <w:t>:</w:t>
      </w:r>
      <w:r w:rsidR="00094B98">
        <w:t>0</w:t>
      </w:r>
      <w:r w:rsidR="00AE13DE">
        <w:t xml:space="preserve">0 </w:t>
      </w:r>
      <w:r w:rsidR="00094B98">
        <w:t>trece</w:t>
      </w:r>
      <w:r w:rsidR="00342D76">
        <w:t xml:space="preserve"> </w:t>
      </w:r>
      <w:r w:rsidR="00D62A39" w:rsidRPr="00DB1B10">
        <w:t>horas</w:t>
      </w:r>
      <w:r w:rsidR="0072716F">
        <w:t xml:space="preserve"> </w:t>
      </w:r>
      <w:r w:rsidRPr="00DB1B10">
        <w:t xml:space="preserve">del día </w:t>
      </w:r>
      <w:r w:rsidR="00094B98">
        <w:t>12</w:t>
      </w:r>
      <w:r w:rsidR="00430B0B" w:rsidRPr="00DB1B10">
        <w:t xml:space="preserve"> </w:t>
      </w:r>
      <w:r w:rsidR="00094B98">
        <w:t>doce</w:t>
      </w:r>
      <w:r w:rsidR="0009512F">
        <w:t xml:space="preserve"> de </w:t>
      </w:r>
      <w:r w:rsidR="00094B98">
        <w:t>agosto</w:t>
      </w:r>
      <w:r w:rsidRPr="00DB1B10">
        <w:t xml:space="preserve"> </w:t>
      </w:r>
      <w:r w:rsidR="00591B5D">
        <w:t>de 2020</w:t>
      </w:r>
      <w:r w:rsidRPr="00DB1B10">
        <w:t>.</w:t>
      </w:r>
      <w:r w:rsidR="009626D0">
        <w:t xml:space="preserve"> </w:t>
      </w:r>
    </w:p>
    <w:sectPr w:rsidR="009E2E71" w:rsidRPr="004D0339" w:rsidSect="003156D9">
      <w:pgSz w:w="12240" w:h="20160" w:code="5"/>
      <w:pgMar w:top="958" w:right="1134" w:bottom="1418" w:left="283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17B2" w:rsidRDefault="000917B2" w:rsidP="00EB0243">
      <w:r>
        <w:separator/>
      </w:r>
    </w:p>
  </w:endnote>
  <w:endnote w:type="continuationSeparator" w:id="0">
    <w:p w:rsidR="000917B2" w:rsidRDefault="000917B2" w:rsidP="00EB0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G Times">
    <w:altName w:val="Times New Roman"/>
    <w:charset w:val="00"/>
    <w:family w:val="roman"/>
    <w:pitch w:val="variable"/>
    <w:sig w:usb0="00000007" w:usb1="00000000" w:usb2="00000000" w:usb3="00000000" w:csb0="00000093"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235" w:rsidRDefault="00330235" w:rsidP="00EB0243">
    <w:pPr>
      <w:pStyle w:val="Piedepgina"/>
    </w:pPr>
    <w:r>
      <w:fldChar w:fldCharType="begin"/>
    </w:r>
    <w:r>
      <w:instrText xml:space="preserve"> PAGE   \* MERGEFORMAT </w:instrText>
    </w:r>
    <w:r>
      <w:fldChar w:fldCharType="separate"/>
    </w:r>
    <w:r w:rsidR="0087761F">
      <w:rPr>
        <w:noProof/>
      </w:rPr>
      <w:t>116</w:t>
    </w:r>
    <w:r>
      <w:rPr>
        <w:noProof/>
      </w:rPr>
      <w:fldChar w:fldCharType="end"/>
    </w:r>
  </w:p>
  <w:p w:rsidR="00330235" w:rsidRDefault="00330235" w:rsidP="00EB024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17B2" w:rsidRDefault="000917B2" w:rsidP="00EB0243">
      <w:r>
        <w:separator/>
      </w:r>
    </w:p>
  </w:footnote>
  <w:footnote w:type="continuationSeparator" w:id="0">
    <w:p w:rsidR="000917B2" w:rsidRDefault="000917B2" w:rsidP="00EB02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235" w:rsidRDefault="00330235" w:rsidP="00EB0243">
    <w:pPr>
      <w:pStyle w:val="Encabezado"/>
    </w:pPr>
    <w:r>
      <w:fldChar w:fldCharType="begin"/>
    </w:r>
    <w:r>
      <w:instrText xml:space="preserve">PAGE  </w:instrText>
    </w:r>
    <w:r>
      <w:fldChar w:fldCharType="end"/>
    </w:r>
  </w:p>
  <w:p w:rsidR="00330235" w:rsidRDefault="00330235" w:rsidP="00EB024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235" w:rsidRDefault="00330235" w:rsidP="00EB0243">
    <w:pPr>
      <w:pStyle w:val="Encabezado"/>
    </w:pPr>
  </w:p>
  <w:p w:rsidR="00330235" w:rsidRDefault="00330235" w:rsidP="00EB024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235" w:rsidRDefault="00330235">
    <w:pPr>
      <w:ind w:right="2"/>
      <w:jc w:val="right"/>
    </w:pPr>
    <w:r>
      <w:rPr>
        <w:sz w:val="16"/>
      </w:rPr>
      <w:t xml:space="preserve">Iniciativa que tiene por objeto aprobar la Ley de Ingresos del </w:t>
    </w:r>
  </w:p>
  <w:p w:rsidR="00330235" w:rsidRDefault="00330235">
    <w:pPr>
      <w:spacing w:after="33" w:line="232" w:lineRule="auto"/>
      <w:ind w:left="4254"/>
    </w:pPr>
    <w:r>
      <w:rPr>
        <w:sz w:val="16"/>
      </w:rPr>
      <w:t>Municipio de Zapotlanejo, Jalisco, para el Ejercicio Fiscal del año 2021</w:t>
    </w:r>
    <w:proofErr w:type="gramStart"/>
    <w:r>
      <w:rPr>
        <w:sz w:val="16"/>
      </w:rPr>
      <w:t>,autorizándose</w:t>
    </w:r>
    <w:proofErr w:type="gramEnd"/>
    <w:r>
      <w:rPr>
        <w:sz w:val="16"/>
      </w:rPr>
      <w:t xml:space="preserve"> elevar formal iniciativa al Honorable Congreso del Estado de Jalisco.</w:t>
    </w:r>
    <w:r>
      <w:rPr>
        <w:rFonts w:ascii="Calibri" w:eastAsia="Calibri" w:hAnsi="Calibri" w:cs="Calibri"/>
        <w:sz w:val="16"/>
      </w:rPr>
      <w:t xml:space="preserve"> </w:t>
    </w:r>
  </w:p>
  <w:p w:rsidR="00330235" w:rsidRDefault="00330235">
    <w:pPr>
      <w:jc w:val="left"/>
    </w:pPr>
    <w:r>
      <w:rPr>
        <w:rFonts w:ascii="Calibri" w:eastAsia="Calibri" w:hAnsi="Calibri" w:cs="Calibri"/>
        <w:sz w:val="20"/>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235" w:rsidRDefault="00330235">
    <w:pPr>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235" w:rsidRDefault="00330235">
    <w:pPr>
      <w:ind w:right="2"/>
      <w:jc w:val="right"/>
    </w:pPr>
    <w:r>
      <w:rPr>
        <w:sz w:val="16"/>
      </w:rPr>
      <w:t xml:space="preserve">Iniciativa que tiene por objeto aprobar la Ley de Ingresos del </w:t>
    </w:r>
  </w:p>
  <w:p w:rsidR="00330235" w:rsidRDefault="00330235">
    <w:pPr>
      <w:spacing w:after="33" w:line="232" w:lineRule="auto"/>
      <w:ind w:left="4254"/>
    </w:pPr>
    <w:r>
      <w:rPr>
        <w:sz w:val="16"/>
      </w:rPr>
      <w:t>Municipio de Zapotlanejo, Jalisco, para el Ejercicio Fiscal del año 2021</w:t>
    </w:r>
    <w:proofErr w:type="gramStart"/>
    <w:r>
      <w:rPr>
        <w:sz w:val="16"/>
      </w:rPr>
      <w:t>,autorizándose</w:t>
    </w:r>
    <w:proofErr w:type="gramEnd"/>
    <w:r>
      <w:rPr>
        <w:sz w:val="16"/>
      </w:rPr>
      <w:t xml:space="preserve"> elevar formal iniciativa al Honorable Congreso del Estado de Jalisco.</w:t>
    </w:r>
    <w:r>
      <w:rPr>
        <w:rFonts w:ascii="Calibri" w:eastAsia="Calibri" w:hAnsi="Calibri" w:cs="Calibri"/>
        <w:sz w:val="16"/>
      </w:rPr>
      <w:t xml:space="preserve"> </w:t>
    </w:r>
  </w:p>
  <w:p w:rsidR="00330235" w:rsidRDefault="00330235">
    <w:pPr>
      <w:jc w:val="left"/>
    </w:pPr>
    <w:r>
      <w:rPr>
        <w:rFonts w:ascii="Calibri" w:eastAsia="Calibri" w:hAnsi="Calibri" w:cs="Calibri"/>
        <w:sz w:val="20"/>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235" w:rsidRDefault="00330235">
    <w:pPr>
      <w:ind w:right="2"/>
      <w:jc w:val="right"/>
    </w:pPr>
    <w:r>
      <w:rPr>
        <w:sz w:val="16"/>
      </w:rPr>
      <w:t xml:space="preserve">Iniciativa que tiene por objeto aprobar la Ley de Ingresos del </w:t>
    </w:r>
  </w:p>
  <w:p w:rsidR="00330235" w:rsidRDefault="00330235">
    <w:pPr>
      <w:spacing w:after="33" w:line="232" w:lineRule="auto"/>
      <w:ind w:left="3560"/>
      <w:jc w:val="right"/>
    </w:pPr>
    <w:r>
      <w:rPr>
        <w:sz w:val="16"/>
      </w:rPr>
      <w:t>Municipio de Zapotlanejo, Jalisco, para el Ejercicio Fiscal del año 2021</w:t>
    </w:r>
    <w:proofErr w:type="gramStart"/>
    <w:r>
      <w:rPr>
        <w:sz w:val="16"/>
      </w:rPr>
      <w:t>,autorizándose</w:t>
    </w:r>
    <w:proofErr w:type="gramEnd"/>
    <w:r>
      <w:rPr>
        <w:sz w:val="16"/>
      </w:rPr>
      <w:t xml:space="preserve"> elevar formal iniciativa al Honorable Congreso del Estado de Jalisco.</w:t>
    </w:r>
    <w:r>
      <w:rPr>
        <w:rFonts w:ascii="Calibri" w:eastAsia="Calibri" w:hAnsi="Calibri" w:cs="Calibri"/>
        <w:sz w:val="16"/>
      </w:rPr>
      <w:t xml:space="preserve"> </w:t>
    </w:r>
  </w:p>
  <w:p w:rsidR="00330235" w:rsidRDefault="00330235">
    <w:pPr>
      <w:jc w:val="left"/>
    </w:pPr>
    <w:r>
      <w:rPr>
        <w:rFonts w:ascii="Calibri" w:eastAsia="Calibri" w:hAnsi="Calibri" w:cs="Calibri"/>
        <w:sz w:val="20"/>
      </w:rPr>
      <w:t xml:space="preserve"> </w:t>
    </w:r>
  </w:p>
  <w:p w:rsidR="00330235" w:rsidRDefault="00330235">
    <w:pPr>
      <w:jc w:val="left"/>
    </w:pPr>
    <w:r>
      <w:t xml:space="preserve">2.-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235" w:rsidRDefault="00330235">
    <w:pPr>
      <w:jc w:val="left"/>
    </w:pPr>
  </w:p>
  <w:p w:rsidR="00330235" w:rsidRDefault="00330235">
    <w:pPr>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235" w:rsidRDefault="00330235">
    <w:pPr>
      <w:ind w:right="2"/>
      <w:jc w:val="right"/>
    </w:pPr>
    <w:r>
      <w:rPr>
        <w:sz w:val="16"/>
      </w:rPr>
      <w:t xml:space="preserve">Iniciativa que tiene por objeto aprobar la Ley de Ingresos del </w:t>
    </w:r>
  </w:p>
  <w:p w:rsidR="00330235" w:rsidRDefault="00330235">
    <w:pPr>
      <w:spacing w:after="33" w:line="232" w:lineRule="auto"/>
      <w:ind w:left="3560"/>
      <w:jc w:val="right"/>
    </w:pPr>
    <w:r>
      <w:rPr>
        <w:sz w:val="16"/>
      </w:rPr>
      <w:t>Municipio de Zapotlanejo, Jalisco, para el Ejercicio Fiscal del año 2021</w:t>
    </w:r>
    <w:proofErr w:type="gramStart"/>
    <w:r>
      <w:rPr>
        <w:sz w:val="16"/>
      </w:rPr>
      <w:t>,autorizándose</w:t>
    </w:r>
    <w:proofErr w:type="gramEnd"/>
    <w:r>
      <w:rPr>
        <w:sz w:val="16"/>
      </w:rPr>
      <w:t xml:space="preserve"> elevar formal iniciativa al Honorable Congreso del Estado de Jalisco.</w:t>
    </w:r>
    <w:r>
      <w:rPr>
        <w:rFonts w:ascii="Calibri" w:eastAsia="Calibri" w:hAnsi="Calibri" w:cs="Calibri"/>
        <w:sz w:val="16"/>
      </w:rPr>
      <w:t xml:space="preserve"> </w:t>
    </w:r>
  </w:p>
  <w:p w:rsidR="00330235" w:rsidRDefault="00330235">
    <w:pPr>
      <w:jc w:val="left"/>
    </w:pPr>
    <w:r>
      <w:rPr>
        <w:rFonts w:ascii="Calibri" w:eastAsia="Calibri" w:hAnsi="Calibri" w:cs="Calibri"/>
        <w:sz w:val="20"/>
      </w:rPr>
      <w:t xml:space="preserve"> </w:t>
    </w:r>
  </w:p>
  <w:p w:rsidR="00330235" w:rsidRDefault="00330235">
    <w:pPr>
      <w:jc w:val="left"/>
    </w:pPr>
    <w:r>
      <w:t xml:space="preserve">2.-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86345"/>
    <w:multiLevelType w:val="hybridMultilevel"/>
    <w:tmpl w:val="2B442CA2"/>
    <w:lvl w:ilvl="0" w:tplc="94064E26">
      <w:start w:val="5"/>
      <w:numFmt w:val="upperRoman"/>
      <w:lvlText w:val="%1."/>
      <w:lvlJc w:val="left"/>
      <w:pPr>
        <w:ind w:left="25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644DFB2">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CCE3F14">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97A5026">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3E695A0">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8A2A29C">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7949E00">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BC0A5F8">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964585C">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
    <w:nsid w:val="009C0F0C"/>
    <w:multiLevelType w:val="hybridMultilevel"/>
    <w:tmpl w:val="E40E7D70"/>
    <w:lvl w:ilvl="0" w:tplc="8EE6A176">
      <w:start w:val="4"/>
      <w:numFmt w:val="lowerLetter"/>
      <w:lvlText w:val="%1)"/>
      <w:lvlJc w:val="left"/>
      <w:pPr>
        <w:ind w:left="2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55EE498">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F9EB1DA">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C0E1C6E">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94E3FC0">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078476A">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6981DB2">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E5AB746">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00E083A">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
    <w:nsid w:val="00D46DC0"/>
    <w:multiLevelType w:val="hybridMultilevel"/>
    <w:tmpl w:val="77D0E79E"/>
    <w:lvl w:ilvl="0" w:tplc="21342870">
      <w:start w:val="7"/>
      <w:numFmt w:val="lowerLetter"/>
      <w:lvlText w:val="%1)"/>
      <w:lvlJc w:val="left"/>
      <w:pPr>
        <w:ind w:left="2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B9CB44A">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62AA55C">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1C45D24">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C3C291C">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62AEF4E">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0FEC7A0">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6C61762">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AC6CD46">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
    <w:nsid w:val="00F61404"/>
    <w:multiLevelType w:val="hybridMultilevel"/>
    <w:tmpl w:val="3FF85A90"/>
    <w:lvl w:ilvl="0" w:tplc="DC1A89A2">
      <w:start w:val="5"/>
      <w:numFmt w:val="upperRoman"/>
      <w:lvlText w:val="%1."/>
      <w:lvlJc w:val="left"/>
      <w:pPr>
        <w:ind w:left="67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27CE4E4">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4008ED8">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1581B2E">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6C21798">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2D409F6">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0A889CE">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7A27B16">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B925890">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
    <w:nsid w:val="013F0C94"/>
    <w:multiLevelType w:val="hybridMultilevel"/>
    <w:tmpl w:val="7A905850"/>
    <w:lvl w:ilvl="0" w:tplc="8D187C26">
      <w:start w:val="1"/>
      <w:numFmt w:val="upperRoman"/>
      <w:lvlText w:val="%1."/>
      <w:lvlJc w:val="left"/>
      <w:pPr>
        <w:ind w:left="1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EF4A05A">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EA0BF0A">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0622A70">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040CEC8">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6A2BAFE">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5F0AF50">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6749ED6">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CEE160C">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
    <w:nsid w:val="02193333"/>
    <w:multiLevelType w:val="hybridMultilevel"/>
    <w:tmpl w:val="C36ED01C"/>
    <w:lvl w:ilvl="0" w:tplc="4DCE6CDC">
      <w:start w:val="15"/>
      <w:numFmt w:val="upperRoman"/>
      <w:lvlText w:val="%1."/>
      <w:lvlJc w:val="left"/>
      <w:pPr>
        <w:ind w:left="4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C54CFEC">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A7455BE">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388DBB0">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3AC9314">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7029C6C">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04E495C">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90EB3DA">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DA88EB8">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
    <w:nsid w:val="03DE005E"/>
    <w:multiLevelType w:val="hybridMultilevel"/>
    <w:tmpl w:val="A5541EF4"/>
    <w:lvl w:ilvl="0" w:tplc="CEFAF3F0">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B4804E4">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55A52D0">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13CB26C">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B343EAA">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FCCFDD6">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6E4A158">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972FAAC">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F5C10E2">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
    <w:nsid w:val="04F71F4C"/>
    <w:multiLevelType w:val="hybridMultilevel"/>
    <w:tmpl w:val="AC861AEE"/>
    <w:lvl w:ilvl="0" w:tplc="9B1893A0">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CB6EE9E">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0346E0C">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B349F74">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3FCFD76">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59AF9BA">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162CA4C">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0AC4D36">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A022C02">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
    <w:nsid w:val="05CC0674"/>
    <w:multiLevelType w:val="hybridMultilevel"/>
    <w:tmpl w:val="81E6DEB8"/>
    <w:lvl w:ilvl="0" w:tplc="D2E40388">
      <w:start w:val="1"/>
      <w:numFmt w:val="lowerLetter"/>
      <w:lvlText w:val="%1)"/>
      <w:lvlJc w:val="left"/>
      <w:pPr>
        <w:ind w:left="35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532BE1A">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9900D8A">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A00AE80">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65CF44C">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9A8BE32">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1128EF2">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AE421C0">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95C3BE0">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
    <w:nsid w:val="06B90D64"/>
    <w:multiLevelType w:val="hybridMultilevel"/>
    <w:tmpl w:val="C380C16E"/>
    <w:lvl w:ilvl="0" w:tplc="537AF89A">
      <w:start w:val="1"/>
      <w:numFmt w:val="lowerLetter"/>
      <w:lvlText w:val="%1)"/>
      <w:lvlJc w:val="left"/>
      <w:pPr>
        <w:ind w:left="25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FCA44A8">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4E4CCCE">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9E81AB0">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8B8AACC">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74C4AE0">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9F8B62A">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27C3C5A">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D3E2C74">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0">
    <w:nsid w:val="070F7D79"/>
    <w:multiLevelType w:val="hybridMultilevel"/>
    <w:tmpl w:val="A8A09F80"/>
    <w:lvl w:ilvl="0" w:tplc="84E6CE4C">
      <w:start w:val="21"/>
      <w:numFmt w:val="upperRoman"/>
      <w:lvlText w:val="%1."/>
      <w:lvlJc w:val="left"/>
      <w:pPr>
        <w:ind w:left="25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AEAF4EC">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BD4ABF8">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4261D02">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E6468F6">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874A02A">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6CA44D2">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7481C58">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E603438">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1">
    <w:nsid w:val="074B7943"/>
    <w:multiLevelType w:val="hybridMultilevel"/>
    <w:tmpl w:val="9306CDC6"/>
    <w:lvl w:ilvl="0" w:tplc="D81E749E">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4C414BA">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C7E79FC">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B2CF9F0">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EAC5B62">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404AB56">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4A469C6">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1444B56">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35A34CA">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2">
    <w:nsid w:val="08350CC8"/>
    <w:multiLevelType w:val="hybridMultilevel"/>
    <w:tmpl w:val="12B895D8"/>
    <w:lvl w:ilvl="0" w:tplc="E5429EDC">
      <w:start w:val="7"/>
      <w:numFmt w:val="lowerLetter"/>
      <w:lvlText w:val="%1)"/>
      <w:lvlJc w:val="left"/>
      <w:pPr>
        <w:ind w:left="52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A88ED60">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42C5C7A">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FD0A490">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7801CA8">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2A6F300">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7B61552">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256C53E">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8323DFA">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3">
    <w:nsid w:val="088506AE"/>
    <w:multiLevelType w:val="hybridMultilevel"/>
    <w:tmpl w:val="E898CBA4"/>
    <w:lvl w:ilvl="0" w:tplc="F5623D6A">
      <w:start w:val="1"/>
      <w:numFmt w:val="lowerLetter"/>
      <w:lvlText w:val="%1)"/>
      <w:lvlJc w:val="left"/>
      <w:pPr>
        <w:ind w:left="53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480C3CA">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A8AFBE0">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C32EFC0">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14E5A94">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B70C948">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E36ACDE">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B3EE922">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3285D98">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4">
    <w:nsid w:val="08E14624"/>
    <w:multiLevelType w:val="hybridMultilevel"/>
    <w:tmpl w:val="110C809E"/>
    <w:lvl w:ilvl="0" w:tplc="9C0607B8">
      <w:start w:val="1"/>
      <w:numFmt w:val="lowerLetter"/>
      <w:lvlText w:val="%1)"/>
      <w:lvlJc w:val="left"/>
      <w:pPr>
        <w:ind w:left="1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5E4C8B0">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2AA51C4">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602289C">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C20F1DA">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0465A3A">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DC6C530">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684C628">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CE60A76">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5">
    <w:nsid w:val="091D40C4"/>
    <w:multiLevelType w:val="hybridMultilevel"/>
    <w:tmpl w:val="9E268C92"/>
    <w:lvl w:ilvl="0" w:tplc="4B38037E">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2626440">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A0ACDDA">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CEEE32C">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D48E5CC">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0FA9118">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CCA5B28">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D0C8558">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8C21764">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6">
    <w:nsid w:val="0A6507DB"/>
    <w:multiLevelType w:val="hybridMultilevel"/>
    <w:tmpl w:val="0EF07F00"/>
    <w:lvl w:ilvl="0" w:tplc="A42CB018">
      <w:start w:val="1"/>
      <w:numFmt w:val="lowerLetter"/>
      <w:lvlText w:val="%1)"/>
      <w:lvlJc w:val="left"/>
      <w:pPr>
        <w:ind w:left="58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9CE17AE">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A160560">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416E000">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F4AA382">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3E08BAC">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DACF496">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F524854">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20AD9C4">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7">
    <w:nsid w:val="0AC83DB9"/>
    <w:multiLevelType w:val="hybridMultilevel"/>
    <w:tmpl w:val="62BAF21A"/>
    <w:lvl w:ilvl="0" w:tplc="622CB606">
      <w:start w:val="5"/>
      <w:numFmt w:val="lowerLetter"/>
      <w:lvlText w:val="%1)"/>
      <w:lvlJc w:val="left"/>
      <w:pPr>
        <w:ind w:left="29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70E89D0">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E4A82E8">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DC452EE">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8B4FC7C">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19E8D4C">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29840E8">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596632E">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A7621A2">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8">
    <w:nsid w:val="0B70672F"/>
    <w:multiLevelType w:val="hybridMultilevel"/>
    <w:tmpl w:val="A1EC4ED4"/>
    <w:lvl w:ilvl="0" w:tplc="9474C1E6">
      <w:start w:val="5"/>
      <w:numFmt w:val="lowerLetter"/>
      <w:lvlText w:val="%1)"/>
      <w:lvlJc w:val="left"/>
      <w:pPr>
        <w:ind w:left="3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5320E8C">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ED83EEA">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4FAF27E">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FEA4BB6">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304C798">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79231DC">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C2E08DA">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CB254FC">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9">
    <w:nsid w:val="0C2818BB"/>
    <w:multiLevelType w:val="hybridMultilevel"/>
    <w:tmpl w:val="DA7C7F38"/>
    <w:lvl w:ilvl="0" w:tplc="FAD2EABE">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820A38C">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1D6BF18">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9F4C130">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AAA83DE">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2CA8D44">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3549CEA">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276B71A">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2660CA0">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0">
    <w:nsid w:val="0C4B5003"/>
    <w:multiLevelType w:val="hybridMultilevel"/>
    <w:tmpl w:val="A394F904"/>
    <w:lvl w:ilvl="0" w:tplc="AECAF4DE">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5FE8C98">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BBEC7E6">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21C6DDC">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3D2A630">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4E6C860">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D52EC5A">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416A05E">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B821592">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1">
    <w:nsid w:val="0C6B11F5"/>
    <w:multiLevelType w:val="hybridMultilevel"/>
    <w:tmpl w:val="4E28E238"/>
    <w:lvl w:ilvl="0" w:tplc="FED0323E">
      <w:start w:val="1"/>
      <w:numFmt w:val="lowerLetter"/>
      <w:lvlText w:val="%1)"/>
      <w:lvlJc w:val="left"/>
      <w:pPr>
        <w:ind w:left="2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720D448">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B24D37E">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CA6366E">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098F462">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744D67E">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AE63464">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7BC185A">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A3CA060">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2">
    <w:nsid w:val="0C8611D8"/>
    <w:multiLevelType w:val="hybridMultilevel"/>
    <w:tmpl w:val="9F46ACA2"/>
    <w:lvl w:ilvl="0" w:tplc="37CAA130">
      <w:start w:val="1"/>
      <w:numFmt w:val="lowerLetter"/>
      <w:lvlText w:val="%1)"/>
      <w:lvlJc w:val="left"/>
      <w:pPr>
        <w:ind w:left="2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574987E">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10AD8EC">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2F63FB6">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AA4A1E2">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F72C4FE">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26AE360">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7884018">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4EEB020">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3">
    <w:nsid w:val="0D1502DD"/>
    <w:multiLevelType w:val="hybridMultilevel"/>
    <w:tmpl w:val="EB6E62D2"/>
    <w:lvl w:ilvl="0" w:tplc="A008EDEA">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020BB3E">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E0665C8">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E386E2E">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590C298">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3D28592">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4588B1E">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3C0C448">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730F682">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4">
    <w:nsid w:val="0EAF0BAE"/>
    <w:multiLevelType w:val="hybridMultilevel"/>
    <w:tmpl w:val="8C063B8E"/>
    <w:lvl w:ilvl="0" w:tplc="18469888">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ABA5EBE">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A001BCC">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4EA3F3C">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0F4908C">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5CEA916">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2841968">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B9A2402">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642FEBA">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5">
    <w:nsid w:val="0EB32D85"/>
    <w:multiLevelType w:val="hybridMultilevel"/>
    <w:tmpl w:val="2A9CF486"/>
    <w:lvl w:ilvl="0" w:tplc="4F6AF7FE">
      <w:start w:val="4"/>
      <w:numFmt w:val="upperRoman"/>
      <w:lvlText w:val="%1."/>
      <w:lvlJc w:val="left"/>
      <w:pPr>
        <w:ind w:left="42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9D2A654">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DCCC144">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F92763A">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4F4E64E">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94C6F6E">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AF4CCB4">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58E350A">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3F87968">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6">
    <w:nsid w:val="0FC10EB8"/>
    <w:multiLevelType w:val="hybridMultilevel"/>
    <w:tmpl w:val="CA3E505E"/>
    <w:lvl w:ilvl="0" w:tplc="A55AFCF2">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D223124">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1D23F1C">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CECB94E">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52A424E">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FBA645A">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8525446">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2E2A25E">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90C019C">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7">
    <w:nsid w:val="11180581"/>
    <w:multiLevelType w:val="hybridMultilevel"/>
    <w:tmpl w:val="BEB84A4E"/>
    <w:lvl w:ilvl="0" w:tplc="22FC78D8">
      <w:start w:val="1"/>
      <w:numFmt w:val="lowerLetter"/>
      <w:lvlText w:val="%1)"/>
      <w:lvlJc w:val="left"/>
      <w:pPr>
        <w:ind w:left="25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88CF44C">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72E151A">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74EADFE">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520BCE8">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B9251FC">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B1AA0A2">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B505D7A">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F422882">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8">
    <w:nsid w:val="11232AE3"/>
    <w:multiLevelType w:val="hybridMultilevel"/>
    <w:tmpl w:val="12D8517C"/>
    <w:lvl w:ilvl="0" w:tplc="80FA5632">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B9A11A4">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9589B60">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FCE331E">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072F472">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F304846">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892F680">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E141BC0">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B5CC2C6">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9">
    <w:nsid w:val="121C7066"/>
    <w:multiLevelType w:val="hybridMultilevel"/>
    <w:tmpl w:val="98A8D800"/>
    <w:lvl w:ilvl="0" w:tplc="170C858C">
      <w:start w:val="1"/>
      <w:numFmt w:val="lowerLetter"/>
      <w:lvlText w:val="%1)"/>
      <w:lvlJc w:val="left"/>
      <w:pPr>
        <w:ind w:left="9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B80FE10">
      <w:start w:val="1"/>
      <w:numFmt w:val="lowerLetter"/>
      <w:lvlText w:val="%2"/>
      <w:lvlJc w:val="left"/>
      <w:pPr>
        <w:ind w:left="17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AB213B8">
      <w:start w:val="1"/>
      <w:numFmt w:val="lowerRoman"/>
      <w:lvlText w:val="%3"/>
      <w:lvlJc w:val="left"/>
      <w:pPr>
        <w:ind w:left="24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C6AAB76">
      <w:start w:val="1"/>
      <w:numFmt w:val="decimal"/>
      <w:lvlText w:val="%4"/>
      <w:lvlJc w:val="left"/>
      <w:pPr>
        <w:ind w:left="3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39E0E34">
      <w:start w:val="1"/>
      <w:numFmt w:val="lowerLetter"/>
      <w:lvlText w:val="%5"/>
      <w:lvlJc w:val="left"/>
      <w:pPr>
        <w:ind w:left="3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73A8478">
      <w:start w:val="1"/>
      <w:numFmt w:val="lowerRoman"/>
      <w:lvlText w:val="%6"/>
      <w:lvlJc w:val="left"/>
      <w:pPr>
        <w:ind w:left="4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CB843FA">
      <w:start w:val="1"/>
      <w:numFmt w:val="decimal"/>
      <w:lvlText w:val="%7"/>
      <w:lvlJc w:val="left"/>
      <w:pPr>
        <w:ind w:left="5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41EF3C4">
      <w:start w:val="1"/>
      <w:numFmt w:val="lowerLetter"/>
      <w:lvlText w:val="%8"/>
      <w:lvlJc w:val="left"/>
      <w:pPr>
        <w:ind w:left="6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B64F57E">
      <w:start w:val="1"/>
      <w:numFmt w:val="lowerRoman"/>
      <w:lvlText w:val="%9"/>
      <w:lvlJc w:val="left"/>
      <w:pPr>
        <w:ind w:left="6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0">
    <w:nsid w:val="12B018CB"/>
    <w:multiLevelType w:val="hybridMultilevel"/>
    <w:tmpl w:val="C39A89E4"/>
    <w:lvl w:ilvl="0" w:tplc="67EC56C2">
      <w:start w:val="1"/>
      <w:numFmt w:val="upperRoman"/>
      <w:lvlText w:val="%1."/>
      <w:lvlJc w:val="left"/>
      <w:pPr>
        <w:ind w:left="58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EFE313C">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880FB10">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4EC7B9E">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86660E2">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AD68B3E">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1943BFA">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67E47F2">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29C0BF4">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1">
    <w:nsid w:val="149661CA"/>
    <w:multiLevelType w:val="hybridMultilevel"/>
    <w:tmpl w:val="9752B77A"/>
    <w:lvl w:ilvl="0" w:tplc="4454D964">
      <w:start w:val="1"/>
      <w:numFmt w:val="decimal"/>
      <w:lvlText w:val="%1."/>
      <w:lvlJc w:val="left"/>
      <w:pPr>
        <w:ind w:left="51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2A8F0DE">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C5E6F48">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C6EC7D8">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A90F670">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1E010C2">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BF4757E">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BD608FE">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C7C9668">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2">
    <w:nsid w:val="159B0DEE"/>
    <w:multiLevelType w:val="hybridMultilevel"/>
    <w:tmpl w:val="30B862B0"/>
    <w:lvl w:ilvl="0" w:tplc="8752E39A">
      <w:start w:val="1"/>
      <w:numFmt w:val="lowerLetter"/>
      <w:lvlText w:val="%1)"/>
      <w:lvlJc w:val="left"/>
      <w:pPr>
        <w:ind w:left="3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7D266F4">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83E8B1E">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9C2B168">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D060AC4">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1DEE554">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3042EE2">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9682D38">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05C9132">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3">
    <w:nsid w:val="16033454"/>
    <w:multiLevelType w:val="hybridMultilevel"/>
    <w:tmpl w:val="5EA0A5FA"/>
    <w:lvl w:ilvl="0" w:tplc="13946816">
      <w:start w:val="1"/>
      <w:numFmt w:val="lowerLetter"/>
      <w:lvlText w:val="%1)"/>
      <w:lvlJc w:val="left"/>
      <w:pPr>
        <w:ind w:left="2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4340610">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88245F6">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F1E48DC">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DCC9B12">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2E01A46">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FDE8AA8">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6A8D5A8">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DB2D72C">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4">
    <w:nsid w:val="16091182"/>
    <w:multiLevelType w:val="hybridMultilevel"/>
    <w:tmpl w:val="D486CC60"/>
    <w:lvl w:ilvl="0" w:tplc="300CA1EA">
      <w:start w:val="3"/>
      <w:numFmt w:val="upperRoman"/>
      <w:lvlText w:val="%1."/>
      <w:lvlJc w:val="left"/>
      <w:pPr>
        <w:ind w:left="6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C4E88E0">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11CBD32">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94CDBAC">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926AFE2">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1B25670">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8082C6C">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42C273E">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53A9ED8">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5">
    <w:nsid w:val="163F2FB8"/>
    <w:multiLevelType w:val="hybridMultilevel"/>
    <w:tmpl w:val="B0B80428"/>
    <w:lvl w:ilvl="0" w:tplc="E18E94DC">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0A01A5E">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BA002DA">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2E60280">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7F0C4FA">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F684CF0">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DDAA318">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57E7C16">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7E257E6">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6">
    <w:nsid w:val="16F85AA7"/>
    <w:multiLevelType w:val="hybridMultilevel"/>
    <w:tmpl w:val="0A20DB92"/>
    <w:lvl w:ilvl="0" w:tplc="F9469802">
      <w:start w:val="1"/>
      <w:numFmt w:val="lowerLetter"/>
      <w:lvlText w:val="%1)"/>
      <w:lvlJc w:val="left"/>
      <w:pPr>
        <w:ind w:left="2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A8E39F6">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E06E840">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0EC1370">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6D03BEC">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FB47C26">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79C805E">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AF84A3C">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2263F14">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7">
    <w:nsid w:val="1714141F"/>
    <w:multiLevelType w:val="hybridMultilevel"/>
    <w:tmpl w:val="2C4A77E4"/>
    <w:lvl w:ilvl="0" w:tplc="E9B6A67C">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4600B1C">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04AF430">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8FEB8C6">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13EECA6">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1D61FB2">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60AE9A4">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E40A190">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49A16B2">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8">
    <w:nsid w:val="1819263E"/>
    <w:multiLevelType w:val="hybridMultilevel"/>
    <w:tmpl w:val="B71667C8"/>
    <w:lvl w:ilvl="0" w:tplc="BC9080E0">
      <w:start w:val="1"/>
      <w:numFmt w:val="lowerLetter"/>
      <w:lvlText w:val="%1)"/>
      <w:lvlJc w:val="left"/>
      <w:pPr>
        <w:ind w:left="1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9F6B2B4">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EEE6892">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B4C2AC0">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E484B8C">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FD8BEBC">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524C40A">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5D4F55A">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4141A3E">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9">
    <w:nsid w:val="193D5C81"/>
    <w:multiLevelType w:val="hybridMultilevel"/>
    <w:tmpl w:val="F4AC12AE"/>
    <w:lvl w:ilvl="0" w:tplc="2206A8AC">
      <w:start w:val="19"/>
      <w:numFmt w:val="upperRoman"/>
      <w:lvlText w:val="%1."/>
      <w:lvlJc w:val="left"/>
      <w:pPr>
        <w:ind w:left="25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3FC9510">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2FA4AEE">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3A41A34">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EA803EE">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76E1C04">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6F08B56">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8C0961A">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1CE2500">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0">
    <w:nsid w:val="19CD7250"/>
    <w:multiLevelType w:val="hybridMultilevel"/>
    <w:tmpl w:val="77D4A2E6"/>
    <w:lvl w:ilvl="0" w:tplc="D3727106">
      <w:start w:val="2"/>
      <w:numFmt w:val="upperRoman"/>
      <w:lvlText w:val="%1."/>
      <w:lvlJc w:val="left"/>
      <w:pPr>
        <w:ind w:left="64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6DEAB3E">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AE405A0">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4F6841C">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88EFAA0">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F3A71F6">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EACF422">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4AAC3D6">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95E9F24">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1">
    <w:nsid w:val="1A0F6AA6"/>
    <w:multiLevelType w:val="hybridMultilevel"/>
    <w:tmpl w:val="5C6CF28A"/>
    <w:lvl w:ilvl="0" w:tplc="51FCC052">
      <w:start w:val="1"/>
      <w:numFmt w:val="upperRoman"/>
      <w:lvlText w:val="%1."/>
      <w:lvlJc w:val="left"/>
      <w:pPr>
        <w:ind w:left="2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F60F394">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1A0B29A">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4BE4966">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1B25D94">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D3AEF74">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3A8FF0E">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9A4427E">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2AC5968">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2">
    <w:nsid w:val="1A6557BD"/>
    <w:multiLevelType w:val="hybridMultilevel"/>
    <w:tmpl w:val="4A8A085A"/>
    <w:lvl w:ilvl="0" w:tplc="E7682D1C">
      <w:start w:val="4"/>
      <w:numFmt w:val="decimal"/>
      <w:lvlText w:val="%1)"/>
      <w:lvlJc w:val="left"/>
      <w:pPr>
        <w:ind w:left="4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2022CB0">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EC2FB8E">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634F700">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A60DC32">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4DEB256">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F3EB40E">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C3EA2D8">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ACE9EC0">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3">
    <w:nsid w:val="1B68290E"/>
    <w:multiLevelType w:val="hybridMultilevel"/>
    <w:tmpl w:val="5BBA67EE"/>
    <w:lvl w:ilvl="0" w:tplc="82B24EEE">
      <w:start w:val="1"/>
      <w:numFmt w:val="lowerLetter"/>
      <w:lvlText w:val="%1)"/>
      <w:lvlJc w:val="left"/>
      <w:pPr>
        <w:ind w:left="25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74EA018">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A388728">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544D006">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0F078AE">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A18BAE4">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9844BFC">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37EAB5A">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410F574">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4">
    <w:nsid w:val="1B703E27"/>
    <w:multiLevelType w:val="hybridMultilevel"/>
    <w:tmpl w:val="1DF20E96"/>
    <w:lvl w:ilvl="0" w:tplc="DC6CC810">
      <w:start w:val="1"/>
      <w:numFmt w:val="lowerLetter"/>
      <w:lvlText w:val="%1)"/>
      <w:lvlJc w:val="left"/>
      <w:pPr>
        <w:ind w:left="1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4A8392A">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67E4F80">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9A2CB54">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06E9F22">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DF0823C">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86E7EA2">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5C63BC8">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5567074">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5">
    <w:nsid w:val="1BF83DB8"/>
    <w:multiLevelType w:val="hybridMultilevel"/>
    <w:tmpl w:val="E2509336"/>
    <w:lvl w:ilvl="0" w:tplc="04EE7D94">
      <w:start w:val="9"/>
      <w:numFmt w:val="upperRoman"/>
      <w:lvlText w:val="%1."/>
      <w:lvlJc w:val="left"/>
      <w:pPr>
        <w:ind w:left="2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7FAE95A">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B08D6FE">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102F6C6">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FF0A934">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6FC6B56">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866020E">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C82CA42">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47EB77E">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6">
    <w:nsid w:val="1CFD536F"/>
    <w:multiLevelType w:val="hybridMultilevel"/>
    <w:tmpl w:val="187C8F76"/>
    <w:lvl w:ilvl="0" w:tplc="0DE0923C">
      <w:start w:val="1"/>
      <w:numFmt w:val="lowerLetter"/>
      <w:lvlText w:val="%1)"/>
      <w:lvlJc w:val="left"/>
      <w:pPr>
        <w:ind w:left="2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EB62FDA">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0D852D4">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C843B0C">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F82F33A">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7288564">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0085846">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5268C04">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340C5A0">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7">
    <w:nsid w:val="1D033BBC"/>
    <w:multiLevelType w:val="hybridMultilevel"/>
    <w:tmpl w:val="A7C84F7A"/>
    <w:lvl w:ilvl="0" w:tplc="6BE24988">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35CBE2E">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010BB26">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946942C">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850E5A8">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33E949A">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07E7852">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842E2E6">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6946A14">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8">
    <w:nsid w:val="1D0F1044"/>
    <w:multiLevelType w:val="hybridMultilevel"/>
    <w:tmpl w:val="45C653BC"/>
    <w:lvl w:ilvl="0" w:tplc="C4768F0A">
      <w:start w:val="6"/>
      <w:numFmt w:val="upperRoman"/>
      <w:lvlText w:val="%1."/>
      <w:lvlJc w:val="left"/>
      <w:pPr>
        <w:ind w:left="42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36CC78E">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A8CF0B4">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D74BD7E">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C181556">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73492EE">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CDA8F1E">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B863552">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670EF14">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9">
    <w:nsid w:val="1E972EFC"/>
    <w:multiLevelType w:val="hybridMultilevel"/>
    <w:tmpl w:val="7ECA75A6"/>
    <w:lvl w:ilvl="0" w:tplc="F2485B3E">
      <w:start w:val="1"/>
      <w:numFmt w:val="lowerLetter"/>
      <w:lvlText w:val="%1)"/>
      <w:lvlJc w:val="left"/>
      <w:pPr>
        <w:ind w:left="6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C821BEE">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C12B866">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A088806">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712A84C">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E341820">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4F60D72">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C08426C">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9C2FB66">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0">
    <w:nsid w:val="1F3D2475"/>
    <w:multiLevelType w:val="hybridMultilevel"/>
    <w:tmpl w:val="8A94BB1A"/>
    <w:lvl w:ilvl="0" w:tplc="52B6AA82">
      <w:start w:val="1"/>
      <w:numFmt w:val="lowerLetter"/>
      <w:lvlText w:val="%1)"/>
      <w:lvlJc w:val="left"/>
      <w:pPr>
        <w:ind w:left="3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062BC18">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0664120">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4146A3A">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46037C2">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258FA08">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36854DA">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F02D824">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49CBCAC">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1">
    <w:nsid w:val="1F5C47DF"/>
    <w:multiLevelType w:val="hybridMultilevel"/>
    <w:tmpl w:val="ED4E908A"/>
    <w:lvl w:ilvl="0" w:tplc="61F0A79A">
      <w:start w:val="1"/>
      <w:numFmt w:val="lowerLetter"/>
      <w:lvlText w:val="%1)"/>
      <w:lvlJc w:val="left"/>
      <w:pPr>
        <w:ind w:left="2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E1CEE12">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6D480B4">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294CB1C">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49E3EE2">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4AEEA62">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4EC0126">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4AA244A">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450611E">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2">
    <w:nsid w:val="1FF95767"/>
    <w:multiLevelType w:val="hybridMultilevel"/>
    <w:tmpl w:val="80268F78"/>
    <w:lvl w:ilvl="0" w:tplc="90904A0E">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8B686E8">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582BF76">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AF8E73E">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20C89D0">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7E09BFC">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412442C">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1245E44">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F80B238">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3">
    <w:nsid w:val="201874EA"/>
    <w:multiLevelType w:val="hybridMultilevel"/>
    <w:tmpl w:val="31F62E16"/>
    <w:lvl w:ilvl="0" w:tplc="53CE73A0">
      <w:start w:val="17"/>
      <w:numFmt w:val="upperRoman"/>
      <w:lvlText w:val="%1."/>
      <w:lvlJc w:val="left"/>
      <w:pPr>
        <w:ind w:left="57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11252B0">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4F63DC0">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4FEA9FE">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EDC4B50">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BA8DF66">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B7E443C">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080EF82">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42E0CF8">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4">
    <w:nsid w:val="21197728"/>
    <w:multiLevelType w:val="hybridMultilevel"/>
    <w:tmpl w:val="0DB4F358"/>
    <w:lvl w:ilvl="0" w:tplc="2C76FB04">
      <w:start w:val="1"/>
      <w:numFmt w:val="lowerLetter"/>
      <w:lvlText w:val="%1)"/>
      <w:lvlJc w:val="left"/>
      <w:pPr>
        <w:ind w:left="1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736D014">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7746722">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10C381E">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44A2FF0">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B528818">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F3E37AA">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26A8860">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AE6863A">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5">
    <w:nsid w:val="22530986"/>
    <w:multiLevelType w:val="hybridMultilevel"/>
    <w:tmpl w:val="F27E69D6"/>
    <w:lvl w:ilvl="0" w:tplc="B1C68E5E">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6347D04">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8125374">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1D67E84">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A84D9B8">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F8EB6C2">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57AAE46">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9941F46">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9B64F78">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6">
    <w:nsid w:val="22A426A4"/>
    <w:multiLevelType w:val="hybridMultilevel"/>
    <w:tmpl w:val="503C6720"/>
    <w:lvl w:ilvl="0" w:tplc="BE62695C">
      <w:start w:val="1"/>
      <w:numFmt w:val="lowerLetter"/>
      <w:lvlText w:val="%1)"/>
      <w:lvlJc w:val="left"/>
      <w:pPr>
        <w:ind w:left="2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F485FAC">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EDA7B3C">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6C0BA06">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3C23500">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CFA382A">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A381BE2">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39C6A08">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DCEF56C">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7">
    <w:nsid w:val="232F73C8"/>
    <w:multiLevelType w:val="hybridMultilevel"/>
    <w:tmpl w:val="0120992A"/>
    <w:lvl w:ilvl="0" w:tplc="83E68DD2">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D965256">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2C41C1A">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F2C348C">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BFA603E">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6BA0246">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C1C7608">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2D00000">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8402EA2">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8">
    <w:nsid w:val="23E23F7E"/>
    <w:multiLevelType w:val="hybridMultilevel"/>
    <w:tmpl w:val="E99CBD0E"/>
    <w:lvl w:ilvl="0" w:tplc="4592697C">
      <w:start w:val="1"/>
      <w:numFmt w:val="lowerLetter"/>
      <w:lvlText w:val="%1)"/>
      <w:lvlJc w:val="left"/>
      <w:pPr>
        <w:ind w:left="31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C42C5D4">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DBEA5EA">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20E8FF2">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FD8166C">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CA8B6A6">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534848E">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D005DD4">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74CB208">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9">
    <w:nsid w:val="24854258"/>
    <w:multiLevelType w:val="hybridMultilevel"/>
    <w:tmpl w:val="DCF06430"/>
    <w:lvl w:ilvl="0" w:tplc="E32A86A2">
      <w:start w:val="2"/>
      <w:numFmt w:val="decimal"/>
      <w:lvlText w:val="%1."/>
      <w:lvlJc w:val="left"/>
      <w:pPr>
        <w:ind w:left="51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1125A1E">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7220F38">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7B44A34">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5464598">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9AE5072">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14693E0">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BC0AB6C">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6787E9C">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0">
    <w:nsid w:val="24F620D1"/>
    <w:multiLevelType w:val="hybridMultilevel"/>
    <w:tmpl w:val="52C23422"/>
    <w:lvl w:ilvl="0" w:tplc="80C8E486">
      <w:start w:val="1"/>
      <w:numFmt w:val="lowerLetter"/>
      <w:lvlText w:val="%1)"/>
      <w:lvlJc w:val="left"/>
      <w:pPr>
        <w:ind w:left="2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AC8CCF8">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5446208">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8785658">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306EA3A">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620A324">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0A6F464">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24CA0AE">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FDE74D6">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1">
    <w:nsid w:val="26204D8C"/>
    <w:multiLevelType w:val="hybridMultilevel"/>
    <w:tmpl w:val="893A184C"/>
    <w:lvl w:ilvl="0" w:tplc="9A58D12C">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5F2D4B6">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8DE4E5C">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034BB04">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A264CCC">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7506840">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6A0534C">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F44BE1E">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C167456">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2">
    <w:nsid w:val="26983F54"/>
    <w:multiLevelType w:val="hybridMultilevel"/>
    <w:tmpl w:val="6CDCD3AE"/>
    <w:lvl w:ilvl="0" w:tplc="4CF4A92C">
      <w:start w:val="3"/>
      <w:numFmt w:val="lowerLetter"/>
      <w:lvlText w:val="%1)"/>
      <w:lvlJc w:val="left"/>
      <w:pPr>
        <w:ind w:left="1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A10D7C6">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82EB542">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9B038BE">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4967766">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96492F4">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96C7DD4">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ED273BA">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0608850">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3">
    <w:nsid w:val="26F83F2E"/>
    <w:multiLevelType w:val="hybridMultilevel"/>
    <w:tmpl w:val="34AE5ABC"/>
    <w:lvl w:ilvl="0" w:tplc="57E2D816">
      <w:start w:val="1"/>
      <w:numFmt w:val="lowerLetter"/>
      <w:lvlText w:val="%1)"/>
      <w:lvlJc w:val="left"/>
      <w:pPr>
        <w:ind w:left="2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A4E05CE">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AC678EE">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8909BF4">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ADCD2EE">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C3C2774">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7DE09C0">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44664D4">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D3E3F18">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4">
    <w:nsid w:val="27116604"/>
    <w:multiLevelType w:val="hybridMultilevel"/>
    <w:tmpl w:val="FEEC4B38"/>
    <w:lvl w:ilvl="0" w:tplc="287C8A00">
      <w:start w:val="3"/>
      <w:numFmt w:val="upperRoman"/>
      <w:lvlText w:val="%1."/>
      <w:lvlJc w:val="left"/>
      <w:pPr>
        <w:ind w:left="66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6C8CAF0">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72C618E">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C1CB6AC">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B44F214">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6AC2500">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8F64164">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9D82920">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E2A6CB6">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5">
    <w:nsid w:val="29184239"/>
    <w:multiLevelType w:val="hybridMultilevel"/>
    <w:tmpl w:val="84E0EE82"/>
    <w:lvl w:ilvl="0" w:tplc="7A0EFB5A">
      <w:start w:val="1"/>
      <w:numFmt w:val="decimal"/>
      <w:lvlText w:val="%1."/>
      <w:lvlJc w:val="left"/>
      <w:pPr>
        <w:ind w:left="25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99C0FD4">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2BA12F8">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DD601E0">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8C203F8">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FAE2C16">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F6055F0">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1BAA89A">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912711A">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6">
    <w:nsid w:val="29707745"/>
    <w:multiLevelType w:val="hybridMultilevel"/>
    <w:tmpl w:val="A4302CDE"/>
    <w:lvl w:ilvl="0" w:tplc="A546FB5A">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38823A6">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AA80E4C">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0E6E1E2">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26874CE">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990F19C">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DF0FB22">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1145160">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8FE37EA">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7">
    <w:nsid w:val="2BF47819"/>
    <w:multiLevelType w:val="hybridMultilevel"/>
    <w:tmpl w:val="64B856C2"/>
    <w:lvl w:ilvl="0" w:tplc="DCB6F30E">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A82801A">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926FB36">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EBE5D7A">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61AD110">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1A279E8">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4028902">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3E202D2">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B78BE2A">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8">
    <w:nsid w:val="2C737E12"/>
    <w:multiLevelType w:val="hybridMultilevel"/>
    <w:tmpl w:val="73CAA216"/>
    <w:lvl w:ilvl="0" w:tplc="D70464C2">
      <w:start w:val="3"/>
      <w:numFmt w:val="lowerLetter"/>
      <w:lvlText w:val="%1)"/>
      <w:lvlJc w:val="left"/>
      <w:pPr>
        <w:ind w:left="59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D725C76">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E9E9FAE">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65CCBB4">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FA061D8">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BD82BFE">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AA8F3E0">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BAE8EAC">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0C62692">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9">
    <w:nsid w:val="30211950"/>
    <w:multiLevelType w:val="hybridMultilevel"/>
    <w:tmpl w:val="73A046CE"/>
    <w:lvl w:ilvl="0" w:tplc="CEA40CBC">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C506D82">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E8E50DA">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0D875D8">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148912A">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31A0A24">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52843EA">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07C73D6">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EFC47D4">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0">
    <w:nsid w:val="30475312"/>
    <w:multiLevelType w:val="hybridMultilevel"/>
    <w:tmpl w:val="2D884290"/>
    <w:lvl w:ilvl="0" w:tplc="13BC624E">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BAAF990">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34AB890">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9CC151E">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30A9120">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528A10C">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D549F14">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36A7D2E">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538F12C">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1">
    <w:nsid w:val="30ED1EBF"/>
    <w:multiLevelType w:val="hybridMultilevel"/>
    <w:tmpl w:val="8924D066"/>
    <w:lvl w:ilvl="0" w:tplc="65FA8B08">
      <w:start w:val="13"/>
      <w:numFmt w:val="upperRoman"/>
      <w:lvlText w:val="%1."/>
      <w:lvlJc w:val="left"/>
      <w:pPr>
        <w:ind w:left="25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A2431CE">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AD66D8A">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C104EBC">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2E65CB6">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5F6A060">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E085EFE">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2D4CDC6">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186CD34">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2">
    <w:nsid w:val="31BD634C"/>
    <w:multiLevelType w:val="hybridMultilevel"/>
    <w:tmpl w:val="4240DF96"/>
    <w:lvl w:ilvl="0" w:tplc="16C4D414">
      <w:start w:val="1"/>
      <w:numFmt w:val="lowerLetter"/>
      <w:lvlText w:val="%1)"/>
      <w:lvlJc w:val="left"/>
      <w:pPr>
        <w:ind w:left="2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C30211E">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6FE18A8">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3606058">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B4C0576">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C281F10">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0864950">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7BCFB84">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8EC13B6">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3">
    <w:nsid w:val="32B34A18"/>
    <w:multiLevelType w:val="hybridMultilevel"/>
    <w:tmpl w:val="6AA23C48"/>
    <w:lvl w:ilvl="0" w:tplc="16AC3DC2">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13E585E">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60C0B32">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8EC9674">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2363AE4">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F68AFE8">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C262510">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3FA7394">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4125414">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4">
    <w:nsid w:val="32B74BAF"/>
    <w:multiLevelType w:val="hybridMultilevel"/>
    <w:tmpl w:val="9F48197C"/>
    <w:lvl w:ilvl="0" w:tplc="21D2EAB0">
      <w:start w:val="1"/>
      <w:numFmt w:val="upperRoman"/>
      <w:lvlText w:val="%1."/>
      <w:lvlJc w:val="left"/>
      <w:pPr>
        <w:ind w:left="29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294F4F0">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514DC3A">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7A8541E">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5D07550">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45085E6">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E28E7C8">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CBAFC54">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878526E">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5">
    <w:nsid w:val="342D5B7F"/>
    <w:multiLevelType w:val="hybridMultilevel"/>
    <w:tmpl w:val="A3625846"/>
    <w:lvl w:ilvl="0" w:tplc="DB22268A">
      <w:start w:val="10"/>
      <w:numFmt w:val="lowerLetter"/>
      <w:lvlText w:val="%1)"/>
      <w:lvlJc w:val="left"/>
      <w:pPr>
        <w:ind w:left="37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A2C467A">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B90BCA6">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BA8E782">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4A69654">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788C034">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F6A2074">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67C14E2">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00810FA">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6">
    <w:nsid w:val="34DF0280"/>
    <w:multiLevelType w:val="hybridMultilevel"/>
    <w:tmpl w:val="23F49B70"/>
    <w:lvl w:ilvl="0" w:tplc="84F403E4">
      <w:start w:val="1"/>
      <w:numFmt w:val="lowerLetter"/>
      <w:lvlText w:val="%1)"/>
      <w:lvlJc w:val="left"/>
      <w:pPr>
        <w:ind w:left="55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1E87D60">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4A02DD6">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34440D2">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2A4F9A0">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3268DD2">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C7C0F64">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1A874D8">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92E4A76">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7">
    <w:nsid w:val="368B3CFD"/>
    <w:multiLevelType w:val="hybridMultilevel"/>
    <w:tmpl w:val="FAEAAAB0"/>
    <w:lvl w:ilvl="0" w:tplc="D6A2C676">
      <w:start w:val="11"/>
      <w:numFmt w:val="lowerLetter"/>
      <w:lvlText w:val="%1)"/>
      <w:lvlJc w:val="left"/>
      <w:pPr>
        <w:ind w:left="1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EC0F11E">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4269E50">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1E25AC6">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A484F4C">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0F69FDA">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0FEEA9A">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156CD58">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69CCE50">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8">
    <w:nsid w:val="393033EC"/>
    <w:multiLevelType w:val="hybridMultilevel"/>
    <w:tmpl w:val="544EC136"/>
    <w:lvl w:ilvl="0" w:tplc="AF0A914C">
      <w:start w:val="1"/>
      <w:numFmt w:val="lowerLetter"/>
      <w:lvlText w:val="%1)"/>
      <w:lvlJc w:val="left"/>
      <w:pPr>
        <w:ind w:left="2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8A0B42C">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F7A3662">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7BCEB7A">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04A71A8">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6C401F2">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9D07F30">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9B2007A">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060FCE8">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9">
    <w:nsid w:val="39E40EB9"/>
    <w:multiLevelType w:val="hybridMultilevel"/>
    <w:tmpl w:val="05D4D1A8"/>
    <w:lvl w:ilvl="0" w:tplc="D6D2CA8A">
      <w:start w:val="1"/>
      <w:numFmt w:val="lowerLetter"/>
      <w:lvlText w:val="%1)"/>
      <w:lvlJc w:val="left"/>
      <w:pPr>
        <w:ind w:left="2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D3CA9FC">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CB46F7A">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DF6ED36">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46A4D90">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B2259E6">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17EB9B2">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39C95E8">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5520F46">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0">
    <w:nsid w:val="39FC2E50"/>
    <w:multiLevelType w:val="hybridMultilevel"/>
    <w:tmpl w:val="C61E1346"/>
    <w:lvl w:ilvl="0" w:tplc="B19085F6">
      <w:start w:val="1"/>
      <w:numFmt w:val="upperRoman"/>
      <w:lvlText w:val="%1."/>
      <w:lvlJc w:val="left"/>
      <w:pPr>
        <w:ind w:left="60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5B4A0C6">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538A4C2">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25C04FC">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AACB98E">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6D03B52">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ABE7A3E">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D3A274C">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BF24EB4">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1">
    <w:nsid w:val="3ABF027E"/>
    <w:multiLevelType w:val="hybridMultilevel"/>
    <w:tmpl w:val="B1881F02"/>
    <w:lvl w:ilvl="0" w:tplc="FF3EB602">
      <w:start w:val="1"/>
      <w:numFmt w:val="lowerLetter"/>
      <w:lvlText w:val="%1)"/>
      <w:lvlJc w:val="left"/>
      <w:pPr>
        <w:ind w:left="25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C0650EC">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91241AE">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CD0D7BC">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2B05E18">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5145212">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500ADF6">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62E8F18">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7727EA6">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2">
    <w:nsid w:val="3B42048B"/>
    <w:multiLevelType w:val="hybridMultilevel"/>
    <w:tmpl w:val="CE02AAEE"/>
    <w:lvl w:ilvl="0" w:tplc="F9A24BA8">
      <w:start w:val="1"/>
      <w:numFmt w:val="upperRoman"/>
      <w:lvlText w:val="%1."/>
      <w:lvlJc w:val="left"/>
      <w:pPr>
        <w:ind w:left="3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F008FCA">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92C8070">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A881D76">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33699AC">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992378C">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31C80FE">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D768A2E">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E024642">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3">
    <w:nsid w:val="3C443ACB"/>
    <w:multiLevelType w:val="hybridMultilevel"/>
    <w:tmpl w:val="57A4ADDC"/>
    <w:lvl w:ilvl="0" w:tplc="49B88E56">
      <w:start w:val="1"/>
      <w:numFmt w:val="upperRoman"/>
      <w:lvlText w:val="%1."/>
      <w:lvlJc w:val="left"/>
      <w:pPr>
        <w:ind w:left="3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CC65912">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CB83734">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C963498">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A1E30DC">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35EA3DA">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54A30B8">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54A7880">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E74F742">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4">
    <w:nsid w:val="3E4C19F3"/>
    <w:multiLevelType w:val="hybridMultilevel"/>
    <w:tmpl w:val="6EC4B222"/>
    <w:lvl w:ilvl="0" w:tplc="34C4ADCC">
      <w:start w:val="1"/>
      <w:numFmt w:val="lowerLetter"/>
      <w:lvlText w:val="%1)"/>
      <w:lvlJc w:val="left"/>
      <w:pPr>
        <w:ind w:left="2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42400EE">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2B46880">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2321EB0">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6F00366">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EBA6C38">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FE0509A">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91637B6">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CAC2BCA">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5">
    <w:nsid w:val="3E615A92"/>
    <w:multiLevelType w:val="hybridMultilevel"/>
    <w:tmpl w:val="9C748696"/>
    <w:lvl w:ilvl="0" w:tplc="A9EA206C">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5ECA922">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A007858">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C0E116E">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18490CA">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954FBC4">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45A1708">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DF8FB60">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3D06722">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6">
    <w:nsid w:val="3E86616A"/>
    <w:multiLevelType w:val="hybridMultilevel"/>
    <w:tmpl w:val="B516AC0C"/>
    <w:lvl w:ilvl="0" w:tplc="EBF01C70">
      <w:start w:val="1"/>
      <w:numFmt w:val="lowerLetter"/>
      <w:lvlText w:val="%1)"/>
      <w:lvlJc w:val="left"/>
      <w:pPr>
        <w:ind w:left="1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762076A">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B727F18">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61C5E74">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A9E7066">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2B4B6B4">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07EA020">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1C615D2">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47E56CA">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7">
    <w:nsid w:val="3F555584"/>
    <w:multiLevelType w:val="hybridMultilevel"/>
    <w:tmpl w:val="CA7C9FB4"/>
    <w:lvl w:ilvl="0" w:tplc="25A45CA8">
      <w:start w:val="1"/>
      <w:numFmt w:val="lowerLetter"/>
      <w:lvlText w:val="%1)"/>
      <w:lvlJc w:val="left"/>
      <w:pPr>
        <w:ind w:left="5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FA02CDA">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79C141A">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9E27148">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5785808">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1DEA78C">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7E8A7B4">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9A4A8CE">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E2642C2">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8">
    <w:nsid w:val="40C50901"/>
    <w:multiLevelType w:val="hybridMultilevel"/>
    <w:tmpl w:val="4EA80AF2"/>
    <w:lvl w:ilvl="0" w:tplc="285CAAFA">
      <w:start w:val="10"/>
      <w:numFmt w:val="upperRoman"/>
      <w:lvlText w:val="%1."/>
      <w:lvlJc w:val="left"/>
      <w:pPr>
        <w:ind w:left="25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4A81336">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7C42474">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0DE7BCA">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9167B0E">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A845F84">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C4CFF72">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C7EFA0C">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402B814">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9">
    <w:nsid w:val="41825F7A"/>
    <w:multiLevelType w:val="hybridMultilevel"/>
    <w:tmpl w:val="0666F468"/>
    <w:lvl w:ilvl="0" w:tplc="BFA018D6">
      <w:start w:val="1"/>
      <w:numFmt w:val="upperRoman"/>
      <w:lvlText w:val="%1."/>
      <w:lvlJc w:val="left"/>
      <w:pPr>
        <w:ind w:left="25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352F49A">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F907A34">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ACC6D8A">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39812C4">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A5250F0">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9BCE6C4">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C0016E4">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0BCFAAA">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0">
    <w:nsid w:val="418E2722"/>
    <w:multiLevelType w:val="hybridMultilevel"/>
    <w:tmpl w:val="ED3E2848"/>
    <w:lvl w:ilvl="0" w:tplc="9A1CB370">
      <w:start w:val="2"/>
      <w:numFmt w:val="upperRoman"/>
      <w:lvlText w:val="%1."/>
      <w:lvlJc w:val="left"/>
      <w:pPr>
        <w:ind w:left="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270DB74">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0264A36">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568BF70">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DE8F2E4">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D1C8B3E">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1F2356C">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F6C901A">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14ACF80">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1">
    <w:nsid w:val="43222F22"/>
    <w:multiLevelType w:val="hybridMultilevel"/>
    <w:tmpl w:val="E8D01D6E"/>
    <w:lvl w:ilvl="0" w:tplc="8E6EA348">
      <w:start w:val="1"/>
      <w:numFmt w:val="upperRoman"/>
      <w:lvlText w:val="%1."/>
      <w:lvlJc w:val="left"/>
      <w:pPr>
        <w:ind w:left="25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472694A">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24CD1A4">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C1019B8">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07004F0">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A9017B0">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D167040">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14287D0">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EA4DF94">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2">
    <w:nsid w:val="452F6F44"/>
    <w:multiLevelType w:val="hybridMultilevel"/>
    <w:tmpl w:val="9EFA45FA"/>
    <w:lvl w:ilvl="0" w:tplc="FCF4DE02">
      <w:start w:val="1"/>
      <w:numFmt w:val="lowerLetter"/>
      <w:lvlText w:val="%1)"/>
      <w:lvlJc w:val="left"/>
      <w:pPr>
        <w:ind w:left="25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0FAD338">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57CE07C">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51ADB08">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968B266">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E2AAC0E">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B4E1218">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B344C2A">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69882A6">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3">
    <w:nsid w:val="45336F9E"/>
    <w:multiLevelType w:val="hybridMultilevel"/>
    <w:tmpl w:val="BB36A666"/>
    <w:lvl w:ilvl="0" w:tplc="128A959E">
      <w:start w:val="1"/>
      <w:numFmt w:val="lowerLetter"/>
      <w:lvlText w:val="%1)"/>
      <w:lvlJc w:val="left"/>
      <w:pPr>
        <w:ind w:left="41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0EA9B28">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02ED25C">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CAEA9E4">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420B33C">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DC8BD14">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72C3C9C">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60E14AA">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6203642">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4">
    <w:nsid w:val="455E6777"/>
    <w:multiLevelType w:val="hybridMultilevel"/>
    <w:tmpl w:val="350A4EC0"/>
    <w:lvl w:ilvl="0" w:tplc="9E28E420">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22610C6">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10C94C4">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1C47D9A">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D5A8224">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4BEF9AE">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C3C7CA4">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FE83EF8">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46A7DA8">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5">
    <w:nsid w:val="46C95B32"/>
    <w:multiLevelType w:val="hybridMultilevel"/>
    <w:tmpl w:val="C89EE820"/>
    <w:lvl w:ilvl="0" w:tplc="9B98ABE2">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D64EC58">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AF2956C">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602B636">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088BFEE">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2564FA8">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538109E">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4960A78">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106A596">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6">
    <w:nsid w:val="47B81CC5"/>
    <w:multiLevelType w:val="hybridMultilevel"/>
    <w:tmpl w:val="D7F21472"/>
    <w:lvl w:ilvl="0" w:tplc="CD68A5A2">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5A0FEE6">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EC8B7DE">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EF0DA08">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A4CB912">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00A89A8">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692808C">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9569FE6">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B1C6A80">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7">
    <w:nsid w:val="480233D4"/>
    <w:multiLevelType w:val="hybridMultilevel"/>
    <w:tmpl w:val="F722549C"/>
    <w:lvl w:ilvl="0" w:tplc="694E59CE">
      <w:start w:val="2"/>
      <w:numFmt w:val="upperRoman"/>
      <w:lvlText w:val="%1."/>
      <w:lvlJc w:val="left"/>
      <w:pPr>
        <w:ind w:left="33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E987ED4">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A044224">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4E851F4">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046A8E6">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24E445C">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1D0886C">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3ECBB16">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E8698E6">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8">
    <w:nsid w:val="485E741E"/>
    <w:multiLevelType w:val="hybridMultilevel"/>
    <w:tmpl w:val="E026C666"/>
    <w:lvl w:ilvl="0" w:tplc="BD608C44">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65637B8">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A44C2E4">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0E64CEE">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EA85740">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F58C334">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40A0C32">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8F4FE16">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6EA72BA">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9">
    <w:nsid w:val="490D4CFE"/>
    <w:multiLevelType w:val="hybridMultilevel"/>
    <w:tmpl w:val="C45C83B8"/>
    <w:lvl w:ilvl="0" w:tplc="8D487C76">
      <w:start w:val="1"/>
      <w:numFmt w:val="lowerLetter"/>
      <w:lvlText w:val="%1)"/>
      <w:lvlJc w:val="left"/>
      <w:pPr>
        <w:ind w:left="3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608276C">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D366F72">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D84A932">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AA24708">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3E8D81C">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AFA9A82">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FF2F672">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6E2BD30">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00">
    <w:nsid w:val="491912EF"/>
    <w:multiLevelType w:val="hybridMultilevel"/>
    <w:tmpl w:val="08364CA2"/>
    <w:lvl w:ilvl="0" w:tplc="4C76AFC0">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AC659CA">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C2AF7AE">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250BBCE">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32E797C">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07482FA">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74C14D4">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DFADDA0">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714BAFA">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01">
    <w:nsid w:val="49906D77"/>
    <w:multiLevelType w:val="hybridMultilevel"/>
    <w:tmpl w:val="5B3EE62E"/>
    <w:lvl w:ilvl="0" w:tplc="FDAC777A">
      <w:start w:val="1"/>
      <w:numFmt w:val="upperRoman"/>
      <w:lvlText w:val="%1."/>
      <w:lvlJc w:val="left"/>
      <w:pPr>
        <w:ind w:left="3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EC46590">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714FC0E">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34E39C4">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56E1752">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D1C1E4C">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48AA926">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9BE1A5C">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BBCDBD0">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02">
    <w:nsid w:val="4B2D4AA8"/>
    <w:multiLevelType w:val="hybridMultilevel"/>
    <w:tmpl w:val="BBC4BDF4"/>
    <w:lvl w:ilvl="0" w:tplc="C75A6902">
      <w:start w:val="1"/>
      <w:numFmt w:val="lowerLetter"/>
      <w:lvlText w:val="%1)"/>
      <w:lvlJc w:val="left"/>
      <w:pPr>
        <w:ind w:left="1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C10E74C">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7FEA93A">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CD273F8">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732F04A">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1AA5090">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1AA46BC">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346C1CE">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3A49FA0">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03">
    <w:nsid w:val="4BFD6554"/>
    <w:multiLevelType w:val="hybridMultilevel"/>
    <w:tmpl w:val="2C60B884"/>
    <w:lvl w:ilvl="0" w:tplc="4BD47664">
      <w:start w:val="1"/>
      <w:numFmt w:val="lowerLetter"/>
      <w:lvlText w:val="%1)"/>
      <w:lvlJc w:val="left"/>
      <w:pPr>
        <w:ind w:left="2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A1AD1CA">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232F606">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ED29856">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13AC84C">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2FABE6A">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F827058">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C8AEAA0">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1FE2C7E">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04">
    <w:nsid w:val="4CA11446"/>
    <w:multiLevelType w:val="hybridMultilevel"/>
    <w:tmpl w:val="03C60E7E"/>
    <w:lvl w:ilvl="0" w:tplc="40F8D9AA">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780DD68">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A24E0C4">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30EA3C8">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706FE92">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C1881E4">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E644E7C">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04CF3A4">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F600AEA">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05">
    <w:nsid w:val="4DCA0380"/>
    <w:multiLevelType w:val="hybridMultilevel"/>
    <w:tmpl w:val="E0FE0854"/>
    <w:lvl w:ilvl="0" w:tplc="E634F604">
      <w:start w:val="7"/>
      <w:numFmt w:val="upperRoman"/>
      <w:lvlText w:val="%1."/>
      <w:lvlJc w:val="left"/>
      <w:pPr>
        <w:ind w:left="27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F8A8116">
      <w:start w:val="1"/>
      <w:numFmt w:val="lowerLetter"/>
      <w:lvlText w:val="%2"/>
      <w:lvlJc w:val="left"/>
      <w:pPr>
        <w:ind w:left="13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7AA8244">
      <w:start w:val="1"/>
      <w:numFmt w:val="lowerRoman"/>
      <w:lvlText w:val="%3"/>
      <w:lvlJc w:val="left"/>
      <w:pPr>
        <w:ind w:left="20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046EE2A">
      <w:start w:val="1"/>
      <w:numFmt w:val="decimal"/>
      <w:lvlText w:val="%4"/>
      <w:lvlJc w:val="left"/>
      <w:pPr>
        <w:ind w:left="27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AE64FCA">
      <w:start w:val="1"/>
      <w:numFmt w:val="lowerLetter"/>
      <w:lvlText w:val="%5"/>
      <w:lvlJc w:val="left"/>
      <w:pPr>
        <w:ind w:left="35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DE2F39E">
      <w:start w:val="1"/>
      <w:numFmt w:val="lowerRoman"/>
      <w:lvlText w:val="%6"/>
      <w:lvlJc w:val="left"/>
      <w:pPr>
        <w:ind w:left="42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384177C">
      <w:start w:val="1"/>
      <w:numFmt w:val="decimal"/>
      <w:lvlText w:val="%7"/>
      <w:lvlJc w:val="left"/>
      <w:pPr>
        <w:ind w:left="49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E4CDC56">
      <w:start w:val="1"/>
      <w:numFmt w:val="lowerLetter"/>
      <w:lvlText w:val="%8"/>
      <w:lvlJc w:val="left"/>
      <w:pPr>
        <w:ind w:left="56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7BEB934">
      <w:start w:val="1"/>
      <w:numFmt w:val="lowerRoman"/>
      <w:lvlText w:val="%9"/>
      <w:lvlJc w:val="left"/>
      <w:pPr>
        <w:ind w:left="638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06">
    <w:nsid w:val="4DF44641"/>
    <w:multiLevelType w:val="hybridMultilevel"/>
    <w:tmpl w:val="D21E4702"/>
    <w:lvl w:ilvl="0" w:tplc="69009E6E">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1C4AB96">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7AA25FE">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CBC9D6A">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B10CF92">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592464A">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8D62B78">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3D8996E">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124C95E">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07">
    <w:nsid w:val="4E304D95"/>
    <w:multiLevelType w:val="hybridMultilevel"/>
    <w:tmpl w:val="00B8F68E"/>
    <w:lvl w:ilvl="0" w:tplc="52A85950">
      <w:start w:val="1"/>
      <w:numFmt w:val="lowerLetter"/>
      <w:lvlText w:val="%1)"/>
      <w:lvlJc w:val="left"/>
      <w:pPr>
        <w:ind w:left="55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8DE8E70">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7B0233A">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2523F1E">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7F6A0C8">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7346992">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E042F64">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3D0A638">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6384F3E">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08">
    <w:nsid w:val="4E431F90"/>
    <w:multiLevelType w:val="hybridMultilevel"/>
    <w:tmpl w:val="0238797A"/>
    <w:lvl w:ilvl="0" w:tplc="C1DA7B64">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D9CE836">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3C299EE">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E46E260">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1BA386C">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E221070">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89202C4">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E1E17C0">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75C2572">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09">
    <w:nsid w:val="4ED92383"/>
    <w:multiLevelType w:val="hybridMultilevel"/>
    <w:tmpl w:val="2F1236D6"/>
    <w:lvl w:ilvl="0" w:tplc="017A281C">
      <w:start w:val="20"/>
      <w:numFmt w:val="decimal"/>
      <w:lvlText w:val="%1)"/>
      <w:lvlJc w:val="left"/>
      <w:pPr>
        <w:ind w:left="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03A7932">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0FE3224">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C0E5C48">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4B44118">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FF88110">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12E88FA">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AE47560">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AA068A4">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10">
    <w:nsid w:val="51C7025E"/>
    <w:multiLevelType w:val="hybridMultilevel"/>
    <w:tmpl w:val="E45E89C6"/>
    <w:lvl w:ilvl="0" w:tplc="ECCAA9C8">
      <w:start w:val="1"/>
      <w:numFmt w:val="lowerLetter"/>
      <w:lvlText w:val="%1)"/>
      <w:lvlJc w:val="left"/>
      <w:pPr>
        <w:ind w:left="25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0C46E1C">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F361916">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31A853A">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DDAC5BC">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B1EE60C">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FB6D11A">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D824672">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5D0387E">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11">
    <w:nsid w:val="528D32BE"/>
    <w:multiLevelType w:val="hybridMultilevel"/>
    <w:tmpl w:val="B740BF74"/>
    <w:lvl w:ilvl="0" w:tplc="66F2DF92">
      <w:start w:val="1"/>
      <w:numFmt w:val="upperRoman"/>
      <w:lvlText w:val="%1."/>
      <w:lvlJc w:val="left"/>
      <w:pPr>
        <w:ind w:left="25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920311A">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A36DB28">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A8EB444">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C74D0FA">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F563D2C">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96E98E6">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FA65574">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D443134">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12">
    <w:nsid w:val="52A55723"/>
    <w:multiLevelType w:val="hybridMultilevel"/>
    <w:tmpl w:val="63CC1F9E"/>
    <w:lvl w:ilvl="0" w:tplc="690A3778">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DEE1F7C">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702C3BE">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96678B4">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66A86BA">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0B66042">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3E2A69E">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EB4CC18">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4AC6FA4">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13">
    <w:nsid w:val="5373393F"/>
    <w:multiLevelType w:val="hybridMultilevel"/>
    <w:tmpl w:val="D366A5D0"/>
    <w:lvl w:ilvl="0" w:tplc="CDCA3420">
      <w:start w:val="2"/>
      <w:numFmt w:val="upperRoman"/>
      <w:lvlText w:val="%1."/>
      <w:lvlJc w:val="left"/>
      <w:pPr>
        <w:ind w:left="25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878EBD4">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7F82C0E">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77EA246">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D741EEE">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016C2E6">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658147C">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60E2EBC">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982BDF4">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14">
    <w:nsid w:val="54051506"/>
    <w:multiLevelType w:val="hybridMultilevel"/>
    <w:tmpl w:val="84BCAA3C"/>
    <w:lvl w:ilvl="0" w:tplc="52FCFC44">
      <w:start w:val="11"/>
      <w:numFmt w:val="upperRoman"/>
      <w:lvlText w:val="%1."/>
      <w:lvlJc w:val="left"/>
      <w:pPr>
        <w:ind w:left="4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7923226">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9586C34">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D4E8580">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5CA1736">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A6AA49A">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3961920">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6707034">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46E3FC0">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15">
    <w:nsid w:val="55212B3C"/>
    <w:multiLevelType w:val="hybridMultilevel"/>
    <w:tmpl w:val="C310B978"/>
    <w:lvl w:ilvl="0" w:tplc="E78A4BF2">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48224AA">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3D4F586">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9204DD6">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24C2960">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E6EFC4C">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1C619E4">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B0C9BAE">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0FE4A66">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16">
    <w:nsid w:val="56D868F2"/>
    <w:multiLevelType w:val="hybridMultilevel"/>
    <w:tmpl w:val="9894F538"/>
    <w:lvl w:ilvl="0" w:tplc="159EB6D4">
      <w:start w:val="1"/>
      <w:numFmt w:val="lowerLetter"/>
      <w:lvlText w:val="%1)"/>
      <w:lvlJc w:val="left"/>
      <w:pPr>
        <w:ind w:left="31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52EF53A">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C743D76">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348B40A">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D002134">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CC29730">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E76C758">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7C4EF4A">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6FAEC58">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17">
    <w:nsid w:val="56DB6510"/>
    <w:multiLevelType w:val="hybridMultilevel"/>
    <w:tmpl w:val="E76EF1EA"/>
    <w:lvl w:ilvl="0" w:tplc="5A5CDC52">
      <w:start w:val="4"/>
      <w:numFmt w:val="upperRoman"/>
      <w:lvlText w:val="%1."/>
      <w:lvlJc w:val="left"/>
      <w:pPr>
        <w:ind w:left="67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A382420">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650D4DA">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D82BA42">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B74314E">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292A940">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D9EA05E">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7FCE5C0">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172459E">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18">
    <w:nsid w:val="578D7523"/>
    <w:multiLevelType w:val="hybridMultilevel"/>
    <w:tmpl w:val="3A0C32F8"/>
    <w:lvl w:ilvl="0" w:tplc="9B0A3C24">
      <w:start w:val="1"/>
      <w:numFmt w:val="lowerLetter"/>
      <w:lvlText w:val="%1)"/>
      <w:lvlJc w:val="left"/>
      <w:pPr>
        <w:ind w:left="1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A0455BE">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82A606E">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9AC9E34">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6CC8B38">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EC650B2">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C0E38D2">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07E697E">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238ED24">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19">
    <w:nsid w:val="57C0295F"/>
    <w:multiLevelType w:val="hybridMultilevel"/>
    <w:tmpl w:val="C1A6B198"/>
    <w:lvl w:ilvl="0" w:tplc="C5CCC734">
      <w:start w:val="4"/>
      <w:numFmt w:val="upperRoman"/>
      <w:lvlText w:val="%1."/>
      <w:lvlJc w:val="left"/>
      <w:pPr>
        <w:ind w:left="29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806B242">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FF4C29C">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40ED672">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10E8E50">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8B038B8">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84C5878">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DC45804">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D604700">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20">
    <w:nsid w:val="58156150"/>
    <w:multiLevelType w:val="hybridMultilevel"/>
    <w:tmpl w:val="F09E67F8"/>
    <w:lvl w:ilvl="0" w:tplc="F1260872">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938C8E4">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4E69440">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986A0EE">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11CA6DA">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0888A20">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ACEC31E">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334C660">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9D8D78C">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21">
    <w:nsid w:val="589179E4"/>
    <w:multiLevelType w:val="hybridMultilevel"/>
    <w:tmpl w:val="EDC8BF6A"/>
    <w:lvl w:ilvl="0" w:tplc="BB4855CA">
      <w:start w:val="1"/>
      <w:numFmt w:val="lowerLetter"/>
      <w:lvlText w:val="%1)"/>
      <w:lvlJc w:val="left"/>
      <w:pPr>
        <w:ind w:left="25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E969D92">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4785F96">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64497E4">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D32FED6">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09E0072">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4524542">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E566D56">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C8ADE0A">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22">
    <w:nsid w:val="58C011A0"/>
    <w:multiLevelType w:val="hybridMultilevel"/>
    <w:tmpl w:val="97947882"/>
    <w:lvl w:ilvl="0" w:tplc="B416419A">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03C6102">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EE469A2">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CECD0B8">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3FCC634">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D8AA4E4">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560BF24">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2E6946E">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796713C">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23">
    <w:nsid w:val="58C36D96"/>
    <w:multiLevelType w:val="hybridMultilevel"/>
    <w:tmpl w:val="E2402ED2"/>
    <w:lvl w:ilvl="0" w:tplc="A0FC80D0">
      <w:start w:val="1"/>
      <w:numFmt w:val="upperRoman"/>
      <w:lvlText w:val="%1."/>
      <w:lvlJc w:val="left"/>
      <w:pPr>
        <w:ind w:left="3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29EF4BE">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860D938">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218D1A6">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B80557E">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2C209E0">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AD40D6E">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FFCA74E">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9FC87A2">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24">
    <w:nsid w:val="5AEF476A"/>
    <w:multiLevelType w:val="hybridMultilevel"/>
    <w:tmpl w:val="E05E3044"/>
    <w:lvl w:ilvl="0" w:tplc="F5382FDE">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87C9764">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4BA86F0">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5F25A46">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F0CDF70">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7F2A0AA">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876587C">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1369980">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EA82D3E">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25">
    <w:nsid w:val="5CA0391E"/>
    <w:multiLevelType w:val="hybridMultilevel"/>
    <w:tmpl w:val="E2C415B2"/>
    <w:lvl w:ilvl="0" w:tplc="ACDE33A8">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FB68A12">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B4E0898">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1187542">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840A5AE">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956F892">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E8E7EAE">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27A62F8">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798EA0A">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26">
    <w:nsid w:val="5D1B227F"/>
    <w:multiLevelType w:val="hybridMultilevel"/>
    <w:tmpl w:val="0F72D66A"/>
    <w:lvl w:ilvl="0" w:tplc="1ECA6E7C">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59AD9E8">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4845816">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9687BCA">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4A2A9DC">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88C265C">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0408ECC">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AE43AE0">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3D836C0">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27">
    <w:nsid w:val="5E5B2149"/>
    <w:multiLevelType w:val="hybridMultilevel"/>
    <w:tmpl w:val="678A9A88"/>
    <w:lvl w:ilvl="0" w:tplc="F3E2F0F2">
      <w:start w:val="1"/>
      <w:numFmt w:val="decimal"/>
      <w:lvlText w:val="%1."/>
      <w:lvlJc w:val="left"/>
      <w:pPr>
        <w:ind w:left="2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DCAC0AA">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B46E882">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32001B4">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49C81F4">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72E6662">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57A4316">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F428190">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AC65CD0">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28">
    <w:nsid w:val="5EAF260D"/>
    <w:multiLevelType w:val="hybridMultilevel"/>
    <w:tmpl w:val="E12A977A"/>
    <w:lvl w:ilvl="0" w:tplc="91806206">
      <w:start w:val="1"/>
      <w:numFmt w:val="lowerLetter"/>
      <w:lvlText w:val="%1)"/>
      <w:lvlJc w:val="left"/>
      <w:pPr>
        <w:ind w:left="2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50489EC">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1D48760">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D8A580A">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ECCC6CE">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240A53A">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ACC799E">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A520D6A">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CF257D0">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29">
    <w:nsid w:val="5F4658A1"/>
    <w:multiLevelType w:val="hybridMultilevel"/>
    <w:tmpl w:val="AEEE5AE6"/>
    <w:lvl w:ilvl="0" w:tplc="A09AC99C">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31AEB00">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186909A">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B8298CA">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40C3C2A">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3760112">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7327DB8">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F107D9C">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9B4CB7E">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30">
    <w:nsid w:val="5F521B4F"/>
    <w:multiLevelType w:val="hybridMultilevel"/>
    <w:tmpl w:val="C8A01F14"/>
    <w:lvl w:ilvl="0" w:tplc="8FF6724A">
      <w:start w:val="1"/>
      <w:numFmt w:val="lowerLetter"/>
      <w:lvlText w:val="%1)"/>
      <w:lvlJc w:val="left"/>
      <w:pPr>
        <w:ind w:left="2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1A06F72">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1709CC0">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BE6AC6A">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C7A8860">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ADC3D9C">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73AB9B6">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E9C8CB4">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41CE938">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31">
    <w:nsid w:val="5FCB2CDC"/>
    <w:multiLevelType w:val="hybridMultilevel"/>
    <w:tmpl w:val="7054E43A"/>
    <w:lvl w:ilvl="0" w:tplc="01186682">
      <w:start w:val="1"/>
      <w:numFmt w:val="lowerLetter"/>
      <w:lvlText w:val="%1)"/>
      <w:lvlJc w:val="left"/>
      <w:pPr>
        <w:ind w:left="2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006B31E">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2D81B84">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E38CCE4">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BDAAB34">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1E83872">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288DD24">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768E6D4">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84C6880">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32">
    <w:nsid w:val="605724EB"/>
    <w:multiLevelType w:val="hybridMultilevel"/>
    <w:tmpl w:val="094E3F30"/>
    <w:lvl w:ilvl="0" w:tplc="62C455CA">
      <w:start w:val="1"/>
      <w:numFmt w:val="decimal"/>
      <w:lvlText w:val="%1."/>
      <w:lvlJc w:val="left"/>
      <w:pPr>
        <w:ind w:left="4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AAA11F2">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53C94AC">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3D84D5E">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8CA022C">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9CC1B6E">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4C006C8">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0929904">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9581B52">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33">
    <w:nsid w:val="60EC7EE4"/>
    <w:multiLevelType w:val="hybridMultilevel"/>
    <w:tmpl w:val="B0705F7A"/>
    <w:lvl w:ilvl="0" w:tplc="24124F42">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A56807E">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01E88F2">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9B46A04">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AF611BA">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9964734">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8CCF9F4">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E1E6FC6">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952233E">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34">
    <w:nsid w:val="61A53C67"/>
    <w:multiLevelType w:val="hybridMultilevel"/>
    <w:tmpl w:val="D7BE51D0"/>
    <w:lvl w:ilvl="0" w:tplc="04EAD296">
      <w:start w:val="5"/>
      <w:numFmt w:val="upperRoman"/>
      <w:lvlText w:val="%1."/>
      <w:lvlJc w:val="left"/>
      <w:pPr>
        <w:ind w:left="29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C4419BE">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E0AEB62">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EE2BAC2">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3BAF712">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CF4D98C">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FEAC43A">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BCC3C58">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AB2B67C">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35">
    <w:nsid w:val="61E842EA"/>
    <w:multiLevelType w:val="hybridMultilevel"/>
    <w:tmpl w:val="A67C8B36"/>
    <w:lvl w:ilvl="0" w:tplc="0CB6E314">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B824766">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0F0E264">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B5ADC44">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ED4B1F2">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7A8A47A">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C6AA0B0">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BE683D2">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C3292AE">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36">
    <w:nsid w:val="62663447"/>
    <w:multiLevelType w:val="hybridMultilevel"/>
    <w:tmpl w:val="A63485BC"/>
    <w:lvl w:ilvl="0" w:tplc="FB241CA2">
      <w:start w:val="1"/>
      <w:numFmt w:val="lowerLetter"/>
      <w:lvlText w:val="%1)"/>
      <w:lvlJc w:val="left"/>
      <w:pPr>
        <w:ind w:left="2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7C21050">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CCC3ADA">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918F480">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826B6A0">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10CFB48">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CBC064A">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19C2BA2">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F66AB10">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37">
    <w:nsid w:val="633A6AE0"/>
    <w:multiLevelType w:val="hybridMultilevel"/>
    <w:tmpl w:val="E68C19F2"/>
    <w:lvl w:ilvl="0" w:tplc="9A704A24">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F8434AA">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802FE58">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92E79F6">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41AC63A">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8B4E2E2">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E4C2084">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486BA74">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E342C66">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38">
    <w:nsid w:val="638C4C7C"/>
    <w:multiLevelType w:val="hybridMultilevel"/>
    <w:tmpl w:val="EE720C38"/>
    <w:lvl w:ilvl="0" w:tplc="3EDE3200">
      <w:start w:val="4"/>
      <w:numFmt w:val="upperRoman"/>
      <w:lvlText w:val="%1."/>
      <w:lvlJc w:val="left"/>
      <w:pPr>
        <w:ind w:left="3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EFC9284">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9068164">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51A0962">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2AE023C">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096A59A">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034ECF8">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E44E86E">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83A0DF6">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39">
    <w:nsid w:val="64F4276C"/>
    <w:multiLevelType w:val="hybridMultilevel"/>
    <w:tmpl w:val="3402BC2A"/>
    <w:lvl w:ilvl="0" w:tplc="2A5A192A">
      <w:start w:val="1"/>
      <w:numFmt w:val="lowerLetter"/>
      <w:lvlText w:val="%1)"/>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B34F42C">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3029C80">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71008AE">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FDEA642">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DE8DBAE">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9A2891A">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4909BF6">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60E1A16">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40">
    <w:nsid w:val="66301B46"/>
    <w:multiLevelType w:val="hybridMultilevel"/>
    <w:tmpl w:val="1AE88140"/>
    <w:lvl w:ilvl="0" w:tplc="134A76A0">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4C6A250">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E92E7AA">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6E822CE">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650B8EC">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F0E6C62">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E8695BC">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5AECC42">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8F0ED06">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41">
    <w:nsid w:val="66982DA3"/>
    <w:multiLevelType w:val="hybridMultilevel"/>
    <w:tmpl w:val="16FE7098"/>
    <w:lvl w:ilvl="0" w:tplc="E7729068">
      <w:start w:val="1"/>
      <w:numFmt w:val="lowerLetter"/>
      <w:lvlText w:val="%1)"/>
      <w:lvlJc w:val="left"/>
      <w:pPr>
        <w:ind w:left="2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A1080B8">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114B0A4">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EEED288">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CCCD4B0">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5FCFE0E">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22A3B7A">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06884D2">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B9E95F0">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42">
    <w:nsid w:val="684609D5"/>
    <w:multiLevelType w:val="hybridMultilevel"/>
    <w:tmpl w:val="E1C60BAC"/>
    <w:lvl w:ilvl="0" w:tplc="299A565A">
      <w:start w:val="8"/>
      <w:numFmt w:val="upperRoman"/>
      <w:lvlText w:val="%1."/>
      <w:lvlJc w:val="left"/>
      <w:pPr>
        <w:ind w:left="7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66E394E">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E16D740">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EA24F72">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8100EA0">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5FC2D86">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3A220A4">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064D1BC">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428B7DC">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43">
    <w:nsid w:val="688A33F2"/>
    <w:multiLevelType w:val="hybridMultilevel"/>
    <w:tmpl w:val="0766151C"/>
    <w:lvl w:ilvl="0" w:tplc="19C6289A">
      <w:start w:val="1"/>
      <w:numFmt w:val="upperRoman"/>
      <w:lvlText w:val="%1."/>
      <w:lvlJc w:val="left"/>
      <w:pPr>
        <w:ind w:left="1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42E47BE">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03CE10E">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1DED8DC">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93C18B8">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C365E8E">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D084D84">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2040D10">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83E491A">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44">
    <w:nsid w:val="68B95E4F"/>
    <w:multiLevelType w:val="hybridMultilevel"/>
    <w:tmpl w:val="6ECE7144"/>
    <w:lvl w:ilvl="0" w:tplc="CF8A7440">
      <w:start w:val="1"/>
      <w:numFmt w:val="lowerLetter"/>
      <w:lvlText w:val="%1)"/>
      <w:lvlJc w:val="left"/>
      <w:pPr>
        <w:ind w:left="2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1E2E068">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7CAC51C">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A0EF754">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A407948">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9F8C456">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0D64F5C">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822139A">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C12B00C">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45">
    <w:nsid w:val="69506C5A"/>
    <w:multiLevelType w:val="hybridMultilevel"/>
    <w:tmpl w:val="131207C0"/>
    <w:lvl w:ilvl="0" w:tplc="D526A908">
      <w:start w:val="1"/>
      <w:numFmt w:val="upperRoman"/>
      <w:lvlText w:val="%1."/>
      <w:lvlJc w:val="left"/>
      <w:pPr>
        <w:ind w:left="5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C9E9BC0">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41E6938">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8BAC212">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1AE93AE">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85E80BC">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B34E1A6">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6AE4556">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C62BBE6">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46">
    <w:nsid w:val="697E568D"/>
    <w:multiLevelType w:val="hybridMultilevel"/>
    <w:tmpl w:val="4B2AE14E"/>
    <w:lvl w:ilvl="0" w:tplc="20FEFACA">
      <w:start w:val="1"/>
      <w:numFmt w:val="lowerLetter"/>
      <w:lvlText w:val="%1)"/>
      <w:lvlJc w:val="left"/>
      <w:pPr>
        <w:ind w:left="1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1DCBA9E">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9721084">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5FA5A16">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00E1FCA">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72699FE">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82CAAE8">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FD68A04">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AF41F94">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47">
    <w:nsid w:val="69E24106"/>
    <w:multiLevelType w:val="hybridMultilevel"/>
    <w:tmpl w:val="7E760490"/>
    <w:lvl w:ilvl="0" w:tplc="8C32D536">
      <w:start w:val="1"/>
      <w:numFmt w:val="lowerLetter"/>
      <w:lvlText w:val="%1)"/>
      <w:lvlJc w:val="left"/>
      <w:pPr>
        <w:ind w:left="1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C3A52E4">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D086354">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F52E6AC">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0382222">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54CBAD0">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9D40B7E">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1E0EAC4">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7DA5822">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48">
    <w:nsid w:val="6A0B67EC"/>
    <w:multiLevelType w:val="hybridMultilevel"/>
    <w:tmpl w:val="43DA6234"/>
    <w:lvl w:ilvl="0" w:tplc="D75678BC">
      <w:start w:val="1"/>
      <w:numFmt w:val="upperRoman"/>
      <w:lvlText w:val="%1."/>
      <w:lvlJc w:val="left"/>
      <w:pPr>
        <w:ind w:left="6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FB85B68">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A728316">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A6A4C74">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F7453EC">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9727DEC">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E38A5C6">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6F67AE8">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63CA572">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49">
    <w:nsid w:val="6A9930FC"/>
    <w:multiLevelType w:val="hybridMultilevel"/>
    <w:tmpl w:val="FA702C54"/>
    <w:lvl w:ilvl="0" w:tplc="0F8A931C">
      <w:start w:val="1"/>
      <w:numFmt w:val="lowerLetter"/>
      <w:lvlText w:val="%1)"/>
      <w:lvlJc w:val="left"/>
      <w:pPr>
        <w:ind w:left="3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D02D182">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60C0EF8">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35809AC">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CA0A3C2">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ABA750A">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8B4E4E8">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2FCDFD2">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DA0DEBA">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50">
    <w:nsid w:val="6B352335"/>
    <w:multiLevelType w:val="hybridMultilevel"/>
    <w:tmpl w:val="B01A71FE"/>
    <w:lvl w:ilvl="0" w:tplc="A3B4AFB0">
      <w:start w:val="27"/>
      <w:numFmt w:val="decimal"/>
      <w:lvlText w:val="%1)"/>
      <w:lvlJc w:val="left"/>
      <w:pPr>
        <w:ind w:left="1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E98AF84">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20CA42E">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ED4C360">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FBA7640">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E249880">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258F9A4">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220C4AE">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4DA803C">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51">
    <w:nsid w:val="6C8D35CE"/>
    <w:multiLevelType w:val="hybridMultilevel"/>
    <w:tmpl w:val="DB282994"/>
    <w:lvl w:ilvl="0" w:tplc="9B9641EE">
      <w:start w:val="1"/>
      <w:numFmt w:val="lowerLetter"/>
      <w:lvlText w:val="%1)"/>
      <w:lvlJc w:val="left"/>
      <w:pPr>
        <w:ind w:left="25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9904934">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0DC90EA">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99269A2">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874A61A">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F3279C8">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EB85636">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1BC9B0E">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77ECE38">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52">
    <w:nsid w:val="6CAA7F91"/>
    <w:multiLevelType w:val="hybridMultilevel"/>
    <w:tmpl w:val="7B52798A"/>
    <w:lvl w:ilvl="0" w:tplc="163080E0">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3708668">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53EC434">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034564E">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D9A8E30">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F98A94A">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64CCF20">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1BC0258">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4BC88DA">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53">
    <w:nsid w:val="6CE439F3"/>
    <w:multiLevelType w:val="hybridMultilevel"/>
    <w:tmpl w:val="A768CFDE"/>
    <w:lvl w:ilvl="0" w:tplc="FDF2F0B6">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2827972">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ABE6D9E">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F56370A">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2B89986">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0408FA0">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D7EB1F6">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8909FCE">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25646DE">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54">
    <w:nsid w:val="6F240A97"/>
    <w:multiLevelType w:val="hybridMultilevel"/>
    <w:tmpl w:val="0E2E5398"/>
    <w:lvl w:ilvl="0" w:tplc="7D72E2AC">
      <w:start w:val="12"/>
      <w:numFmt w:val="upperRoman"/>
      <w:lvlText w:val="%1."/>
      <w:lvlJc w:val="left"/>
      <w:pPr>
        <w:ind w:left="8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6B0816A">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2E6C962">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DB06BFC">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B744B3C">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CD48A72">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758D5CC">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C3AD4E0">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42EF856">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55">
    <w:nsid w:val="6FB83752"/>
    <w:multiLevelType w:val="hybridMultilevel"/>
    <w:tmpl w:val="1BA4A260"/>
    <w:lvl w:ilvl="0" w:tplc="A8F8B9BE">
      <w:start w:val="1"/>
      <w:numFmt w:val="lowerLetter"/>
      <w:lvlText w:val="%1)"/>
      <w:lvlJc w:val="left"/>
      <w:pPr>
        <w:ind w:left="25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E3E54FC">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9E8624A">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2DC409A">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54622A8">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E424830">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F463456">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8D8D8AC">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E2EF81A">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56">
    <w:nsid w:val="70314A76"/>
    <w:multiLevelType w:val="hybridMultilevel"/>
    <w:tmpl w:val="8E2EE46C"/>
    <w:lvl w:ilvl="0" w:tplc="A6EAD624">
      <w:start w:val="1"/>
      <w:numFmt w:val="lowerLetter"/>
      <w:lvlText w:val="%1)"/>
      <w:lvlJc w:val="left"/>
      <w:pPr>
        <w:ind w:left="2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CCA34A0">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B64F53A">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CDC8624">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01244EC">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9F4B96E">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F862F0E">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31609AE">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7C6D1F2">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57">
    <w:nsid w:val="708E3C3A"/>
    <w:multiLevelType w:val="hybridMultilevel"/>
    <w:tmpl w:val="56D6B1C8"/>
    <w:lvl w:ilvl="0" w:tplc="D8640324">
      <w:start w:val="1"/>
      <w:numFmt w:val="upperRoman"/>
      <w:lvlText w:val="%1."/>
      <w:lvlJc w:val="left"/>
      <w:pPr>
        <w:ind w:left="25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4A68F1A">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36439A8">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002578A">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260907C">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1C04762">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782EB2C">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84ADF4A">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798252A">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58">
    <w:nsid w:val="709D01E1"/>
    <w:multiLevelType w:val="hybridMultilevel"/>
    <w:tmpl w:val="7CCC197E"/>
    <w:lvl w:ilvl="0" w:tplc="6CB00CC8">
      <w:start w:val="1"/>
      <w:numFmt w:val="upperRoman"/>
      <w:lvlText w:val="%1."/>
      <w:lvlJc w:val="left"/>
      <w:pPr>
        <w:ind w:left="25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34490E0">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0A0923C">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9A2991E">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B6A4B40">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7CEEA6A">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7DE79C0">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41EF4E6">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9488D62">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59">
    <w:nsid w:val="70A83686"/>
    <w:multiLevelType w:val="hybridMultilevel"/>
    <w:tmpl w:val="DA3E1F3A"/>
    <w:lvl w:ilvl="0" w:tplc="6930B39C">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5C6E866">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42E84D2">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952C9DE">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A30F082">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090516E">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C6C5066">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BC26422">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DE26A7E">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60">
    <w:nsid w:val="711C0A5A"/>
    <w:multiLevelType w:val="hybridMultilevel"/>
    <w:tmpl w:val="BA82AEE0"/>
    <w:lvl w:ilvl="0" w:tplc="6892411E">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8DA733C">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DE89AF8">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3D87F46">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F284B7A">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05E4778">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61AF256">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43EFFC4">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B10E7BC">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61">
    <w:nsid w:val="72EB7A4A"/>
    <w:multiLevelType w:val="hybridMultilevel"/>
    <w:tmpl w:val="52CE3DF8"/>
    <w:lvl w:ilvl="0" w:tplc="E76A75A0">
      <w:start w:val="1"/>
      <w:numFmt w:val="lowerLetter"/>
      <w:lvlText w:val="%1)"/>
      <w:lvlJc w:val="left"/>
      <w:pPr>
        <w:ind w:left="1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AF22900">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D8EFAA0">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F34FB28">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90894BC">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384F368">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AB0EFCC">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24EA932">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6F48C0A">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62">
    <w:nsid w:val="73460232"/>
    <w:multiLevelType w:val="hybridMultilevel"/>
    <w:tmpl w:val="CD8C1848"/>
    <w:lvl w:ilvl="0" w:tplc="E42E401C">
      <w:start w:val="1"/>
      <w:numFmt w:val="lowerLetter"/>
      <w:lvlText w:val="%1)"/>
      <w:lvlJc w:val="left"/>
      <w:pPr>
        <w:ind w:left="37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DAC7DD8">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D7877B6">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758F7E0">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E0256F4">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3245CBE">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9F2BF28">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04E0558">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FD40390">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63">
    <w:nsid w:val="74BA6002"/>
    <w:multiLevelType w:val="hybridMultilevel"/>
    <w:tmpl w:val="D7BCC4A0"/>
    <w:lvl w:ilvl="0" w:tplc="B3FE9D84">
      <w:start w:val="1"/>
      <w:numFmt w:val="lowerLetter"/>
      <w:lvlText w:val="%1)"/>
      <w:lvlJc w:val="left"/>
      <w:pPr>
        <w:ind w:left="2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24AE25E">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FBE3B52">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AFA1BF4">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9A66B6A">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B666D26">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78A1D22">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126CC08">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CE6BE28">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64">
    <w:nsid w:val="74CC133B"/>
    <w:multiLevelType w:val="hybridMultilevel"/>
    <w:tmpl w:val="E934F548"/>
    <w:lvl w:ilvl="0" w:tplc="4BA6770A">
      <w:start w:val="9"/>
      <w:numFmt w:val="lowerLetter"/>
      <w:lvlText w:val="%1)"/>
      <w:lvlJc w:val="left"/>
      <w:pPr>
        <w:ind w:left="1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E5EAAC4">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9B413C4">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D049D82">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2B48DCC">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B60F834">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D067D42">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7D88212">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F388226">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65">
    <w:nsid w:val="758A07FC"/>
    <w:multiLevelType w:val="hybridMultilevel"/>
    <w:tmpl w:val="03448264"/>
    <w:lvl w:ilvl="0" w:tplc="DC764884">
      <w:start w:val="1"/>
      <w:numFmt w:val="lowerLetter"/>
      <w:lvlText w:val="%1)"/>
      <w:lvlJc w:val="left"/>
      <w:pPr>
        <w:ind w:left="57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E96F73A">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E38DB5E">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878840A">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2DA1C7A">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3147EC2">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8A46FCA">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C469C18">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2342988">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66">
    <w:nsid w:val="75E52268"/>
    <w:multiLevelType w:val="hybridMultilevel"/>
    <w:tmpl w:val="55CCC5E8"/>
    <w:lvl w:ilvl="0" w:tplc="134ED50E">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C30595C">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B8E20D0">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8FA1642">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BF0995E">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654E1B0">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40A2AA4">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A267CA8">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854DE6A">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67">
    <w:nsid w:val="76527C87"/>
    <w:multiLevelType w:val="hybridMultilevel"/>
    <w:tmpl w:val="365E3A7A"/>
    <w:lvl w:ilvl="0" w:tplc="AE1860D4">
      <w:start w:val="1"/>
      <w:numFmt w:val="upperRoman"/>
      <w:lvlText w:val="%1."/>
      <w:lvlJc w:val="left"/>
      <w:pPr>
        <w:ind w:left="25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1C0BFC2">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8920412">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B06F896">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7889EBC">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7E87240">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1884806">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6DE5BDA">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11C09C6">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68">
    <w:nsid w:val="773505AF"/>
    <w:multiLevelType w:val="hybridMultilevel"/>
    <w:tmpl w:val="79ECEA34"/>
    <w:lvl w:ilvl="0" w:tplc="68C00686">
      <w:start w:val="22"/>
      <w:numFmt w:val="upperRoman"/>
      <w:lvlText w:val="%1."/>
      <w:lvlJc w:val="left"/>
      <w:pPr>
        <w:ind w:left="1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42EC284">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5D4B1DE">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60C5B90">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41C2604">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F26F198">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DFCE8BC">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C9CC230">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EDCFBA4">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69">
    <w:nsid w:val="773C7F0E"/>
    <w:multiLevelType w:val="hybridMultilevel"/>
    <w:tmpl w:val="1A905E64"/>
    <w:lvl w:ilvl="0" w:tplc="97ECD4EE">
      <w:start w:val="1"/>
      <w:numFmt w:val="upperRoman"/>
      <w:lvlText w:val="%1."/>
      <w:lvlJc w:val="left"/>
      <w:pPr>
        <w:ind w:left="63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68CB9F2">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E10AA56">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A72A346">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794CF80">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FA86EAE">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DACF960">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8F6BC7A">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CBA8C72">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70">
    <w:nsid w:val="776B05C4"/>
    <w:multiLevelType w:val="hybridMultilevel"/>
    <w:tmpl w:val="CE52C3F6"/>
    <w:lvl w:ilvl="0" w:tplc="40DCCDA2">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4FA15F2">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2DCCC82">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422AB02">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42C10B8">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9F6DB12">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1ECEDC4">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2DC086E">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83C57DE">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71">
    <w:nsid w:val="783301F7"/>
    <w:multiLevelType w:val="hybridMultilevel"/>
    <w:tmpl w:val="25D482EA"/>
    <w:lvl w:ilvl="0" w:tplc="BB149CC0">
      <w:start w:val="1"/>
      <w:numFmt w:val="upperRoman"/>
      <w:lvlText w:val="%1."/>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2D4C5E6">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CC23166">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2FA595A">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96E25F4">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A3C44BC">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01CF90C">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A86BDDC">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5D0E996">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72">
    <w:nsid w:val="79877FF8"/>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3">
    <w:nsid w:val="798C4EDC"/>
    <w:multiLevelType w:val="hybridMultilevel"/>
    <w:tmpl w:val="36C4527E"/>
    <w:lvl w:ilvl="0" w:tplc="3D4CD67E">
      <w:start w:val="2"/>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E5EB9D0">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49843E4">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6985C32">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4008C28">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8EE56C4">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FE6B232">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C86E9B2">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382821E">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74">
    <w:nsid w:val="7A8E6FCD"/>
    <w:multiLevelType w:val="hybridMultilevel"/>
    <w:tmpl w:val="DB025E20"/>
    <w:lvl w:ilvl="0" w:tplc="67DA7A5A">
      <w:start w:val="2"/>
      <w:numFmt w:val="decimal"/>
      <w:lvlText w:val="%1)"/>
      <w:lvlJc w:val="left"/>
      <w:pPr>
        <w:ind w:left="3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3628F06">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0DE51D6">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A7C1054">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61EB3DA">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7DA24F8">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1246778">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D88BCFC">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5367D8E">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75">
    <w:nsid w:val="7B8C70FF"/>
    <w:multiLevelType w:val="hybridMultilevel"/>
    <w:tmpl w:val="71EE1738"/>
    <w:lvl w:ilvl="0" w:tplc="24BA5344">
      <w:start w:val="1"/>
      <w:numFmt w:val="lowerLetter"/>
      <w:lvlText w:val="%1)"/>
      <w:lvlJc w:val="left"/>
      <w:pPr>
        <w:ind w:left="2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A2E063A">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DF44916">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00646BE">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8129B96">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18036D2">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2E6118A">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31EB96E">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F5484C4">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76">
    <w:nsid w:val="7BBB13EC"/>
    <w:multiLevelType w:val="hybridMultilevel"/>
    <w:tmpl w:val="ED28BD00"/>
    <w:lvl w:ilvl="0" w:tplc="4C68C530">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DF4F99A">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5A2ECFE">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2909B56">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F22D35E">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44EBE00">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48ABDDE">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24AC698">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AC84BEE">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77">
    <w:nsid w:val="7BBC3787"/>
    <w:multiLevelType w:val="hybridMultilevel"/>
    <w:tmpl w:val="D1DC8146"/>
    <w:lvl w:ilvl="0" w:tplc="B9E61AB4">
      <w:start w:val="1"/>
      <w:numFmt w:val="lowerLetter"/>
      <w:lvlText w:val="%1)"/>
      <w:lvlJc w:val="left"/>
      <w:pPr>
        <w:ind w:left="2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15A79D2">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46462DA">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50ABCEA">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F5E95E2">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1C80FFA">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AC0C988">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580561A">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E3A5238">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78">
    <w:nsid w:val="7BF54508"/>
    <w:multiLevelType w:val="hybridMultilevel"/>
    <w:tmpl w:val="1804BC84"/>
    <w:lvl w:ilvl="0" w:tplc="BE763F1E">
      <w:start w:val="3"/>
      <w:numFmt w:val="lowerLetter"/>
      <w:lvlText w:val="%1)"/>
      <w:lvlJc w:val="left"/>
      <w:pPr>
        <w:ind w:left="2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F6C9E08">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6EE1EF6">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B6E8968">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8D8346E">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83C9D68">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EBE01A2">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F74EB62">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7C0E2A8">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79">
    <w:nsid w:val="7CA76F55"/>
    <w:multiLevelType w:val="hybridMultilevel"/>
    <w:tmpl w:val="9E00D190"/>
    <w:lvl w:ilvl="0" w:tplc="1CA8BD1C">
      <w:start w:val="1"/>
      <w:numFmt w:val="upperRoman"/>
      <w:lvlText w:val="%1."/>
      <w:lvlJc w:val="left"/>
      <w:pPr>
        <w:ind w:left="5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37CD8CE">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604CD58">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F86172A">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7A2EB24">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44CD7EC">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7789010">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7CC0EE6">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59C46D8">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80">
    <w:nsid w:val="7D916706"/>
    <w:multiLevelType w:val="hybridMultilevel"/>
    <w:tmpl w:val="4B16FDDC"/>
    <w:lvl w:ilvl="0" w:tplc="85B03070">
      <w:start w:val="1"/>
      <w:numFmt w:val="lowerLetter"/>
      <w:lvlText w:val="%1)"/>
      <w:lvlJc w:val="left"/>
      <w:pPr>
        <w:ind w:left="5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A9A49DA">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FE0AE5C">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CA2C298">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8547006">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B7E0842">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1887708">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70ABEF8">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4242FA4">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81">
    <w:nsid w:val="7F663CE0"/>
    <w:multiLevelType w:val="hybridMultilevel"/>
    <w:tmpl w:val="53F8BB9A"/>
    <w:lvl w:ilvl="0" w:tplc="9782BD24">
      <w:start w:val="1"/>
      <w:numFmt w:val="upperRoman"/>
      <w:lvlText w:val="%1."/>
      <w:lvlJc w:val="left"/>
      <w:pPr>
        <w:ind w:left="25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E202124">
      <w:start w:val="1"/>
      <w:numFmt w:val="lowerLetter"/>
      <w:lvlText w:val="%2"/>
      <w:lvlJc w:val="left"/>
      <w:pPr>
        <w:ind w:left="1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CC40212">
      <w:start w:val="1"/>
      <w:numFmt w:val="lowerRoman"/>
      <w:lvlText w:val="%3"/>
      <w:lvlJc w:val="left"/>
      <w:pPr>
        <w:ind w:left="2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BC46674">
      <w:start w:val="1"/>
      <w:numFmt w:val="decimal"/>
      <w:lvlText w:val="%4"/>
      <w:lvlJc w:val="left"/>
      <w:pPr>
        <w:ind w:left="27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4847D26">
      <w:start w:val="1"/>
      <w:numFmt w:val="lowerLetter"/>
      <w:lvlText w:val="%5"/>
      <w:lvlJc w:val="left"/>
      <w:pPr>
        <w:ind w:left="34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C923E80">
      <w:start w:val="1"/>
      <w:numFmt w:val="lowerRoman"/>
      <w:lvlText w:val="%6"/>
      <w:lvlJc w:val="left"/>
      <w:pPr>
        <w:ind w:left="42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4044A7C">
      <w:start w:val="1"/>
      <w:numFmt w:val="decimal"/>
      <w:lvlText w:val="%7"/>
      <w:lvlJc w:val="left"/>
      <w:pPr>
        <w:ind w:left="4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D4C93BA">
      <w:start w:val="1"/>
      <w:numFmt w:val="lowerLetter"/>
      <w:lvlText w:val="%8"/>
      <w:lvlJc w:val="left"/>
      <w:pPr>
        <w:ind w:left="5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2BA2DC6">
      <w:start w:val="1"/>
      <w:numFmt w:val="lowerRoman"/>
      <w:lvlText w:val="%9"/>
      <w:lvlJc w:val="left"/>
      <w:pPr>
        <w:ind w:left="6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82">
    <w:nsid w:val="7F7634A8"/>
    <w:multiLevelType w:val="hybridMultilevel"/>
    <w:tmpl w:val="A55EA496"/>
    <w:lvl w:ilvl="0" w:tplc="B7DAC814">
      <w:start w:val="1"/>
      <w:numFmt w:val="lowerLetter"/>
      <w:lvlText w:val="%1)"/>
      <w:lvlJc w:val="left"/>
      <w:pPr>
        <w:ind w:left="2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CFE83A6">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4821126">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02C05B4">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F7CEB66">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71288EA">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9AC014E">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1E28D40">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AA2AA3C">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num w:numId="1">
    <w:abstractNumId w:val="172"/>
  </w:num>
  <w:num w:numId="2">
    <w:abstractNumId w:val="29"/>
  </w:num>
  <w:num w:numId="3">
    <w:abstractNumId w:val="91"/>
  </w:num>
  <w:num w:numId="4">
    <w:abstractNumId w:val="121"/>
  </w:num>
  <w:num w:numId="5">
    <w:abstractNumId w:val="158"/>
  </w:num>
  <w:num w:numId="6">
    <w:abstractNumId w:val="92"/>
  </w:num>
  <w:num w:numId="7">
    <w:abstractNumId w:val="89"/>
  </w:num>
  <w:num w:numId="8">
    <w:abstractNumId w:val="167"/>
  </w:num>
  <w:num w:numId="9">
    <w:abstractNumId w:val="81"/>
  </w:num>
  <w:num w:numId="10">
    <w:abstractNumId w:val="43"/>
  </w:num>
  <w:num w:numId="11">
    <w:abstractNumId w:val="169"/>
  </w:num>
  <w:num w:numId="12">
    <w:abstractNumId w:val="76"/>
  </w:num>
  <w:num w:numId="13">
    <w:abstractNumId w:val="160"/>
  </w:num>
  <w:num w:numId="14">
    <w:abstractNumId w:val="113"/>
  </w:num>
  <w:num w:numId="15">
    <w:abstractNumId w:val="151"/>
  </w:num>
  <w:num w:numId="16">
    <w:abstractNumId w:val="155"/>
  </w:num>
  <w:num w:numId="17">
    <w:abstractNumId w:val="111"/>
  </w:num>
  <w:num w:numId="18">
    <w:abstractNumId w:val="9"/>
  </w:num>
  <w:num w:numId="19">
    <w:abstractNumId w:val="148"/>
  </w:num>
  <w:num w:numId="20">
    <w:abstractNumId w:val="80"/>
  </w:num>
  <w:num w:numId="21">
    <w:abstractNumId w:val="110"/>
  </w:num>
  <w:num w:numId="22">
    <w:abstractNumId w:val="96"/>
  </w:num>
  <w:num w:numId="23">
    <w:abstractNumId w:val="27"/>
  </w:num>
  <w:num w:numId="24">
    <w:abstractNumId w:val="69"/>
  </w:num>
  <w:num w:numId="25">
    <w:abstractNumId w:val="170"/>
  </w:num>
  <w:num w:numId="26">
    <w:abstractNumId w:val="64"/>
  </w:num>
  <w:num w:numId="27">
    <w:abstractNumId w:val="6"/>
  </w:num>
  <w:num w:numId="28">
    <w:abstractNumId w:val="40"/>
  </w:num>
  <w:num w:numId="29">
    <w:abstractNumId w:val="145"/>
  </w:num>
  <w:num w:numId="30">
    <w:abstractNumId w:val="13"/>
  </w:num>
  <w:num w:numId="31">
    <w:abstractNumId w:val="179"/>
  </w:num>
  <w:num w:numId="32">
    <w:abstractNumId w:val="30"/>
  </w:num>
  <w:num w:numId="33">
    <w:abstractNumId w:val="3"/>
  </w:num>
  <w:num w:numId="34">
    <w:abstractNumId w:val="16"/>
  </w:num>
  <w:num w:numId="35">
    <w:abstractNumId w:val="165"/>
  </w:num>
  <w:num w:numId="36">
    <w:abstractNumId w:val="94"/>
  </w:num>
  <w:num w:numId="37">
    <w:abstractNumId w:val="35"/>
  </w:num>
  <w:num w:numId="38">
    <w:abstractNumId w:val="106"/>
  </w:num>
  <w:num w:numId="39">
    <w:abstractNumId w:val="120"/>
  </w:num>
  <w:num w:numId="40">
    <w:abstractNumId w:val="125"/>
  </w:num>
  <w:num w:numId="41">
    <w:abstractNumId w:val="37"/>
  </w:num>
  <w:num w:numId="42">
    <w:abstractNumId w:val="23"/>
  </w:num>
  <w:num w:numId="43">
    <w:abstractNumId w:val="73"/>
  </w:num>
  <w:num w:numId="44">
    <w:abstractNumId w:val="0"/>
  </w:num>
  <w:num w:numId="45">
    <w:abstractNumId w:val="15"/>
  </w:num>
  <w:num w:numId="46">
    <w:abstractNumId w:val="142"/>
  </w:num>
  <w:num w:numId="47">
    <w:abstractNumId w:val="28"/>
  </w:num>
  <w:num w:numId="48">
    <w:abstractNumId w:val="154"/>
  </w:num>
  <w:num w:numId="49">
    <w:abstractNumId w:val="87"/>
  </w:num>
  <w:num w:numId="50">
    <w:abstractNumId w:val="68"/>
  </w:num>
  <w:num w:numId="51">
    <w:abstractNumId w:val="39"/>
  </w:num>
  <w:num w:numId="52">
    <w:abstractNumId w:val="180"/>
  </w:num>
  <w:num w:numId="53">
    <w:abstractNumId w:val="176"/>
  </w:num>
  <w:num w:numId="54">
    <w:abstractNumId w:val="47"/>
  </w:num>
  <w:num w:numId="55">
    <w:abstractNumId w:val="10"/>
  </w:num>
  <w:num w:numId="56">
    <w:abstractNumId w:val="124"/>
  </w:num>
  <w:num w:numId="57">
    <w:abstractNumId w:val="24"/>
  </w:num>
  <w:num w:numId="58">
    <w:abstractNumId w:val="140"/>
  </w:num>
  <w:num w:numId="59">
    <w:abstractNumId w:val="126"/>
  </w:num>
  <w:num w:numId="60">
    <w:abstractNumId w:val="152"/>
  </w:num>
  <w:num w:numId="61">
    <w:abstractNumId w:val="129"/>
  </w:num>
  <w:num w:numId="62">
    <w:abstractNumId w:val="49"/>
  </w:num>
  <w:num w:numId="63">
    <w:abstractNumId w:val="12"/>
  </w:num>
  <w:num w:numId="64">
    <w:abstractNumId w:val="173"/>
  </w:num>
  <w:num w:numId="65">
    <w:abstractNumId w:val="70"/>
  </w:num>
  <w:num w:numId="66">
    <w:abstractNumId w:val="166"/>
  </w:num>
  <w:num w:numId="67">
    <w:abstractNumId w:val="19"/>
  </w:num>
  <w:num w:numId="68">
    <w:abstractNumId w:val="112"/>
  </w:num>
  <w:num w:numId="69">
    <w:abstractNumId w:val="67"/>
  </w:num>
  <w:num w:numId="70">
    <w:abstractNumId w:val="159"/>
  </w:num>
  <w:num w:numId="71">
    <w:abstractNumId w:val="137"/>
  </w:num>
  <w:num w:numId="72">
    <w:abstractNumId w:val="108"/>
  </w:num>
  <w:num w:numId="73">
    <w:abstractNumId w:val="7"/>
  </w:num>
  <w:num w:numId="74">
    <w:abstractNumId w:val="122"/>
  </w:num>
  <w:num w:numId="75">
    <w:abstractNumId w:val="115"/>
  </w:num>
  <w:num w:numId="76">
    <w:abstractNumId w:val="135"/>
  </w:num>
  <w:num w:numId="77">
    <w:abstractNumId w:val="100"/>
  </w:num>
  <w:num w:numId="78">
    <w:abstractNumId w:val="105"/>
  </w:num>
  <w:num w:numId="79">
    <w:abstractNumId w:val="107"/>
  </w:num>
  <w:num w:numId="80">
    <w:abstractNumId w:val="65"/>
  </w:num>
  <w:num w:numId="81">
    <w:abstractNumId w:val="88"/>
  </w:num>
  <w:num w:numId="82">
    <w:abstractNumId w:val="66"/>
  </w:num>
  <w:num w:numId="83">
    <w:abstractNumId w:val="71"/>
  </w:num>
  <w:num w:numId="84">
    <w:abstractNumId w:val="153"/>
  </w:num>
  <w:num w:numId="85">
    <w:abstractNumId w:val="20"/>
  </w:num>
  <w:num w:numId="86">
    <w:abstractNumId w:val="181"/>
  </w:num>
  <w:num w:numId="87">
    <w:abstractNumId w:val="61"/>
  </w:num>
  <w:num w:numId="88">
    <w:abstractNumId w:val="95"/>
  </w:num>
  <w:num w:numId="89">
    <w:abstractNumId w:val="26"/>
  </w:num>
  <w:num w:numId="90">
    <w:abstractNumId w:val="52"/>
  </w:num>
  <w:num w:numId="91">
    <w:abstractNumId w:val="104"/>
  </w:num>
  <w:num w:numId="92">
    <w:abstractNumId w:val="31"/>
  </w:num>
  <w:num w:numId="93">
    <w:abstractNumId w:val="133"/>
  </w:num>
  <w:num w:numId="94">
    <w:abstractNumId w:val="59"/>
  </w:num>
  <w:num w:numId="95">
    <w:abstractNumId w:val="98"/>
  </w:num>
  <w:num w:numId="96">
    <w:abstractNumId w:val="157"/>
  </w:num>
  <w:num w:numId="97">
    <w:abstractNumId w:val="11"/>
  </w:num>
  <w:num w:numId="98">
    <w:abstractNumId w:val="117"/>
  </w:num>
  <w:num w:numId="99">
    <w:abstractNumId w:val="55"/>
  </w:num>
  <w:num w:numId="100">
    <w:abstractNumId w:val="34"/>
  </w:num>
  <w:num w:numId="101">
    <w:abstractNumId w:val="57"/>
  </w:num>
  <w:num w:numId="102">
    <w:abstractNumId w:val="85"/>
  </w:num>
  <w:num w:numId="103">
    <w:abstractNumId w:val="2"/>
  </w:num>
  <w:num w:numId="104">
    <w:abstractNumId w:val="79"/>
  </w:num>
  <w:num w:numId="105">
    <w:abstractNumId w:val="44"/>
  </w:num>
  <w:num w:numId="106">
    <w:abstractNumId w:val="102"/>
  </w:num>
  <w:num w:numId="107">
    <w:abstractNumId w:val="56"/>
  </w:num>
  <w:num w:numId="108">
    <w:abstractNumId w:val="143"/>
  </w:num>
  <w:num w:numId="109">
    <w:abstractNumId w:val="161"/>
  </w:num>
  <w:num w:numId="110">
    <w:abstractNumId w:val="175"/>
  </w:num>
  <w:num w:numId="111">
    <w:abstractNumId w:val="130"/>
  </w:num>
  <w:num w:numId="112">
    <w:abstractNumId w:val="134"/>
  </w:num>
  <w:num w:numId="113">
    <w:abstractNumId w:val="46"/>
  </w:num>
  <w:num w:numId="114">
    <w:abstractNumId w:val="1"/>
  </w:num>
  <w:num w:numId="115">
    <w:abstractNumId w:val="177"/>
  </w:num>
  <w:num w:numId="116">
    <w:abstractNumId w:val="131"/>
  </w:num>
  <w:num w:numId="117">
    <w:abstractNumId w:val="78"/>
  </w:num>
  <w:num w:numId="118">
    <w:abstractNumId w:val="21"/>
  </w:num>
  <w:num w:numId="119">
    <w:abstractNumId w:val="32"/>
  </w:num>
  <w:num w:numId="120">
    <w:abstractNumId w:val="119"/>
  </w:num>
  <w:num w:numId="121">
    <w:abstractNumId w:val="51"/>
  </w:num>
  <w:num w:numId="122">
    <w:abstractNumId w:val="48"/>
  </w:num>
  <w:num w:numId="123">
    <w:abstractNumId w:val="97"/>
  </w:num>
  <w:num w:numId="124">
    <w:abstractNumId w:val="45"/>
  </w:num>
  <w:num w:numId="125">
    <w:abstractNumId w:val="163"/>
  </w:num>
  <w:num w:numId="126">
    <w:abstractNumId w:val="114"/>
  </w:num>
  <w:num w:numId="127">
    <w:abstractNumId w:val="5"/>
  </w:num>
  <w:num w:numId="128">
    <w:abstractNumId w:val="103"/>
  </w:num>
  <w:num w:numId="129">
    <w:abstractNumId w:val="53"/>
  </w:num>
  <w:num w:numId="130">
    <w:abstractNumId w:val="168"/>
  </w:num>
  <w:num w:numId="131">
    <w:abstractNumId w:val="58"/>
  </w:num>
  <w:num w:numId="132">
    <w:abstractNumId w:val="63"/>
  </w:num>
  <w:num w:numId="133">
    <w:abstractNumId w:val="178"/>
  </w:num>
  <w:num w:numId="134">
    <w:abstractNumId w:val="144"/>
  </w:num>
  <w:num w:numId="135">
    <w:abstractNumId w:val="33"/>
  </w:num>
  <w:num w:numId="136">
    <w:abstractNumId w:val="62"/>
  </w:num>
  <w:num w:numId="137">
    <w:abstractNumId w:val="146"/>
  </w:num>
  <w:num w:numId="138">
    <w:abstractNumId w:val="128"/>
  </w:num>
  <w:num w:numId="139">
    <w:abstractNumId w:val="25"/>
  </w:num>
  <w:num w:numId="140">
    <w:abstractNumId w:val="182"/>
  </w:num>
  <w:num w:numId="141">
    <w:abstractNumId w:val="60"/>
  </w:num>
  <w:num w:numId="142">
    <w:abstractNumId w:val="149"/>
  </w:num>
  <w:num w:numId="143">
    <w:abstractNumId w:val="50"/>
  </w:num>
  <w:num w:numId="144">
    <w:abstractNumId w:val="101"/>
  </w:num>
  <w:num w:numId="145">
    <w:abstractNumId w:val="54"/>
  </w:num>
  <w:num w:numId="146">
    <w:abstractNumId w:val="136"/>
  </w:num>
  <w:num w:numId="147">
    <w:abstractNumId w:val="14"/>
  </w:num>
  <w:num w:numId="148">
    <w:abstractNumId w:val="99"/>
  </w:num>
  <w:num w:numId="149">
    <w:abstractNumId w:val="75"/>
  </w:num>
  <w:num w:numId="150">
    <w:abstractNumId w:val="141"/>
  </w:num>
  <w:num w:numId="151">
    <w:abstractNumId w:val="90"/>
  </w:num>
  <w:num w:numId="152">
    <w:abstractNumId w:val="156"/>
  </w:num>
  <w:num w:numId="153">
    <w:abstractNumId w:val="132"/>
  </w:num>
  <w:num w:numId="154">
    <w:abstractNumId w:val="74"/>
  </w:num>
  <w:num w:numId="155">
    <w:abstractNumId w:val="123"/>
  </w:num>
  <w:num w:numId="156">
    <w:abstractNumId w:val="147"/>
  </w:num>
  <w:num w:numId="157">
    <w:abstractNumId w:val="84"/>
  </w:num>
  <w:num w:numId="158">
    <w:abstractNumId w:val="38"/>
  </w:num>
  <w:num w:numId="159">
    <w:abstractNumId w:val="4"/>
  </w:num>
  <w:num w:numId="160">
    <w:abstractNumId w:val="36"/>
  </w:num>
  <w:num w:numId="161">
    <w:abstractNumId w:val="77"/>
  </w:num>
  <w:num w:numId="162">
    <w:abstractNumId w:val="86"/>
  </w:num>
  <w:num w:numId="163">
    <w:abstractNumId w:val="162"/>
  </w:num>
  <w:num w:numId="164">
    <w:abstractNumId w:val="17"/>
  </w:num>
  <w:num w:numId="165">
    <w:abstractNumId w:val="116"/>
  </w:num>
  <w:num w:numId="166">
    <w:abstractNumId w:val="118"/>
  </w:num>
  <w:num w:numId="167">
    <w:abstractNumId w:val="18"/>
  </w:num>
  <w:num w:numId="168">
    <w:abstractNumId w:val="127"/>
  </w:num>
  <w:num w:numId="169">
    <w:abstractNumId w:val="164"/>
  </w:num>
  <w:num w:numId="170">
    <w:abstractNumId w:val="72"/>
  </w:num>
  <w:num w:numId="171">
    <w:abstractNumId w:val="93"/>
  </w:num>
  <w:num w:numId="172">
    <w:abstractNumId w:val="174"/>
  </w:num>
  <w:num w:numId="173">
    <w:abstractNumId w:val="22"/>
  </w:num>
  <w:num w:numId="174">
    <w:abstractNumId w:val="42"/>
  </w:num>
  <w:num w:numId="175">
    <w:abstractNumId w:val="109"/>
  </w:num>
  <w:num w:numId="176">
    <w:abstractNumId w:val="150"/>
  </w:num>
  <w:num w:numId="177">
    <w:abstractNumId w:val="8"/>
  </w:num>
  <w:num w:numId="178">
    <w:abstractNumId w:val="83"/>
  </w:num>
  <w:num w:numId="179">
    <w:abstractNumId w:val="41"/>
  </w:num>
  <w:num w:numId="180">
    <w:abstractNumId w:val="82"/>
  </w:num>
  <w:num w:numId="181">
    <w:abstractNumId w:val="138"/>
  </w:num>
  <w:num w:numId="182">
    <w:abstractNumId w:val="171"/>
  </w:num>
  <w:num w:numId="183">
    <w:abstractNumId w:val="139"/>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ctiveWritingStyle w:appName="MSWord" w:lang="es-ES"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947756E-A24C-418C-BC78-B679257E12E8}"/>
    <w:docVar w:name="dgnword-eventsink" w:val="62953256"/>
  </w:docVars>
  <w:rsids>
    <w:rsidRoot w:val="00C30C36"/>
    <w:rsid w:val="00000374"/>
    <w:rsid w:val="0000155D"/>
    <w:rsid w:val="0000187D"/>
    <w:rsid w:val="00002108"/>
    <w:rsid w:val="0000230B"/>
    <w:rsid w:val="0000357E"/>
    <w:rsid w:val="00003F3E"/>
    <w:rsid w:val="00003FAF"/>
    <w:rsid w:val="00004590"/>
    <w:rsid w:val="00004756"/>
    <w:rsid w:val="00004F2E"/>
    <w:rsid w:val="00004F37"/>
    <w:rsid w:val="000050E2"/>
    <w:rsid w:val="00005234"/>
    <w:rsid w:val="00005E44"/>
    <w:rsid w:val="00006AAE"/>
    <w:rsid w:val="00006B2F"/>
    <w:rsid w:val="00006B9E"/>
    <w:rsid w:val="00007B04"/>
    <w:rsid w:val="00007C47"/>
    <w:rsid w:val="00007CBD"/>
    <w:rsid w:val="0001086B"/>
    <w:rsid w:val="0001161F"/>
    <w:rsid w:val="000131D4"/>
    <w:rsid w:val="00013BD5"/>
    <w:rsid w:val="00013D23"/>
    <w:rsid w:val="000153D6"/>
    <w:rsid w:val="00015964"/>
    <w:rsid w:val="00016CEE"/>
    <w:rsid w:val="00016FB9"/>
    <w:rsid w:val="000172F4"/>
    <w:rsid w:val="000173E7"/>
    <w:rsid w:val="00020987"/>
    <w:rsid w:val="00020BB5"/>
    <w:rsid w:val="000211C8"/>
    <w:rsid w:val="00021EA7"/>
    <w:rsid w:val="00022A09"/>
    <w:rsid w:val="00023716"/>
    <w:rsid w:val="00023A34"/>
    <w:rsid w:val="000246BB"/>
    <w:rsid w:val="00024B25"/>
    <w:rsid w:val="00024BA8"/>
    <w:rsid w:val="00024C2E"/>
    <w:rsid w:val="000253F8"/>
    <w:rsid w:val="000260A0"/>
    <w:rsid w:val="00026370"/>
    <w:rsid w:val="000274BB"/>
    <w:rsid w:val="0002769E"/>
    <w:rsid w:val="00031163"/>
    <w:rsid w:val="000312DF"/>
    <w:rsid w:val="000320A2"/>
    <w:rsid w:val="00033AC3"/>
    <w:rsid w:val="00035735"/>
    <w:rsid w:val="00035CE3"/>
    <w:rsid w:val="00036137"/>
    <w:rsid w:val="00036289"/>
    <w:rsid w:val="00036986"/>
    <w:rsid w:val="00036C0B"/>
    <w:rsid w:val="000372A7"/>
    <w:rsid w:val="0003748C"/>
    <w:rsid w:val="0003749F"/>
    <w:rsid w:val="000405AA"/>
    <w:rsid w:val="000408C4"/>
    <w:rsid w:val="000414C6"/>
    <w:rsid w:val="0004151C"/>
    <w:rsid w:val="000417FF"/>
    <w:rsid w:val="000426BD"/>
    <w:rsid w:val="0004270D"/>
    <w:rsid w:val="0004296D"/>
    <w:rsid w:val="00042CFB"/>
    <w:rsid w:val="00043B2E"/>
    <w:rsid w:val="00044012"/>
    <w:rsid w:val="00044096"/>
    <w:rsid w:val="00044735"/>
    <w:rsid w:val="00044D63"/>
    <w:rsid w:val="00044E84"/>
    <w:rsid w:val="000451D9"/>
    <w:rsid w:val="000455B7"/>
    <w:rsid w:val="000478DD"/>
    <w:rsid w:val="00047E0A"/>
    <w:rsid w:val="00050931"/>
    <w:rsid w:val="000531B9"/>
    <w:rsid w:val="000531CB"/>
    <w:rsid w:val="000543B9"/>
    <w:rsid w:val="00054EBC"/>
    <w:rsid w:val="0005523D"/>
    <w:rsid w:val="00055253"/>
    <w:rsid w:val="000556D5"/>
    <w:rsid w:val="00055D28"/>
    <w:rsid w:val="00055E56"/>
    <w:rsid w:val="000569AD"/>
    <w:rsid w:val="00057515"/>
    <w:rsid w:val="0005751A"/>
    <w:rsid w:val="000579D1"/>
    <w:rsid w:val="0006039B"/>
    <w:rsid w:val="00061313"/>
    <w:rsid w:val="000617BB"/>
    <w:rsid w:val="00061E49"/>
    <w:rsid w:val="0006268A"/>
    <w:rsid w:val="00063E95"/>
    <w:rsid w:val="0006402B"/>
    <w:rsid w:val="000648EE"/>
    <w:rsid w:val="00064AD5"/>
    <w:rsid w:val="00064CCC"/>
    <w:rsid w:val="00064E9A"/>
    <w:rsid w:val="00065C9B"/>
    <w:rsid w:val="00066F37"/>
    <w:rsid w:val="000672C8"/>
    <w:rsid w:val="00070838"/>
    <w:rsid w:val="00071E4C"/>
    <w:rsid w:val="00072548"/>
    <w:rsid w:val="00072626"/>
    <w:rsid w:val="0007379B"/>
    <w:rsid w:val="00075273"/>
    <w:rsid w:val="00075385"/>
    <w:rsid w:val="00075ED7"/>
    <w:rsid w:val="00075FD4"/>
    <w:rsid w:val="00076EA9"/>
    <w:rsid w:val="00076FA2"/>
    <w:rsid w:val="00077F61"/>
    <w:rsid w:val="0008010B"/>
    <w:rsid w:val="000807B2"/>
    <w:rsid w:val="000816AF"/>
    <w:rsid w:val="0008171F"/>
    <w:rsid w:val="0008192A"/>
    <w:rsid w:val="00082246"/>
    <w:rsid w:val="00082A6E"/>
    <w:rsid w:val="00083B7A"/>
    <w:rsid w:val="00083E73"/>
    <w:rsid w:val="00084023"/>
    <w:rsid w:val="000854C9"/>
    <w:rsid w:val="00085878"/>
    <w:rsid w:val="00085999"/>
    <w:rsid w:val="000867A2"/>
    <w:rsid w:val="00086D24"/>
    <w:rsid w:val="000879B9"/>
    <w:rsid w:val="0009010F"/>
    <w:rsid w:val="0009017B"/>
    <w:rsid w:val="0009046E"/>
    <w:rsid w:val="000905A8"/>
    <w:rsid w:val="00091725"/>
    <w:rsid w:val="000917B2"/>
    <w:rsid w:val="000917FC"/>
    <w:rsid w:val="000935F5"/>
    <w:rsid w:val="000935FD"/>
    <w:rsid w:val="00093E8F"/>
    <w:rsid w:val="00093F09"/>
    <w:rsid w:val="00094151"/>
    <w:rsid w:val="0009433D"/>
    <w:rsid w:val="00094B98"/>
    <w:rsid w:val="0009512F"/>
    <w:rsid w:val="00096365"/>
    <w:rsid w:val="00096A97"/>
    <w:rsid w:val="00096B25"/>
    <w:rsid w:val="00096FEB"/>
    <w:rsid w:val="00097303"/>
    <w:rsid w:val="00097ADA"/>
    <w:rsid w:val="00097ED6"/>
    <w:rsid w:val="000A0056"/>
    <w:rsid w:val="000A04DC"/>
    <w:rsid w:val="000A0F68"/>
    <w:rsid w:val="000A2472"/>
    <w:rsid w:val="000A259C"/>
    <w:rsid w:val="000A273B"/>
    <w:rsid w:val="000A2A9E"/>
    <w:rsid w:val="000A33D1"/>
    <w:rsid w:val="000A388E"/>
    <w:rsid w:val="000A4769"/>
    <w:rsid w:val="000A504B"/>
    <w:rsid w:val="000A563C"/>
    <w:rsid w:val="000A5CC2"/>
    <w:rsid w:val="000A6274"/>
    <w:rsid w:val="000A6BA9"/>
    <w:rsid w:val="000A73CA"/>
    <w:rsid w:val="000B05EA"/>
    <w:rsid w:val="000B06D7"/>
    <w:rsid w:val="000B0B42"/>
    <w:rsid w:val="000B0CCC"/>
    <w:rsid w:val="000B0D09"/>
    <w:rsid w:val="000B0FA6"/>
    <w:rsid w:val="000B19DA"/>
    <w:rsid w:val="000B28B1"/>
    <w:rsid w:val="000B452B"/>
    <w:rsid w:val="000B4CDE"/>
    <w:rsid w:val="000B5061"/>
    <w:rsid w:val="000B58DA"/>
    <w:rsid w:val="000B621C"/>
    <w:rsid w:val="000B68DB"/>
    <w:rsid w:val="000B6DDF"/>
    <w:rsid w:val="000B7841"/>
    <w:rsid w:val="000B7F96"/>
    <w:rsid w:val="000B7FB4"/>
    <w:rsid w:val="000C04BE"/>
    <w:rsid w:val="000C0530"/>
    <w:rsid w:val="000C06B0"/>
    <w:rsid w:val="000C07E2"/>
    <w:rsid w:val="000C0ABB"/>
    <w:rsid w:val="000C1401"/>
    <w:rsid w:val="000C2093"/>
    <w:rsid w:val="000C3A31"/>
    <w:rsid w:val="000C4A58"/>
    <w:rsid w:val="000C4CE2"/>
    <w:rsid w:val="000C5057"/>
    <w:rsid w:val="000C50F6"/>
    <w:rsid w:val="000C6B19"/>
    <w:rsid w:val="000C6C0A"/>
    <w:rsid w:val="000C78A0"/>
    <w:rsid w:val="000C7AB8"/>
    <w:rsid w:val="000C7F56"/>
    <w:rsid w:val="000D03D6"/>
    <w:rsid w:val="000D0AC4"/>
    <w:rsid w:val="000D1124"/>
    <w:rsid w:val="000D17FF"/>
    <w:rsid w:val="000D1B4E"/>
    <w:rsid w:val="000D228A"/>
    <w:rsid w:val="000D2FB6"/>
    <w:rsid w:val="000D34F4"/>
    <w:rsid w:val="000D3969"/>
    <w:rsid w:val="000D3A20"/>
    <w:rsid w:val="000D429E"/>
    <w:rsid w:val="000D47E3"/>
    <w:rsid w:val="000D5178"/>
    <w:rsid w:val="000D538D"/>
    <w:rsid w:val="000D5C63"/>
    <w:rsid w:val="000D5D21"/>
    <w:rsid w:val="000D6597"/>
    <w:rsid w:val="000D716B"/>
    <w:rsid w:val="000D7957"/>
    <w:rsid w:val="000E076C"/>
    <w:rsid w:val="000E08B8"/>
    <w:rsid w:val="000E0F86"/>
    <w:rsid w:val="000E1BD1"/>
    <w:rsid w:val="000E24B7"/>
    <w:rsid w:val="000E27C9"/>
    <w:rsid w:val="000E2988"/>
    <w:rsid w:val="000E2A76"/>
    <w:rsid w:val="000E2B9C"/>
    <w:rsid w:val="000E2E59"/>
    <w:rsid w:val="000E3849"/>
    <w:rsid w:val="000E424E"/>
    <w:rsid w:val="000E459B"/>
    <w:rsid w:val="000E4A24"/>
    <w:rsid w:val="000E4BE5"/>
    <w:rsid w:val="000E4EDF"/>
    <w:rsid w:val="000E587E"/>
    <w:rsid w:val="000E5A9F"/>
    <w:rsid w:val="000E6092"/>
    <w:rsid w:val="000E61E3"/>
    <w:rsid w:val="000E74C9"/>
    <w:rsid w:val="000E760B"/>
    <w:rsid w:val="000E776D"/>
    <w:rsid w:val="000F0090"/>
    <w:rsid w:val="000F033B"/>
    <w:rsid w:val="000F0971"/>
    <w:rsid w:val="000F190E"/>
    <w:rsid w:val="000F1C82"/>
    <w:rsid w:val="000F3BF5"/>
    <w:rsid w:val="000F4A8B"/>
    <w:rsid w:val="000F4F28"/>
    <w:rsid w:val="000F50FC"/>
    <w:rsid w:val="000F5256"/>
    <w:rsid w:val="000F6428"/>
    <w:rsid w:val="000F6A22"/>
    <w:rsid w:val="000F6BE2"/>
    <w:rsid w:val="000F6FAF"/>
    <w:rsid w:val="000F7B53"/>
    <w:rsid w:val="0010010D"/>
    <w:rsid w:val="001005A8"/>
    <w:rsid w:val="00100967"/>
    <w:rsid w:val="00100E37"/>
    <w:rsid w:val="001016C1"/>
    <w:rsid w:val="00101DD9"/>
    <w:rsid w:val="00102166"/>
    <w:rsid w:val="00102724"/>
    <w:rsid w:val="00102AC8"/>
    <w:rsid w:val="001035A1"/>
    <w:rsid w:val="00103730"/>
    <w:rsid w:val="00104833"/>
    <w:rsid w:val="00104BAD"/>
    <w:rsid w:val="00105034"/>
    <w:rsid w:val="00106062"/>
    <w:rsid w:val="00106ABF"/>
    <w:rsid w:val="00106ED2"/>
    <w:rsid w:val="00106FF4"/>
    <w:rsid w:val="001077C4"/>
    <w:rsid w:val="0010781D"/>
    <w:rsid w:val="00107EC7"/>
    <w:rsid w:val="00110165"/>
    <w:rsid w:val="0011090B"/>
    <w:rsid w:val="00110B42"/>
    <w:rsid w:val="00110F4A"/>
    <w:rsid w:val="00111811"/>
    <w:rsid w:val="0011199E"/>
    <w:rsid w:val="00112027"/>
    <w:rsid w:val="001120EA"/>
    <w:rsid w:val="00112530"/>
    <w:rsid w:val="001131FF"/>
    <w:rsid w:val="001135A4"/>
    <w:rsid w:val="0011372B"/>
    <w:rsid w:val="00113B3E"/>
    <w:rsid w:val="00113C9F"/>
    <w:rsid w:val="00114AC0"/>
    <w:rsid w:val="00114C62"/>
    <w:rsid w:val="00114C91"/>
    <w:rsid w:val="00114F1A"/>
    <w:rsid w:val="0011537C"/>
    <w:rsid w:val="00115836"/>
    <w:rsid w:val="00115ADD"/>
    <w:rsid w:val="00115C60"/>
    <w:rsid w:val="001165D1"/>
    <w:rsid w:val="00116799"/>
    <w:rsid w:val="00116B90"/>
    <w:rsid w:val="00116C45"/>
    <w:rsid w:val="00116E1D"/>
    <w:rsid w:val="00117A2F"/>
    <w:rsid w:val="001200D1"/>
    <w:rsid w:val="00121429"/>
    <w:rsid w:val="00121541"/>
    <w:rsid w:val="00121F9B"/>
    <w:rsid w:val="00122132"/>
    <w:rsid w:val="001226BD"/>
    <w:rsid w:val="001227F8"/>
    <w:rsid w:val="00122A41"/>
    <w:rsid w:val="00122DE5"/>
    <w:rsid w:val="00123D49"/>
    <w:rsid w:val="00123EA4"/>
    <w:rsid w:val="00124213"/>
    <w:rsid w:val="00124396"/>
    <w:rsid w:val="0012481D"/>
    <w:rsid w:val="00124AC2"/>
    <w:rsid w:val="00124CE8"/>
    <w:rsid w:val="00124FD7"/>
    <w:rsid w:val="00125969"/>
    <w:rsid w:val="00125F3B"/>
    <w:rsid w:val="00126705"/>
    <w:rsid w:val="00126AA2"/>
    <w:rsid w:val="00126C69"/>
    <w:rsid w:val="00126FC4"/>
    <w:rsid w:val="0012716F"/>
    <w:rsid w:val="001271B2"/>
    <w:rsid w:val="00127FE7"/>
    <w:rsid w:val="001301CE"/>
    <w:rsid w:val="0013057A"/>
    <w:rsid w:val="00130706"/>
    <w:rsid w:val="00131CDE"/>
    <w:rsid w:val="001348D1"/>
    <w:rsid w:val="00135630"/>
    <w:rsid w:val="00136592"/>
    <w:rsid w:val="001365DF"/>
    <w:rsid w:val="001369A9"/>
    <w:rsid w:val="00136C9D"/>
    <w:rsid w:val="00137F94"/>
    <w:rsid w:val="00140BBE"/>
    <w:rsid w:val="00140C70"/>
    <w:rsid w:val="001412E1"/>
    <w:rsid w:val="00141990"/>
    <w:rsid w:val="00142660"/>
    <w:rsid w:val="00143D83"/>
    <w:rsid w:val="00144045"/>
    <w:rsid w:val="0014520F"/>
    <w:rsid w:val="00145499"/>
    <w:rsid w:val="00145F7C"/>
    <w:rsid w:val="00146DA0"/>
    <w:rsid w:val="00147112"/>
    <w:rsid w:val="00147166"/>
    <w:rsid w:val="00147648"/>
    <w:rsid w:val="0014799F"/>
    <w:rsid w:val="001502CF"/>
    <w:rsid w:val="00150440"/>
    <w:rsid w:val="00150939"/>
    <w:rsid w:val="0015097B"/>
    <w:rsid w:val="00150FA0"/>
    <w:rsid w:val="00151EF9"/>
    <w:rsid w:val="00152154"/>
    <w:rsid w:val="00152386"/>
    <w:rsid w:val="00152618"/>
    <w:rsid w:val="001533DB"/>
    <w:rsid w:val="00153BCD"/>
    <w:rsid w:val="001541FE"/>
    <w:rsid w:val="001547DC"/>
    <w:rsid w:val="00154904"/>
    <w:rsid w:val="00154933"/>
    <w:rsid w:val="001549EB"/>
    <w:rsid w:val="00154AF7"/>
    <w:rsid w:val="00155B0A"/>
    <w:rsid w:val="00155BBB"/>
    <w:rsid w:val="00155E17"/>
    <w:rsid w:val="00155F2A"/>
    <w:rsid w:val="00156130"/>
    <w:rsid w:val="00157BB5"/>
    <w:rsid w:val="00160779"/>
    <w:rsid w:val="001615A6"/>
    <w:rsid w:val="0016222B"/>
    <w:rsid w:val="00162D0A"/>
    <w:rsid w:val="001634B5"/>
    <w:rsid w:val="00163611"/>
    <w:rsid w:val="0016375D"/>
    <w:rsid w:val="00163760"/>
    <w:rsid w:val="00164417"/>
    <w:rsid w:val="00164AB5"/>
    <w:rsid w:val="00167432"/>
    <w:rsid w:val="0017112A"/>
    <w:rsid w:val="001719CE"/>
    <w:rsid w:val="00171D3D"/>
    <w:rsid w:val="00171EEC"/>
    <w:rsid w:val="001724B9"/>
    <w:rsid w:val="001724C1"/>
    <w:rsid w:val="001724E5"/>
    <w:rsid w:val="001739A4"/>
    <w:rsid w:val="001745F4"/>
    <w:rsid w:val="001748FF"/>
    <w:rsid w:val="00174A0C"/>
    <w:rsid w:val="00174E6D"/>
    <w:rsid w:val="0017578D"/>
    <w:rsid w:val="00177889"/>
    <w:rsid w:val="00177B39"/>
    <w:rsid w:val="00180283"/>
    <w:rsid w:val="00180821"/>
    <w:rsid w:val="0018097C"/>
    <w:rsid w:val="00181357"/>
    <w:rsid w:val="0018139C"/>
    <w:rsid w:val="0018170F"/>
    <w:rsid w:val="001823F7"/>
    <w:rsid w:val="001825C2"/>
    <w:rsid w:val="00182FF5"/>
    <w:rsid w:val="0018342D"/>
    <w:rsid w:val="00183865"/>
    <w:rsid w:val="00183B39"/>
    <w:rsid w:val="001840F0"/>
    <w:rsid w:val="0018599B"/>
    <w:rsid w:val="00185F83"/>
    <w:rsid w:val="00185FBD"/>
    <w:rsid w:val="00186077"/>
    <w:rsid w:val="001864AA"/>
    <w:rsid w:val="001866C4"/>
    <w:rsid w:val="00186749"/>
    <w:rsid w:val="00187428"/>
    <w:rsid w:val="00187D41"/>
    <w:rsid w:val="00187E3E"/>
    <w:rsid w:val="00190414"/>
    <w:rsid w:val="00190695"/>
    <w:rsid w:val="001911F4"/>
    <w:rsid w:val="00191939"/>
    <w:rsid w:val="00191AD9"/>
    <w:rsid w:val="001922B0"/>
    <w:rsid w:val="00192474"/>
    <w:rsid w:val="0019340A"/>
    <w:rsid w:val="001946D3"/>
    <w:rsid w:val="00194754"/>
    <w:rsid w:val="00195417"/>
    <w:rsid w:val="00195E0A"/>
    <w:rsid w:val="0019635A"/>
    <w:rsid w:val="001963DD"/>
    <w:rsid w:val="001967FC"/>
    <w:rsid w:val="00196859"/>
    <w:rsid w:val="00196B76"/>
    <w:rsid w:val="001A0231"/>
    <w:rsid w:val="001A030A"/>
    <w:rsid w:val="001A0D92"/>
    <w:rsid w:val="001A0F8D"/>
    <w:rsid w:val="001A171F"/>
    <w:rsid w:val="001A317A"/>
    <w:rsid w:val="001A3D65"/>
    <w:rsid w:val="001A4FA7"/>
    <w:rsid w:val="001A5CB8"/>
    <w:rsid w:val="001A6D20"/>
    <w:rsid w:val="001A764B"/>
    <w:rsid w:val="001A79F0"/>
    <w:rsid w:val="001B0319"/>
    <w:rsid w:val="001B079F"/>
    <w:rsid w:val="001B1369"/>
    <w:rsid w:val="001B14D2"/>
    <w:rsid w:val="001B1B09"/>
    <w:rsid w:val="001B1F00"/>
    <w:rsid w:val="001B25F0"/>
    <w:rsid w:val="001B26B5"/>
    <w:rsid w:val="001B3F93"/>
    <w:rsid w:val="001B40A1"/>
    <w:rsid w:val="001B43CC"/>
    <w:rsid w:val="001B4EA6"/>
    <w:rsid w:val="001B4FD8"/>
    <w:rsid w:val="001B50B8"/>
    <w:rsid w:val="001B54C3"/>
    <w:rsid w:val="001B57EC"/>
    <w:rsid w:val="001B650B"/>
    <w:rsid w:val="001C060F"/>
    <w:rsid w:val="001C1107"/>
    <w:rsid w:val="001C1E96"/>
    <w:rsid w:val="001C2E96"/>
    <w:rsid w:val="001C2E9A"/>
    <w:rsid w:val="001C3BC2"/>
    <w:rsid w:val="001C43C2"/>
    <w:rsid w:val="001C5001"/>
    <w:rsid w:val="001C51CC"/>
    <w:rsid w:val="001C5F74"/>
    <w:rsid w:val="001C6912"/>
    <w:rsid w:val="001C6DC6"/>
    <w:rsid w:val="001C7AFB"/>
    <w:rsid w:val="001C7C6D"/>
    <w:rsid w:val="001D0600"/>
    <w:rsid w:val="001D0A89"/>
    <w:rsid w:val="001D0CAE"/>
    <w:rsid w:val="001D272D"/>
    <w:rsid w:val="001D2ACF"/>
    <w:rsid w:val="001D2B4B"/>
    <w:rsid w:val="001D3101"/>
    <w:rsid w:val="001D3E89"/>
    <w:rsid w:val="001D4ABD"/>
    <w:rsid w:val="001D4EBB"/>
    <w:rsid w:val="001D6BB5"/>
    <w:rsid w:val="001D6BFA"/>
    <w:rsid w:val="001D7750"/>
    <w:rsid w:val="001D7B95"/>
    <w:rsid w:val="001D7CF3"/>
    <w:rsid w:val="001E078A"/>
    <w:rsid w:val="001E0956"/>
    <w:rsid w:val="001E11BC"/>
    <w:rsid w:val="001E1E71"/>
    <w:rsid w:val="001E2DDB"/>
    <w:rsid w:val="001E31CE"/>
    <w:rsid w:val="001E31EF"/>
    <w:rsid w:val="001E3E16"/>
    <w:rsid w:val="001E3F73"/>
    <w:rsid w:val="001E4284"/>
    <w:rsid w:val="001E42FD"/>
    <w:rsid w:val="001E483C"/>
    <w:rsid w:val="001E48F2"/>
    <w:rsid w:val="001E496D"/>
    <w:rsid w:val="001E539C"/>
    <w:rsid w:val="001E561A"/>
    <w:rsid w:val="001E5AF1"/>
    <w:rsid w:val="001E5FD0"/>
    <w:rsid w:val="001E602D"/>
    <w:rsid w:val="001E62A4"/>
    <w:rsid w:val="001E6898"/>
    <w:rsid w:val="001E7740"/>
    <w:rsid w:val="001F0437"/>
    <w:rsid w:val="001F0E09"/>
    <w:rsid w:val="001F1A8A"/>
    <w:rsid w:val="001F2138"/>
    <w:rsid w:val="001F2AFB"/>
    <w:rsid w:val="001F2D88"/>
    <w:rsid w:val="001F33FD"/>
    <w:rsid w:val="001F386E"/>
    <w:rsid w:val="001F4485"/>
    <w:rsid w:val="001F4529"/>
    <w:rsid w:val="001F46FD"/>
    <w:rsid w:val="001F56B4"/>
    <w:rsid w:val="001F59B5"/>
    <w:rsid w:val="001F5EA5"/>
    <w:rsid w:val="001F620D"/>
    <w:rsid w:val="001F6E42"/>
    <w:rsid w:val="001F71FF"/>
    <w:rsid w:val="001F72D1"/>
    <w:rsid w:val="001F76B9"/>
    <w:rsid w:val="00200131"/>
    <w:rsid w:val="00200C7F"/>
    <w:rsid w:val="00200CA4"/>
    <w:rsid w:val="00201445"/>
    <w:rsid w:val="0020233A"/>
    <w:rsid w:val="002035AF"/>
    <w:rsid w:val="00204F96"/>
    <w:rsid w:val="0020579D"/>
    <w:rsid w:val="0020625B"/>
    <w:rsid w:val="00206682"/>
    <w:rsid w:val="00206731"/>
    <w:rsid w:val="00206A0D"/>
    <w:rsid w:val="00207ED8"/>
    <w:rsid w:val="00207F92"/>
    <w:rsid w:val="0021006A"/>
    <w:rsid w:val="0021007A"/>
    <w:rsid w:val="00210A1E"/>
    <w:rsid w:val="0021154E"/>
    <w:rsid w:val="00211CE5"/>
    <w:rsid w:val="0021218F"/>
    <w:rsid w:val="00212649"/>
    <w:rsid w:val="00212A71"/>
    <w:rsid w:val="00212D6B"/>
    <w:rsid w:val="00212FA3"/>
    <w:rsid w:val="002134BD"/>
    <w:rsid w:val="00214E62"/>
    <w:rsid w:val="00214F15"/>
    <w:rsid w:val="0021528B"/>
    <w:rsid w:val="002157E5"/>
    <w:rsid w:val="00215B6E"/>
    <w:rsid w:val="00215D76"/>
    <w:rsid w:val="00215EBE"/>
    <w:rsid w:val="002160C4"/>
    <w:rsid w:val="00216490"/>
    <w:rsid w:val="00216D6D"/>
    <w:rsid w:val="00216F57"/>
    <w:rsid w:val="0021743D"/>
    <w:rsid w:val="00217F58"/>
    <w:rsid w:val="0022115C"/>
    <w:rsid w:val="0022166B"/>
    <w:rsid w:val="00221F17"/>
    <w:rsid w:val="0022240E"/>
    <w:rsid w:val="00222E49"/>
    <w:rsid w:val="00223133"/>
    <w:rsid w:val="0022362E"/>
    <w:rsid w:val="00223A08"/>
    <w:rsid w:val="002251C3"/>
    <w:rsid w:val="00225640"/>
    <w:rsid w:val="002256B2"/>
    <w:rsid w:val="002257FD"/>
    <w:rsid w:val="00225B77"/>
    <w:rsid w:val="00225CBE"/>
    <w:rsid w:val="00225F11"/>
    <w:rsid w:val="00226C54"/>
    <w:rsid w:val="00226DF4"/>
    <w:rsid w:val="002278DA"/>
    <w:rsid w:val="0023056F"/>
    <w:rsid w:val="00230D4B"/>
    <w:rsid w:val="00230D89"/>
    <w:rsid w:val="00230FBD"/>
    <w:rsid w:val="00231319"/>
    <w:rsid w:val="002315F1"/>
    <w:rsid w:val="00231B85"/>
    <w:rsid w:val="00232426"/>
    <w:rsid w:val="00232B3C"/>
    <w:rsid w:val="002335B8"/>
    <w:rsid w:val="002337CC"/>
    <w:rsid w:val="00234418"/>
    <w:rsid w:val="0023448C"/>
    <w:rsid w:val="00234BA7"/>
    <w:rsid w:val="00235514"/>
    <w:rsid w:val="002356E7"/>
    <w:rsid w:val="0023588B"/>
    <w:rsid w:val="00235A0F"/>
    <w:rsid w:val="00235C26"/>
    <w:rsid w:val="002360A4"/>
    <w:rsid w:val="002363D2"/>
    <w:rsid w:val="002367FC"/>
    <w:rsid w:val="002368DE"/>
    <w:rsid w:val="00236F3B"/>
    <w:rsid w:val="00237353"/>
    <w:rsid w:val="00237769"/>
    <w:rsid w:val="00240285"/>
    <w:rsid w:val="00240615"/>
    <w:rsid w:val="002419F8"/>
    <w:rsid w:val="00241C5C"/>
    <w:rsid w:val="00241F55"/>
    <w:rsid w:val="00241F68"/>
    <w:rsid w:val="00241F69"/>
    <w:rsid w:val="002427A4"/>
    <w:rsid w:val="00242BD5"/>
    <w:rsid w:val="002431AA"/>
    <w:rsid w:val="00243C89"/>
    <w:rsid w:val="00244239"/>
    <w:rsid w:val="002443B7"/>
    <w:rsid w:val="002443DA"/>
    <w:rsid w:val="002452F5"/>
    <w:rsid w:val="002461D3"/>
    <w:rsid w:val="00246683"/>
    <w:rsid w:val="002475CA"/>
    <w:rsid w:val="002513F7"/>
    <w:rsid w:val="00252A31"/>
    <w:rsid w:val="00252E30"/>
    <w:rsid w:val="002531C3"/>
    <w:rsid w:val="00253359"/>
    <w:rsid w:val="002537AB"/>
    <w:rsid w:val="0025401D"/>
    <w:rsid w:val="0025532A"/>
    <w:rsid w:val="00255D7C"/>
    <w:rsid w:val="00256591"/>
    <w:rsid w:val="00256B0F"/>
    <w:rsid w:val="00257853"/>
    <w:rsid w:val="00260D1C"/>
    <w:rsid w:val="00261CCB"/>
    <w:rsid w:val="00262209"/>
    <w:rsid w:val="00262210"/>
    <w:rsid w:val="002624F4"/>
    <w:rsid w:val="00262CC9"/>
    <w:rsid w:val="00262E0E"/>
    <w:rsid w:val="00263281"/>
    <w:rsid w:val="002637C5"/>
    <w:rsid w:val="00263CC0"/>
    <w:rsid w:val="0026408C"/>
    <w:rsid w:val="00264A42"/>
    <w:rsid w:val="00265187"/>
    <w:rsid w:val="00265E9A"/>
    <w:rsid w:val="002662FE"/>
    <w:rsid w:val="0026646B"/>
    <w:rsid w:val="00266A95"/>
    <w:rsid w:val="002671EA"/>
    <w:rsid w:val="0026722D"/>
    <w:rsid w:val="00270435"/>
    <w:rsid w:val="002706D0"/>
    <w:rsid w:val="002710EA"/>
    <w:rsid w:val="00271380"/>
    <w:rsid w:val="002715C6"/>
    <w:rsid w:val="00271A15"/>
    <w:rsid w:val="0027298C"/>
    <w:rsid w:val="00272D64"/>
    <w:rsid w:val="0027332C"/>
    <w:rsid w:val="00273335"/>
    <w:rsid w:val="002746DD"/>
    <w:rsid w:val="00274790"/>
    <w:rsid w:val="00275052"/>
    <w:rsid w:val="002759ED"/>
    <w:rsid w:val="002759FB"/>
    <w:rsid w:val="00275E46"/>
    <w:rsid w:val="00276057"/>
    <w:rsid w:val="002761EC"/>
    <w:rsid w:val="0027626B"/>
    <w:rsid w:val="00276893"/>
    <w:rsid w:val="00276DD6"/>
    <w:rsid w:val="0027776A"/>
    <w:rsid w:val="00280358"/>
    <w:rsid w:val="0028035E"/>
    <w:rsid w:val="002806FF"/>
    <w:rsid w:val="002808B8"/>
    <w:rsid w:val="00280EA2"/>
    <w:rsid w:val="00281FD4"/>
    <w:rsid w:val="002829C3"/>
    <w:rsid w:val="00282E34"/>
    <w:rsid w:val="00283165"/>
    <w:rsid w:val="002840C4"/>
    <w:rsid w:val="00284414"/>
    <w:rsid w:val="00284C17"/>
    <w:rsid w:val="002851E6"/>
    <w:rsid w:val="002854A3"/>
    <w:rsid w:val="002859D8"/>
    <w:rsid w:val="002860F5"/>
    <w:rsid w:val="00287936"/>
    <w:rsid w:val="00287993"/>
    <w:rsid w:val="00290A18"/>
    <w:rsid w:val="002917AA"/>
    <w:rsid w:val="00291C0F"/>
    <w:rsid w:val="0029305B"/>
    <w:rsid w:val="002932D6"/>
    <w:rsid w:val="002940F1"/>
    <w:rsid w:val="0029485E"/>
    <w:rsid w:val="00294E66"/>
    <w:rsid w:val="002953E3"/>
    <w:rsid w:val="002954B8"/>
    <w:rsid w:val="00295FAF"/>
    <w:rsid w:val="00296295"/>
    <w:rsid w:val="002963C1"/>
    <w:rsid w:val="002967A2"/>
    <w:rsid w:val="00296BCC"/>
    <w:rsid w:val="0029749F"/>
    <w:rsid w:val="002A0F73"/>
    <w:rsid w:val="002A1B33"/>
    <w:rsid w:val="002A3645"/>
    <w:rsid w:val="002A3702"/>
    <w:rsid w:val="002A4EEE"/>
    <w:rsid w:val="002A517C"/>
    <w:rsid w:val="002A6751"/>
    <w:rsid w:val="002A7A33"/>
    <w:rsid w:val="002A7B6C"/>
    <w:rsid w:val="002B1227"/>
    <w:rsid w:val="002B124A"/>
    <w:rsid w:val="002B207F"/>
    <w:rsid w:val="002B266B"/>
    <w:rsid w:val="002B2A76"/>
    <w:rsid w:val="002B3B30"/>
    <w:rsid w:val="002B3D3A"/>
    <w:rsid w:val="002B47FC"/>
    <w:rsid w:val="002B49DF"/>
    <w:rsid w:val="002B683A"/>
    <w:rsid w:val="002B6BD6"/>
    <w:rsid w:val="002C0A9F"/>
    <w:rsid w:val="002C0BBC"/>
    <w:rsid w:val="002C0DAF"/>
    <w:rsid w:val="002C1424"/>
    <w:rsid w:val="002C1A06"/>
    <w:rsid w:val="002C1FD7"/>
    <w:rsid w:val="002C299E"/>
    <w:rsid w:val="002C43FF"/>
    <w:rsid w:val="002C4531"/>
    <w:rsid w:val="002C4B27"/>
    <w:rsid w:val="002C4D4D"/>
    <w:rsid w:val="002C4F77"/>
    <w:rsid w:val="002C5151"/>
    <w:rsid w:val="002C64B3"/>
    <w:rsid w:val="002C6EB2"/>
    <w:rsid w:val="002C735F"/>
    <w:rsid w:val="002C752B"/>
    <w:rsid w:val="002C75D2"/>
    <w:rsid w:val="002C7A4C"/>
    <w:rsid w:val="002C7BE8"/>
    <w:rsid w:val="002D0326"/>
    <w:rsid w:val="002D0540"/>
    <w:rsid w:val="002D28C5"/>
    <w:rsid w:val="002D28E0"/>
    <w:rsid w:val="002D3159"/>
    <w:rsid w:val="002D3E85"/>
    <w:rsid w:val="002D481E"/>
    <w:rsid w:val="002D4CC8"/>
    <w:rsid w:val="002D52FB"/>
    <w:rsid w:val="002D5927"/>
    <w:rsid w:val="002D5957"/>
    <w:rsid w:val="002D5C21"/>
    <w:rsid w:val="002D656E"/>
    <w:rsid w:val="002D6B2B"/>
    <w:rsid w:val="002D767B"/>
    <w:rsid w:val="002D7BA5"/>
    <w:rsid w:val="002E0898"/>
    <w:rsid w:val="002E16F5"/>
    <w:rsid w:val="002E1A08"/>
    <w:rsid w:val="002E2359"/>
    <w:rsid w:val="002E3152"/>
    <w:rsid w:val="002E4047"/>
    <w:rsid w:val="002E4327"/>
    <w:rsid w:val="002E45C4"/>
    <w:rsid w:val="002E4B03"/>
    <w:rsid w:val="002E4C75"/>
    <w:rsid w:val="002E4E1F"/>
    <w:rsid w:val="002E5245"/>
    <w:rsid w:val="002E5DD0"/>
    <w:rsid w:val="002E62AF"/>
    <w:rsid w:val="002E7381"/>
    <w:rsid w:val="002E760E"/>
    <w:rsid w:val="002E77BD"/>
    <w:rsid w:val="002E7B31"/>
    <w:rsid w:val="002E7BB6"/>
    <w:rsid w:val="002E7D26"/>
    <w:rsid w:val="002F0658"/>
    <w:rsid w:val="002F0D4C"/>
    <w:rsid w:val="002F12B3"/>
    <w:rsid w:val="002F1901"/>
    <w:rsid w:val="002F2AA0"/>
    <w:rsid w:val="002F4E62"/>
    <w:rsid w:val="002F4E6C"/>
    <w:rsid w:val="002F502F"/>
    <w:rsid w:val="002F5C86"/>
    <w:rsid w:val="002F5FF2"/>
    <w:rsid w:val="002F68BF"/>
    <w:rsid w:val="002F6AA0"/>
    <w:rsid w:val="002F6E7B"/>
    <w:rsid w:val="002F6FA9"/>
    <w:rsid w:val="00300DC7"/>
    <w:rsid w:val="00301094"/>
    <w:rsid w:val="003010DA"/>
    <w:rsid w:val="00301329"/>
    <w:rsid w:val="00301B29"/>
    <w:rsid w:val="00302FF3"/>
    <w:rsid w:val="00303B0F"/>
    <w:rsid w:val="0030431F"/>
    <w:rsid w:val="003048EC"/>
    <w:rsid w:val="003049B9"/>
    <w:rsid w:val="00304B16"/>
    <w:rsid w:val="00304EE3"/>
    <w:rsid w:val="00304FF5"/>
    <w:rsid w:val="00305E1E"/>
    <w:rsid w:val="0030672A"/>
    <w:rsid w:val="00306B7D"/>
    <w:rsid w:val="00306E56"/>
    <w:rsid w:val="0030715F"/>
    <w:rsid w:val="00307319"/>
    <w:rsid w:val="0031034E"/>
    <w:rsid w:val="00310797"/>
    <w:rsid w:val="00311079"/>
    <w:rsid w:val="003116DA"/>
    <w:rsid w:val="00312C16"/>
    <w:rsid w:val="0031392C"/>
    <w:rsid w:val="00314135"/>
    <w:rsid w:val="00314EB2"/>
    <w:rsid w:val="003156D9"/>
    <w:rsid w:val="00315760"/>
    <w:rsid w:val="0031576C"/>
    <w:rsid w:val="00316014"/>
    <w:rsid w:val="00316586"/>
    <w:rsid w:val="00317111"/>
    <w:rsid w:val="00317650"/>
    <w:rsid w:val="00317760"/>
    <w:rsid w:val="0031791B"/>
    <w:rsid w:val="00320582"/>
    <w:rsid w:val="003207BE"/>
    <w:rsid w:val="003207CB"/>
    <w:rsid w:val="00320F12"/>
    <w:rsid w:val="00321607"/>
    <w:rsid w:val="003226F6"/>
    <w:rsid w:val="00322A86"/>
    <w:rsid w:val="003235D4"/>
    <w:rsid w:val="00323CC3"/>
    <w:rsid w:val="00323DF5"/>
    <w:rsid w:val="00324C38"/>
    <w:rsid w:val="00325D9F"/>
    <w:rsid w:val="003268C9"/>
    <w:rsid w:val="003269C8"/>
    <w:rsid w:val="003276AE"/>
    <w:rsid w:val="00327762"/>
    <w:rsid w:val="00327AA7"/>
    <w:rsid w:val="00330235"/>
    <w:rsid w:val="003302E6"/>
    <w:rsid w:val="00330AED"/>
    <w:rsid w:val="00330C63"/>
    <w:rsid w:val="0033110E"/>
    <w:rsid w:val="00331344"/>
    <w:rsid w:val="0033205F"/>
    <w:rsid w:val="0033299A"/>
    <w:rsid w:val="00332AE4"/>
    <w:rsid w:val="00332BB7"/>
    <w:rsid w:val="00332CFE"/>
    <w:rsid w:val="003330C1"/>
    <w:rsid w:val="00333333"/>
    <w:rsid w:val="0033398B"/>
    <w:rsid w:val="00334102"/>
    <w:rsid w:val="00334153"/>
    <w:rsid w:val="00334D62"/>
    <w:rsid w:val="003354D5"/>
    <w:rsid w:val="00335CF1"/>
    <w:rsid w:val="00335DCB"/>
    <w:rsid w:val="003361F3"/>
    <w:rsid w:val="003366B7"/>
    <w:rsid w:val="00336918"/>
    <w:rsid w:val="00337936"/>
    <w:rsid w:val="003408D3"/>
    <w:rsid w:val="00341037"/>
    <w:rsid w:val="003413D9"/>
    <w:rsid w:val="00341617"/>
    <w:rsid w:val="00341B79"/>
    <w:rsid w:val="00342AC5"/>
    <w:rsid w:val="00342D76"/>
    <w:rsid w:val="00343B0B"/>
    <w:rsid w:val="00344A8E"/>
    <w:rsid w:val="00344B98"/>
    <w:rsid w:val="00344F7A"/>
    <w:rsid w:val="0034523C"/>
    <w:rsid w:val="003454C6"/>
    <w:rsid w:val="003459D2"/>
    <w:rsid w:val="00345C6F"/>
    <w:rsid w:val="00347C9A"/>
    <w:rsid w:val="00350A28"/>
    <w:rsid w:val="003513AB"/>
    <w:rsid w:val="003517E8"/>
    <w:rsid w:val="00351DCA"/>
    <w:rsid w:val="003526D7"/>
    <w:rsid w:val="003526DD"/>
    <w:rsid w:val="003528A5"/>
    <w:rsid w:val="00353D29"/>
    <w:rsid w:val="00353FDE"/>
    <w:rsid w:val="00354BC2"/>
    <w:rsid w:val="003563B4"/>
    <w:rsid w:val="003567C1"/>
    <w:rsid w:val="0035709B"/>
    <w:rsid w:val="0035745B"/>
    <w:rsid w:val="003574AB"/>
    <w:rsid w:val="0036033B"/>
    <w:rsid w:val="0036127C"/>
    <w:rsid w:val="003619A3"/>
    <w:rsid w:val="00361FCE"/>
    <w:rsid w:val="003625D5"/>
    <w:rsid w:val="0036304D"/>
    <w:rsid w:val="00363410"/>
    <w:rsid w:val="00363688"/>
    <w:rsid w:val="00364068"/>
    <w:rsid w:val="00364342"/>
    <w:rsid w:val="003650B7"/>
    <w:rsid w:val="00365144"/>
    <w:rsid w:val="00365295"/>
    <w:rsid w:val="0036558F"/>
    <w:rsid w:val="00367A6D"/>
    <w:rsid w:val="00367D89"/>
    <w:rsid w:val="00370193"/>
    <w:rsid w:val="00370394"/>
    <w:rsid w:val="003705EE"/>
    <w:rsid w:val="00370799"/>
    <w:rsid w:val="00370C8A"/>
    <w:rsid w:val="003716E9"/>
    <w:rsid w:val="003722B7"/>
    <w:rsid w:val="00374A36"/>
    <w:rsid w:val="00374D26"/>
    <w:rsid w:val="00376184"/>
    <w:rsid w:val="00376A8C"/>
    <w:rsid w:val="0037753A"/>
    <w:rsid w:val="0037781D"/>
    <w:rsid w:val="00377A22"/>
    <w:rsid w:val="00377FEF"/>
    <w:rsid w:val="00377FF4"/>
    <w:rsid w:val="00380486"/>
    <w:rsid w:val="003813C2"/>
    <w:rsid w:val="00381B27"/>
    <w:rsid w:val="00381BFE"/>
    <w:rsid w:val="00381DFA"/>
    <w:rsid w:val="003823AE"/>
    <w:rsid w:val="003831AA"/>
    <w:rsid w:val="00383524"/>
    <w:rsid w:val="00383FE8"/>
    <w:rsid w:val="003845E5"/>
    <w:rsid w:val="00384DD1"/>
    <w:rsid w:val="00385128"/>
    <w:rsid w:val="003856A6"/>
    <w:rsid w:val="00385960"/>
    <w:rsid w:val="00385F6C"/>
    <w:rsid w:val="0038604E"/>
    <w:rsid w:val="00386239"/>
    <w:rsid w:val="0038629D"/>
    <w:rsid w:val="003865C7"/>
    <w:rsid w:val="00386829"/>
    <w:rsid w:val="00387694"/>
    <w:rsid w:val="00390220"/>
    <w:rsid w:val="0039045C"/>
    <w:rsid w:val="00391F0D"/>
    <w:rsid w:val="00392D8F"/>
    <w:rsid w:val="00392EC7"/>
    <w:rsid w:val="00393136"/>
    <w:rsid w:val="00394168"/>
    <w:rsid w:val="003942AC"/>
    <w:rsid w:val="003943DF"/>
    <w:rsid w:val="00394C9D"/>
    <w:rsid w:val="00395509"/>
    <w:rsid w:val="00395564"/>
    <w:rsid w:val="00395839"/>
    <w:rsid w:val="00395A23"/>
    <w:rsid w:val="00396787"/>
    <w:rsid w:val="00397175"/>
    <w:rsid w:val="003A0598"/>
    <w:rsid w:val="003A09B0"/>
    <w:rsid w:val="003A1537"/>
    <w:rsid w:val="003A18FE"/>
    <w:rsid w:val="003A1926"/>
    <w:rsid w:val="003A226A"/>
    <w:rsid w:val="003A27D1"/>
    <w:rsid w:val="003A2EA2"/>
    <w:rsid w:val="003A2FAC"/>
    <w:rsid w:val="003A3531"/>
    <w:rsid w:val="003A3586"/>
    <w:rsid w:val="003A3974"/>
    <w:rsid w:val="003A3A6C"/>
    <w:rsid w:val="003A3C3A"/>
    <w:rsid w:val="003A3F76"/>
    <w:rsid w:val="003A596B"/>
    <w:rsid w:val="003A5EB8"/>
    <w:rsid w:val="003A6153"/>
    <w:rsid w:val="003A6A89"/>
    <w:rsid w:val="003A7EFF"/>
    <w:rsid w:val="003A7F12"/>
    <w:rsid w:val="003B0689"/>
    <w:rsid w:val="003B08ED"/>
    <w:rsid w:val="003B1EBB"/>
    <w:rsid w:val="003B21F0"/>
    <w:rsid w:val="003B3332"/>
    <w:rsid w:val="003B4865"/>
    <w:rsid w:val="003B4D25"/>
    <w:rsid w:val="003B51DD"/>
    <w:rsid w:val="003B5F81"/>
    <w:rsid w:val="003B695B"/>
    <w:rsid w:val="003B6A47"/>
    <w:rsid w:val="003B6CBC"/>
    <w:rsid w:val="003B6E5C"/>
    <w:rsid w:val="003B7707"/>
    <w:rsid w:val="003B799A"/>
    <w:rsid w:val="003C1782"/>
    <w:rsid w:val="003C1952"/>
    <w:rsid w:val="003C1A94"/>
    <w:rsid w:val="003C1AF2"/>
    <w:rsid w:val="003C1CC1"/>
    <w:rsid w:val="003C2901"/>
    <w:rsid w:val="003C3880"/>
    <w:rsid w:val="003C3A6A"/>
    <w:rsid w:val="003C3F3B"/>
    <w:rsid w:val="003C42AC"/>
    <w:rsid w:val="003C4327"/>
    <w:rsid w:val="003C437C"/>
    <w:rsid w:val="003C558B"/>
    <w:rsid w:val="003C5685"/>
    <w:rsid w:val="003C5797"/>
    <w:rsid w:val="003C5B5E"/>
    <w:rsid w:val="003C5D0B"/>
    <w:rsid w:val="003C61BD"/>
    <w:rsid w:val="003C77BB"/>
    <w:rsid w:val="003C783F"/>
    <w:rsid w:val="003C7A61"/>
    <w:rsid w:val="003C7C39"/>
    <w:rsid w:val="003D0A5F"/>
    <w:rsid w:val="003D0F30"/>
    <w:rsid w:val="003D150C"/>
    <w:rsid w:val="003D1917"/>
    <w:rsid w:val="003D1A1A"/>
    <w:rsid w:val="003D216B"/>
    <w:rsid w:val="003D221A"/>
    <w:rsid w:val="003D2B14"/>
    <w:rsid w:val="003D3725"/>
    <w:rsid w:val="003D3E13"/>
    <w:rsid w:val="003D3F5C"/>
    <w:rsid w:val="003D4285"/>
    <w:rsid w:val="003D437E"/>
    <w:rsid w:val="003D4504"/>
    <w:rsid w:val="003D4609"/>
    <w:rsid w:val="003D462D"/>
    <w:rsid w:val="003D4F6B"/>
    <w:rsid w:val="003D50B4"/>
    <w:rsid w:val="003D540B"/>
    <w:rsid w:val="003D565A"/>
    <w:rsid w:val="003D7221"/>
    <w:rsid w:val="003D79F0"/>
    <w:rsid w:val="003D7DB3"/>
    <w:rsid w:val="003E137C"/>
    <w:rsid w:val="003E2938"/>
    <w:rsid w:val="003E2C9A"/>
    <w:rsid w:val="003E2ED3"/>
    <w:rsid w:val="003E2F68"/>
    <w:rsid w:val="003E32D9"/>
    <w:rsid w:val="003E37FB"/>
    <w:rsid w:val="003E3A7F"/>
    <w:rsid w:val="003E4701"/>
    <w:rsid w:val="003E567D"/>
    <w:rsid w:val="003E5B77"/>
    <w:rsid w:val="003E61E5"/>
    <w:rsid w:val="003E696F"/>
    <w:rsid w:val="003E6992"/>
    <w:rsid w:val="003E6E9E"/>
    <w:rsid w:val="003E7326"/>
    <w:rsid w:val="003E74BC"/>
    <w:rsid w:val="003E7FA3"/>
    <w:rsid w:val="003F0144"/>
    <w:rsid w:val="003F07EE"/>
    <w:rsid w:val="003F1618"/>
    <w:rsid w:val="003F26FA"/>
    <w:rsid w:val="003F29F6"/>
    <w:rsid w:val="003F2E2C"/>
    <w:rsid w:val="003F308A"/>
    <w:rsid w:val="003F3834"/>
    <w:rsid w:val="003F38CB"/>
    <w:rsid w:val="003F39A5"/>
    <w:rsid w:val="003F3C30"/>
    <w:rsid w:val="003F3F4E"/>
    <w:rsid w:val="003F486D"/>
    <w:rsid w:val="003F4F1B"/>
    <w:rsid w:val="003F5060"/>
    <w:rsid w:val="003F522B"/>
    <w:rsid w:val="003F5BC2"/>
    <w:rsid w:val="003F5CB3"/>
    <w:rsid w:val="003F654D"/>
    <w:rsid w:val="003F7006"/>
    <w:rsid w:val="004001DA"/>
    <w:rsid w:val="00400A04"/>
    <w:rsid w:val="00400FF4"/>
    <w:rsid w:val="00401C81"/>
    <w:rsid w:val="00403250"/>
    <w:rsid w:val="004033BA"/>
    <w:rsid w:val="00403BA6"/>
    <w:rsid w:val="00403DC7"/>
    <w:rsid w:val="00403F80"/>
    <w:rsid w:val="00404595"/>
    <w:rsid w:val="004049C9"/>
    <w:rsid w:val="004050A4"/>
    <w:rsid w:val="004054A4"/>
    <w:rsid w:val="00405DB2"/>
    <w:rsid w:val="00406059"/>
    <w:rsid w:val="004060DE"/>
    <w:rsid w:val="00406971"/>
    <w:rsid w:val="00406D2D"/>
    <w:rsid w:val="0041118A"/>
    <w:rsid w:val="004117C6"/>
    <w:rsid w:val="004122BC"/>
    <w:rsid w:val="00412CEE"/>
    <w:rsid w:val="00412DEF"/>
    <w:rsid w:val="004131AC"/>
    <w:rsid w:val="0041381E"/>
    <w:rsid w:val="0041387A"/>
    <w:rsid w:val="00413BAF"/>
    <w:rsid w:val="004159A2"/>
    <w:rsid w:val="00415AC5"/>
    <w:rsid w:val="00415B37"/>
    <w:rsid w:val="00415D7B"/>
    <w:rsid w:val="00416406"/>
    <w:rsid w:val="00416418"/>
    <w:rsid w:val="004168EB"/>
    <w:rsid w:val="0041702C"/>
    <w:rsid w:val="0041757A"/>
    <w:rsid w:val="00417A39"/>
    <w:rsid w:val="004203F2"/>
    <w:rsid w:val="00420422"/>
    <w:rsid w:val="00420D8D"/>
    <w:rsid w:val="00421138"/>
    <w:rsid w:val="0042337E"/>
    <w:rsid w:val="00423C1C"/>
    <w:rsid w:val="00423C2E"/>
    <w:rsid w:val="00423D6A"/>
    <w:rsid w:val="00424106"/>
    <w:rsid w:val="0042491E"/>
    <w:rsid w:val="00424953"/>
    <w:rsid w:val="00424C6D"/>
    <w:rsid w:val="00424E1D"/>
    <w:rsid w:val="004257ED"/>
    <w:rsid w:val="00427458"/>
    <w:rsid w:val="00427ADB"/>
    <w:rsid w:val="00430185"/>
    <w:rsid w:val="00430A29"/>
    <w:rsid w:val="00430B0B"/>
    <w:rsid w:val="00432003"/>
    <w:rsid w:val="004323E6"/>
    <w:rsid w:val="00432760"/>
    <w:rsid w:val="00432C6D"/>
    <w:rsid w:val="00434839"/>
    <w:rsid w:val="00434B58"/>
    <w:rsid w:val="00434D97"/>
    <w:rsid w:val="0043546F"/>
    <w:rsid w:val="00435570"/>
    <w:rsid w:val="00435A4E"/>
    <w:rsid w:val="004360DD"/>
    <w:rsid w:val="004364EF"/>
    <w:rsid w:val="0043738C"/>
    <w:rsid w:val="004376D3"/>
    <w:rsid w:val="0044040A"/>
    <w:rsid w:val="004416AA"/>
    <w:rsid w:val="00442471"/>
    <w:rsid w:val="0044292A"/>
    <w:rsid w:val="00442FDB"/>
    <w:rsid w:val="00443AB3"/>
    <w:rsid w:val="004445B0"/>
    <w:rsid w:val="004446B9"/>
    <w:rsid w:val="00444B26"/>
    <w:rsid w:val="00445B21"/>
    <w:rsid w:val="004465A5"/>
    <w:rsid w:val="0044681B"/>
    <w:rsid w:val="004471D2"/>
    <w:rsid w:val="00447F63"/>
    <w:rsid w:val="0045002C"/>
    <w:rsid w:val="004500D2"/>
    <w:rsid w:val="00450463"/>
    <w:rsid w:val="0045059F"/>
    <w:rsid w:val="0045092A"/>
    <w:rsid w:val="0045153E"/>
    <w:rsid w:val="00451A0E"/>
    <w:rsid w:val="004525D7"/>
    <w:rsid w:val="0045414C"/>
    <w:rsid w:val="00455121"/>
    <w:rsid w:val="00455266"/>
    <w:rsid w:val="00456070"/>
    <w:rsid w:val="00456AC6"/>
    <w:rsid w:val="00456C9B"/>
    <w:rsid w:val="00457779"/>
    <w:rsid w:val="00457A48"/>
    <w:rsid w:val="00460608"/>
    <w:rsid w:val="004612A7"/>
    <w:rsid w:val="004615F8"/>
    <w:rsid w:val="00461C1F"/>
    <w:rsid w:val="004622C7"/>
    <w:rsid w:val="00462590"/>
    <w:rsid w:val="00462EEB"/>
    <w:rsid w:val="00463759"/>
    <w:rsid w:val="00463A2E"/>
    <w:rsid w:val="00463BC8"/>
    <w:rsid w:val="00464223"/>
    <w:rsid w:val="00464D5A"/>
    <w:rsid w:val="0046502C"/>
    <w:rsid w:val="004654FF"/>
    <w:rsid w:val="00466504"/>
    <w:rsid w:val="0046684D"/>
    <w:rsid w:val="00466938"/>
    <w:rsid w:val="00467A82"/>
    <w:rsid w:val="00470D0F"/>
    <w:rsid w:val="00471761"/>
    <w:rsid w:val="00471765"/>
    <w:rsid w:val="00471A0B"/>
    <w:rsid w:val="004726B4"/>
    <w:rsid w:val="00472ACD"/>
    <w:rsid w:val="00472E77"/>
    <w:rsid w:val="0047337E"/>
    <w:rsid w:val="004734E8"/>
    <w:rsid w:val="00473644"/>
    <w:rsid w:val="004739F7"/>
    <w:rsid w:val="00473CED"/>
    <w:rsid w:val="00473D3E"/>
    <w:rsid w:val="004741C0"/>
    <w:rsid w:val="00474938"/>
    <w:rsid w:val="00474E04"/>
    <w:rsid w:val="004756F6"/>
    <w:rsid w:val="00475AB8"/>
    <w:rsid w:val="00476001"/>
    <w:rsid w:val="00477580"/>
    <w:rsid w:val="00477863"/>
    <w:rsid w:val="00477965"/>
    <w:rsid w:val="00477DED"/>
    <w:rsid w:val="00481628"/>
    <w:rsid w:val="00481993"/>
    <w:rsid w:val="00481EAD"/>
    <w:rsid w:val="004821B6"/>
    <w:rsid w:val="00482D3A"/>
    <w:rsid w:val="004836B1"/>
    <w:rsid w:val="00485170"/>
    <w:rsid w:val="00485441"/>
    <w:rsid w:val="00485FDC"/>
    <w:rsid w:val="0048703D"/>
    <w:rsid w:val="004871BE"/>
    <w:rsid w:val="00487734"/>
    <w:rsid w:val="00490114"/>
    <w:rsid w:val="004904AD"/>
    <w:rsid w:val="00490877"/>
    <w:rsid w:val="004913E8"/>
    <w:rsid w:val="00491481"/>
    <w:rsid w:val="00491521"/>
    <w:rsid w:val="00492733"/>
    <w:rsid w:val="004929A7"/>
    <w:rsid w:val="00492BA7"/>
    <w:rsid w:val="00492E90"/>
    <w:rsid w:val="004931D0"/>
    <w:rsid w:val="00493897"/>
    <w:rsid w:val="00494079"/>
    <w:rsid w:val="0049443B"/>
    <w:rsid w:val="004949EB"/>
    <w:rsid w:val="00494A3B"/>
    <w:rsid w:val="00495311"/>
    <w:rsid w:val="004956A5"/>
    <w:rsid w:val="00495C66"/>
    <w:rsid w:val="00496247"/>
    <w:rsid w:val="004964EA"/>
    <w:rsid w:val="0049662F"/>
    <w:rsid w:val="00496A2F"/>
    <w:rsid w:val="00497068"/>
    <w:rsid w:val="00497498"/>
    <w:rsid w:val="00497721"/>
    <w:rsid w:val="00497B41"/>
    <w:rsid w:val="00497BD3"/>
    <w:rsid w:val="00497F57"/>
    <w:rsid w:val="004A012F"/>
    <w:rsid w:val="004A1BC7"/>
    <w:rsid w:val="004A1F1E"/>
    <w:rsid w:val="004A21C6"/>
    <w:rsid w:val="004A3089"/>
    <w:rsid w:val="004A3F72"/>
    <w:rsid w:val="004A45EA"/>
    <w:rsid w:val="004A64EF"/>
    <w:rsid w:val="004A6C34"/>
    <w:rsid w:val="004A6DB6"/>
    <w:rsid w:val="004A7F23"/>
    <w:rsid w:val="004B1222"/>
    <w:rsid w:val="004B1836"/>
    <w:rsid w:val="004B1F85"/>
    <w:rsid w:val="004B35BE"/>
    <w:rsid w:val="004B3705"/>
    <w:rsid w:val="004B3E07"/>
    <w:rsid w:val="004B406F"/>
    <w:rsid w:val="004B43DC"/>
    <w:rsid w:val="004B4410"/>
    <w:rsid w:val="004B49E5"/>
    <w:rsid w:val="004B51DE"/>
    <w:rsid w:val="004B55D2"/>
    <w:rsid w:val="004B596A"/>
    <w:rsid w:val="004B5AD6"/>
    <w:rsid w:val="004B5E35"/>
    <w:rsid w:val="004B618E"/>
    <w:rsid w:val="004B6359"/>
    <w:rsid w:val="004B64E5"/>
    <w:rsid w:val="004B6CA6"/>
    <w:rsid w:val="004B749D"/>
    <w:rsid w:val="004B77C1"/>
    <w:rsid w:val="004B7B99"/>
    <w:rsid w:val="004C035B"/>
    <w:rsid w:val="004C1814"/>
    <w:rsid w:val="004C1B4A"/>
    <w:rsid w:val="004C2430"/>
    <w:rsid w:val="004C26BD"/>
    <w:rsid w:val="004C28E1"/>
    <w:rsid w:val="004C347E"/>
    <w:rsid w:val="004C3726"/>
    <w:rsid w:val="004C49AD"/>
    <w:rsid w:val="004C4AC6"/>
    <w:rsid w:val="004C5130"/>
    <w:rsid w:val="004C52B1"/>
    <w:rsid w:val="004C564E"/>
    <w:rsid w:val="004C597F"/>
    <w:rsid w:val="004C5F34"/>
    <w:rsid w:val="004C61FF"/>
    <w:rsid w:val="004C6B9B"/>
    <w:rsid w:val="004C7000"/>
    <w:rsid w:val="004C7DB5"/>
    <w:rsid w:val="004C7EA1"/>
    <w:rsid w:val="004D0339"/>
    <w:rsid w:val="004D06EE"/>
    <w:rsid w:val="004D086B"/>
    <w:rsid w:val="004D096B"/>
    <w:rsid w:val="004D1767"/>
    <w:rsid w:val="004D2381"/>
    <w:rsid w:val="004D253B"/>
    <w:rsid w:val="004D2540"/>
    <w:rsid w:val="004D2FCF"/>
    <w:rsid w:val="004D4FDC"/>
    <w:rsid w:val="004D557F"/>
    <w:rsid w:val="004D564C"/>
    <w:rsid w:val="004D58C1"/>
    <w:rsid w:val="004D5DFA"/>
    <w:rsid w:val="004D5FCE"/>
    <w:rsid w:val="004D6311"/>
    <w:rsid w:val="004D6CC1"/>
    <w:rsid w:val="004D7386"/>
    <w:rsid w:val="004D78EB"/>
    <w:rsid w:val="004E01E2"/>
    <w:rsid w:val="004E034A"/>
    <w:rsid w:val="004E0B94"/>
    <w:rsid w:val="004E1282"/>
    <w:rsid w:val="004E244A"/>
    <w:rsid w:val="004E2C56"/>
    <w:rsid w:val="004E3A21"/>
    <w:rsid w:val="004E40E3"/>
    <w:rsid w:val="004E48AF"/>
    <w:rsid w:val="004E5946"/>
    <w:rsid w:val="004E5CAD"/>
    <w:rsid w:val="004E60DD"/>
    <w:rsid w:val="004E7004"/>
    <w:rsid w:val="004E702A"/>
    <w:rsid w:val="004E72A2"/>
    <w:rsid w:val="004E72E5"/>
    <w:rsid w:val="004E7BB0"/>
    <w:rsid w:val="004E7C22"/>
    <w:rsid w:val="004E7D58"/>
    <w:rsid w:val="004F0BEE"/>
    <w:rsid w:val="004F0CF7"/>
    <w:rsid w:val="004F0D8B"/>
    <w:rsid w:val="004F1237"/>
    <w:rsid w:val="004F196D"/>
    <w:rsid w:val="004F1BE3"/>
    <w:rsid w:val="004F29D4"/>
    <w:rsid w:val="004F2BC2"/>
    <w:rsid w:val="004F310E"/>
    <w:rsid w:val="004F34E8"/>
    <w:rsid w:val="004F4102"/>
    <w:rsid w:val="004F4EB0"/>
    <w:rsid w:val="004F5369"/>
    <w:rsid w:val="004F59F4"/>
    <w:rsid w:val="004F5EC7"/>
    <w:rsid w:val="004F66E6"/>
    <w:rsid w:val="004F6AD3"/>
    <w:rsid w:val="004F6EFA"/>
    <w:rsid w:val="005008F5"/>
    <w:rsid w:val="005017BF"/>
    <w:rsid w:val="00501E4A"/>
    <w:rsid w:val="0050268D"/>
    <w:rsid w:val="00502719"/>
    <w:rsid w:val="00502813"/>
    <w:rsid w:val="00503504"/>
    <w:rsid w:val="00503CB9"/>
    <w:rsid w:val="00503EB6"/>
    <w:rsid w:val="005045AA"/>
    <w:rsid w:val="00504AF7"/>
    <w:rsid w:val="0050512E"/>
    <w:rsid w:val="005051FB"/>
    <w:rsid w:val="005055CC"/>
    <w:rsid w:val="0050670F"/>
    <w:rsid w:val="00506846"/>
    <w:rsid w:val="00506B06"/>
    <w:rsid w:val="00510435"/>
    <w:rsid w:val="00510448"/>
    <w:rsid w:val="00510880"/>
    <w:rsid w:val="005108DE"/>
    <w:rsid w:val="00511975"/>
    <w:rsid w:val="005120E4"/>
    <w:rsid w:val="005129EC"/>
    <w:rsid w:val="00512FC8"/>
    <w:rsid w:val="005134C2"/>
    <w:rsid w:val="005139B9"/>
    <w:rsid w:val="00513D82"/>
    <w:rsid w:val="00514C0D"/>
    <w:rsid w:val="00515007"/>
    <w:rsid w:val="005155C4"/>
    <w:rsid w:val="00515AB7"/>
    <w:rsid w:val="00517636"/>
    <w:rsid w:val="005205AB"/>
    <w:rsid w:val="00520BCE"/>
    <w:rsid w:val="00521758"/>
    <w:rsid w:val="00521AB1"/>
    <w:rsid w:val="00521D72"/>
    <w:rsid w:val="00521FF9"/>
    <w:rsid w:val="00522291"/>
    <w:rsid w:val="005224F0"/>
    <w:rsid w:val="00522C6A"/>
    <w:rsid w:val="00523213"/>
    <w:rsid w:val="005238A1"/>
    <w:rsid w:val="00523DF5"/>
    <w:rsid w:val="00524F45"/>
    <w:rsid w:val="005263AC"/>
    <w:rsid w:val="0052725B"/>
    <w:rsid w:val="00527853"/>
    <w:rsid w:val="005278BC"/>
    <w:rsid w:val="00530417"/>
    <w:rsid w:val="0053074E"/>
    <w:rsid w:val="005310AA"/>
    <w:rsid w:val="00531251"/>
    <w:rsid w:val="00531D64"/>
    <w:rsid w:val="00532841"/>
    <w:rsid w:val="00532900"/>
    <w:rsid w:val="00532B91"/>
    <w:rsid w:val="00532DD3"/>
    <w:rsid w:val="00532EAD"/>
    <w:rsid w:val="00533C00"/>
    <w:rsid w:val="0053464D"/>
    <w:rsid w:val="0053477E"/>
    <w:rsid w:val="005347CB"/>
    <w:rsid w:val="00535191"/>
    <w:rsid w:val="00535588"/>
    <w:rsid w:val="00535BA5"/>
    <w:rsid w:val="00536596"/>
    <w:rsid w:val="00537821"/>
    <w:rsid w:val="00537B19"/>
    <w:rsid w:val="00540050"/>
    <w:rsid w:val="005427F3"/>
    <w:rsid w:val="005429C6"/>
    <w:rsid w:val="00543811"/>
    <w:rsid w:val="00543C04"/>
    <w:rsid w:val="00543C51"/>
    <w:rsid w:val="00543DC2"/>
    <w:rsid w:val="00544377"/>
    <w:rsid w:val="00544A98"/>
    <w:rsid w:val="00544E58"/>
    <w:rsid w:val="00546C8A"/>
    <w:rsid w:val="00546DB0"/>
    <w:rsid w:val="00547255"/>
    <w:rsid w:val="00547593"/>
    <w:rsid w:val="005475C7"/>
    <w:rsid w:val="0054790D"/>
    <w:rsid w:val="005509FE"/>
    <w:rsid w:val="00551464"/>
    <w:rsid w:val="00551841"/>
    <w:rsid w:val="00551D6C"/>
    <w:rsid w:val="00552CBE"/>
    <w:rsid w:val="00553564"/>
    <w:rsid w:val="00554488"/>
    <w:rsid w:val="005557CB"/>
    <w:rsid w:val="00555C4B"/>
    <w:rsid w:val="00556742"/>
    <w:rsid w:val="00556D17"/>
    <w:rsid w:val="00557710"/>
    <w:rsid w:val="00560387"/>
    <w:rsid w:val="00560784"/>
    <w:rsid w:val="00560ADF"/>
    <w:rsid w:val="00560D00"/>
    <w:rsid w:val="00560EC9"/>
    <w:rsid w:val="00561675"/>
    <w:rsid w:val="00562344"/>
    <w:rsid w:val="005624AB"/>
    <w:rsid w:val="00562916"/>
    <w:rsid w:val="00562EC5"/>
    <w:rsid w:val="00562F05"/>
    <w:rsid w:val="00562F60"/>
    <w:rsid w:val="0056303C"/>
    <w:rsid w:val="005634A2"/>
    <w:rsid w:val="005642D2"/>
    <w:rsid w:val="005643AD"/>
    <w:rsid w:val="0056599A"/>
    <w:rsid w:val="00565DB5"/>
    <w:rsid w:val="00565F71"/>
    <w:rsid w:val="005662C4"/>
    <w:rsid w:val="0056742E"/>
    <w:rsid w:val="00567553"/>
    <w:rsid w:val="0056785F"/>
    <w:rsid w:val="00567870"/>
    <w:rsid w:val="00570F8F"/>
    <w:rsid w:val="0057124D"/>
    <w:rsid w:val="005712FD"/>
    <w:rsid w:val="005719BA"/>
    <w:rsid w:val="00572CF9"/>
    <w:rsid w:val="00573889"/>
    <w:rsid w:val="00573B69"/>
    <w:rsid w:val="00573F98"/>
    <w:rsid w:val="0057404D"/>
    <w:rsid w:val="00574938"/>
    <w:rsid w:val="0057597B"/>
    <w:rsid w:val="00575AC3"/>
    <w:rsid w:val="00575C92"/>
    <w:rsid w:val="00576E06"/>
    <w:rsid w:val="00576E93"/>
    <w:rsid w:val="00577463"/>
    <w:rsid w:val="00577679"/>
    <w:rsid w:val="00577B09"/>
    <w:rsid w:val="005800A9"/>
    <w:rsid w:val="00582FD0"/>
    <w:rsid w:val="00583A15"/>
    <w:rsid w:val="00583F7D"/>
    <w:rsid w:val="005854F9"/>
    <w:rsid w:val="005856AF"/>
    <w:rsid w:val="00585942"/>
    <w:rsid w:val="00586414"/>
    <w:rsid w:val="00586B64"/>
    <w:rsid w:val="0058793E"/>
    <w:rsid w:val="00587AF8"/>
    <w:rsid w:val="00587DFC"/>
    <w:rsid w:val="005901E3"/>
    <w:rsid w:val="00590E6F"/>
    <w:rsid w:val="00591B5D"/>
    <w:rsid w:val="005929C6"/>
    <w:rsid w:val="00592AFB"/>
    <w:rsid w:val="005933D0"/>
    <w:rsid w:val="00593425"/>
    <w:rsid w:val="005935BD"/>
    <w:rsid w:val="005936AE"/>
    <w:rsid w:val="00593C3A"/>
    <w:rsid w:val="00593DAD"/>
    <w:rsid w:val="00594052"/>
    <w:rsid w:val="00594F0B"/>
    <w:rsid w:val="0059508C"/>
    <w:rsid w:val="005952C3"/>
    <w:rsid w:val="005959F0"/>
    <w:rsid w:val="0059601F"/>
    <w:rsid w:val="00596465"/>
    <w:rsid w:val="0059717E"/>
    <w:rsid w:val="00597900"/>
    <w:rsid w:val="00597CBF"/>
    <w:rsid w:val="005A0161"/>
    <w:rsid w:val="005A0EB8"/>
    <w:rsid w:val="005A1335"/>
    <w:rsid w:val="005A15AA"/>
    <w:rsid w:val="005A1C0F"/>
    <w:rsid w:val="005A233C"/>
    <w:rsid w:val="005A2373"/>
    <w:rsid w:val="005A331F"/>
    <w:rsid w:val="005A47D9"/>
    <w:rsid w:val="005A4AE8"/>
    <w:rsid w:val="005A4DB9"/>
    <w:rsid w:val="005A4E13"/>
    <w:rsid w:val="005A502A"/>
    <w:rsid w:val="005A57DB"/>
    <w:rsid w:val="005A58BC"/>
    <w:rsid w:val="005A78E4"/>
    <w:rsid w:val="005A7C13"/>
    <w:rsid w:val="005B0832"/>
    <w:rsid w:val="005B186B"/>
    <w:rsid w:val="005B18BB"/>
    <w:rsid w:val="005B2AEF"/>
    <w:rsid w:val="005B3427"/>
    <w:rsid w:val="005B355F"/>
    <w:rsid w:val="005B369F"/>
    <w:rsid w:val="005B36F0"/>
    <w:rsid w:val="005B3CE7"/>
    <w:rsid w:val="005B401C"/>
    <w:rsid w:val="005B4D98"/>
    <w:rsid w:val="005B4EC9"/>
    <w:rsid w:val="005B53FE"/>
    <w:rsid w:val="005B5E34"/>
    <w:rsid w:val="005B5FBE"/>
    <w:rsid w:val="005B60C7"/>
    <w:rsid w:val="005B6862"/>
    <w:rsid w:val="005B6E3D"/>
    <w:rsid w:val="005B6ED6"/>
    <w:rsid w:val="005B6FBD"/>
    <w:rsid w:val="005B7A49"/>
    <w:rsid w:val="005B7E56"/>
    <w:rsid w:val="005C045A"/>
    <w:rsid w:val="005C0E00"/>
    <w:rsid w:val="005C1825"/>
    <w:rsid w:val="005C2EC9"/>
    <w:rsid w:val="005C51BE"/>
    <w:rsid w:val="005C51ED"/>
    <w:rsid w:val="005C6839"/>
    <w:rsid w:val="005C68A1"/>
    <w:rsid w:val="005C6B57"/>
    <w:rsid w:val="005C6DC0"/>
    <w:rsid w:val="005C7C27"/>
    <w:rsid w:val="005C7C92"/>
    <w:rsid w:val="005C7D66"/>
    <w:rsid w:val="005C7F2F"/>
    <w:rsid w:val="005D0610"/>
    <w:rsid w:val="005D0730"/>
    <w:rsid w:val="005D0983"/>
    <w:rsid w:val="005D0E2E"/>
    <w:rsid w:val="005D13EF"/>
    <w:rsid w:val="005D15EE"/>
    <w:rsid w:val="005D22DF"/>
    <w:rsid w:val="005D31E1"/>
    <w:rsid w:val="005D35D1"/>
    <w:rsid w:val="005D3600"/>
    <w:rsid w:val="005D3C9E"/>
    <w:rsid w:val="005D435E"/>
    <w:rsid w:val="005D4CE4"/>
    <w:rsid w:val="005D5229"/>
    <w:rsid w:val="005D5822"/>
    <w:rsid w:val="005D5F72"/>
    <w:rsid w:val="005D60F3"/>
    <w:rsid w:val="005D62E7"/>
    <w:rsid w:val="005D6D97"/>
    <w:rsid w:val="005D6FEF"/>
    <w:rsid w:val="005D742B"/>
    <w:rsid w:val="005D7F0E"/>
    <w:rsid w:val="005E002A"/>
    <w:rsid w:val="005E0524"/>
    <w:rsid w:val="005E0925"/>
    <w:rsid w:val="005E13B8"/>
    <w:rsid w:val="005E18E8"/>
    <w:rsid w:val="005E1CCD"/>
    <w:rsid w:val="005E3658"/>
    <w:rsid w:val="005E3B96"/>
    <w:rsid w:val="005E3D88"/>
    <w:rsid w:val="005E4A59"/>
    <w:rsid w:val="005E4BD6"/>
    <w:rsid w:val="005E53CC"/>
    <w:rsid w:val="005E5A02"/>
    <w:rsid w:val="005E5C48"/>
    <w:rsid w:val="005E68B4"/>
    <w:rsid w:val="005E690C"/>
    <w:rsid w:val="005E69F4"/>
    <w:rsid w:val="005E755E"/>
    <w:rsid w:val="005E7783"/>
    <w:rsid w:val="005E7F48"/>
    <w:rsid w:val="005F0E41"/>
    <w:rsid w:val="005F11B0"/>
    <w:rsid w:val="005F12E3"/>
    <w:rsid w:val="005F14D7"/>
    <w:rsid w:val="005F1F05"/>
    <w:rsid w:val="005F2214"/>
    <w:rsid w:val="005F23B5"/>
    <w:rsid w:val="005F2581"/>
    <w:rsid w:val="005F27B4"/>
    <w:rsid w:val="005F2CA3"/>
    <w:rsid w:val="005F350F"/>
    <w:rsid w:val="005F39E9"/>
    <w:rsid w:val="005F3E52"/>
    <w:rsid w:val="005F3EEB"/>
    <w:rsid w:val="005F53E9"/>
    <w:rsid w:val="005F5D66"/>
    <w:rsid w:val="005F6826"/>
    <w:rsid w:val="005F6ACD"/>
    <w:rsid w:val="005F6F5A"/>
    <w:rsid w:val="005F7F74"/>
    <w:rsid w:val="006009DA"/>
    <w:rsid w:val="00600B03"/>
    <w:rsid w:val="00600D06"/>
    <w:rsid w:val="00600FA9"/>
    <w:rsid w:val="006011F5"/>
    <w:rsid w:val="00602091"/>
    <w:rsid w:val="00602483"/>
    <w:rsid w:val="0060365E"/>
    <w:rsid w:val="006038D6"/>
    <w:rsid w:val="00603DF7"/>
    <w:rsid w:val="00603E40"/>
    <w:rsid w:val="00603E53"/>
    <w:rsid w:val="00603F18"/>
    <w:rsid w:val="0060475E"/>
    <w:rsid w:val="006056A5"/>
    <w:rsid w:val="00605836"/>
    <w:rsid w:val="0060619E"/>
    <w:rsid w:val="00606930"/>
    <w:rsid w:val="0060699F"/>
    <w:rsid w:val="00606ADA"/>
    <w:rsid w:val="006074F6"/>
    <w:rsid w:val="00607A55"/>
    <w:rsid w:val="00610651"/>
    <w:rsid w:val="00610655"/>
    <w:rsid w:val="0061083A"/>
    <w:rsid w:val="00611092"/>
    <w:rsid w:val="00612462"/>
    <w:rsid w:val="00612512"/>
    <w:rsid w:val="0061254C"/>
    <w:rsid w:val="006125A7"/>
    <w:rsid w:val="00612D0D"/>
    <w:rsid w:val="00613192"/>
    <w:rsid w:val="006133F3"/>
    <w:rsid w:val="00613F33"/>
    <w:rsid w:val="00614D18"/>
    <w:rsid w:val="00615249"/>
    <w:rsid w:val="00615846"/>
    <w:rsid w:val="00616748"/>
    <w:rsid w:val="00617C67"/>
    <w:rsid w:val="006205FE"/>
    <w:rsid w:val="0062063E"/>
    <w:rsid w:val="00621098"/>
    <w:rsid w:val="00622157"/>
    <w:rsid w:val="006230F2"/>
    <w:rsid w:val="00623586"/>
    <w:rsid w:val="006239B2"/>
    <w:rsid w:val="00625596"/>
    <w:rsid w:val="00625B42"/>
    <w:rsid w:val="00626721"/>
    <w:rsid w:val="00626A4C"/>
    <w:rsid w:val="00626B5D"/>
    <w:rsid w:val="0063008B"/>
    <w:rsid w:val="006301DF"/>
    <w:rsid w:val="0063038C"/>
    <w:rsid w:val="00630790"/>
    <w:rsid w:val="00630CCC"/>
    <w:rsid w:val="00630CEA"/>
    <w:rsid w:val="00631473"/>
    <w:rsid w:val="00631C2A"/>
    <w:rsid w:val="00632046"/>
    <w:rsid w:val="00632368"/>
    <w:rsid w:val="00632607"/>
    <w:rsid w:val="00633D4B"/>
    <w:rsid w:val="00634971"/>
    <w:rsid w:val="006350F9"/>
    <w:rsid w:val="006351D9"/>
    <w:rsid w:val="006352A1"/>
    <w:rsid w:val="00635398"/>
    <w:rsid w:val="0063583A"/>
    <w:rsid w:val="006360A5"/>
    <w:rsid w:val="006360B4"/>
    <w:rsid w:val="006361A7"/>
    <w:rsid w:val="006361AE"/>
    <w:rsid w:val="006364EC"/>
    <w:rsid w:val="00636722"/>
    <w:rsid w:val="00637687"/>
    <w:rsid w:val="00637952"/>
    <w:rsid w:val="006403E5"/>
    <w:rsid w:val="006414EB"/>
    <w:rsid w:val="00641893"/>
    <w:rsid w:val="00641D18"/>
    <w:rsid w:val="00641F8D"/>
    <w:rsid w:val="00642BDC"/>
    <w:rsid w:val="00642D3A"/>
    <w:rsid w:val="006437CA"/>
    <w:rsid w:val="00643AB1"/>
    <w:rsid w:val="00643D69"/>
    <w:rsid w:val="006442F8"/>
    <w:rsid w:val="00644E59"/>
    <w:rsid w:val="00645373"/>
    <w:rsid w:val="0064545C"/>
    <w:rsid w:val="006464C7"/>
    <w:rsid w:val="00646D03"/>
    <w:rsid w:val="0064795B"/>
    <w:rsid w:val="00650816"/>
    <w:rsid w:val="00650A2B"/>
    <w:rsid w:val="00651D60"/>
    <w:rsid w:val="00652779"/>
    <w:rsid w:val="0065369B"/>
    <w:rsid w:val="0065395E"/>
    <w:rsid w:val="00654F1B"/>
    <w:rsid w:val="0065541E"/>
    <w:rsid w:val="0065550F"/>
    <w:rsid w:val="00655A6E"/>
    <w:rsid w:val="00655B48"/>
    <w:rsid w:val="00656AC2"/>
    <w:rsid w:val="00656E42"/>
    <w:rsid w:val="0066009A"/>
    <w:rsid w:val="006602FF"/>
    <w:rsid w:val="006606B6"/>
    <w:rsid w:val="00661513"/>
    <w:rsid w:val="00661C6F"/>
    <w:rsid w:val="00661E4A"/>
    <w:rsid w:val="0066215C"/>
    <w:rsid w:val="006622C9"/>
    <w:rsid w:val="0066295B"/>
    <w:rsid w:val="00664717"/>
    <w:rsid w:val="0066689E"/>
    <w:rsid w:val="00667BDE"/>
    <w:rsid w:val="00670E33"/>
    <w:rsid w:val="00671C77"/>
    <w:rsid w:val="0067273B"/>
    <w:rsid w:val="00672C16"/>
    <w:rsid w:val="006730D3"/>
    <w:rsid w:val="006732D8"/>
    <w:rsid w:val="006734AF"/>
    <w:rsid w:val="00673711"/>
    <w:rsid w:val="00673803"/>
    <w:rsid w:val="00673C1A"/>
    <w:rsid w:val="0067432B"/>
    <w:rsid w:val="006746DF"/>
    <w:rsid w:val="00674884"/>
    <w:rsid w:val="00674C83"/>
    <w:rsid w:val="00675092"/>
    <w:rsid w:val="00675469"/>
    <w:rsid w:val="00675D24"/>
    <w:rsid w:val="00675F7F"/>
    <w:rsid w:val="006768B0"/>
    <w:rsid w:val="00676A28"/>
    <w:rsid w:val="00676B93"/>
    <w:rsid w:val="006773A6"/>
    <w:rsid w:val="006779FD"/>
    <w:rsid w:val="00677B8E"/>
    <w:rsid w:val="006800EF"/>
    <w:rsid w:val="0068031C"/>
    <w:rsid w:val="00681760"/>
    <w:rsid w:val="0068177A"/>
    <w:rsid w:val="00681836"/>
    <w:rsid w:val="00682C43"/>
    <w:rsid w:val="006830E5"/>
    <w:rsid w:val="00683882"/>
    <w:rsid w:val="00684586"/>
    <w:rsid w:val="00684F03"/>
    <w:rsid w:val="0068534B"/>
    <w:rsid w:val="00685770"/>
    <w:rsid w:val="00685EE5"/>
    <w:rsid w:val="00687AA7"/>
    <w:rsid w:val="00690245"/>
    <w:rsid w:val="00690641"/>
    <w:rsid w:val="00690E61"/>
    <w:rsid w:val="00692FE3"/>
    <w:rsid w:val="00693746"/>
    <w:rsid w:val="00693DAD"/>
    <w:rsid w:val="006940CA"/>
    <w:rsid w:val="0069414E"/>
    <w:rsid w:val="00694178"/>
    <w:rsid w:val="00694921"/>
    <w:rsid w:val="00694EC8"/>
    <w:rsid w:val="0069509C"/>
    <w:rsid w:val="00695260"/>
    <w:rsid w:val="00695D40"/>
    <w:rsid w:val="006960B2"/>
    <w:rsid w:val="00696359"/>
    <w:rsid w:val="0069655E"/>
    <w:rsid w:val="006965E1"/>
    <w:rsid w:val="006969AC"/>
    <w:rsid w:val="00696E6D"/>
    <w:rsid w:val="006972BC"/>
    <w:rsid w:val="006A0164"/>
    <w:rsid w:val="006A05B4"/>
    <w:rsid w:val="006A060B"/>
    <w:rsid w:val="006A11F9"/>
    <w:rsid w:val="006A15E8"/>
    <w:rsid w:val="006A1FB2"/>
    <w:rsid w:val="006A2229"/>
    <w:rsid w:val="006A29D0"/>
    <w:rsid w:val="006A2F5A"/>
    <w:rsid w:val="006A382B"/>
    <w:rsid w:val="006A4B4A"/>
    <w:rsid w:val="006A4C03"/>
    <w:rsid w:val="006A5757"/>
    <w:rsid w:val="006A6B70"/>
    <w:rsid w:val="006A7A95"/>
    <w:rsid w:val="006A7B23"/>
    <w:rsid w:val="006A7F0C"/>
    <w:rsid w:val="006B05E3"/>
    <w:rsid w:val="006B0A15"/>
    <w:rsid w:val="006B0D16"/>
    <w:rsid w:val="006B1D36"/>
    <w:rsid w:val="006B2378"/>
    <w:rsid w:val="006B2422"/>
    <w:rsid w:val="006B2447"/>
    <w:rsid w:val="006B27FE"/>
    <w:rsid w:val="006B3035"/>
    <w:rsid w:val="006B3D81"/>
    <w:rsid w:val="006B4A41"/>
    <w:rsid w:val="006B4AEE"/>
    <w:rsid w:val="006B4AF7"/>
    <w:rsid w:val="006B4CAE"/>
    <w:rsid w:val="006B58FA"/>
    <w:rsid w:val="006B67C5"/>
    <w:rsid w:val="006B6DB8"/>
    <w:rsid w:val="006B756A"/>
    <w:rsid w:val="006B79C2"/>
    <w:rsid w:val="006B7F6A"/>
    <w:rsid w:val="006C15AC"/>
    <w:rsid w:val="006C17DA"/>
    <w:rsid w:val="006C25E6"/>
    <w:rsid w:val="006C2E63"/>
    <w:rsid w:val="006C3641"/>
    <w:rsid w:val="006C3C7D"/>
    <w:rsid w:val="006C43CC"/>
    <w:rsid w:val="006C4898"/>
    <w:rsid w:val="006C5BAD"/>
    <w:rsid w:val="006C6258"/>
    <w:rsid w:val="006C6DD2"/>
    <w:rsid w:val="006C71E5"/>
    <w:rsid w:val="006D051B"/>
    <w:rsid w:val="006D054C"/>
    <w:rsid w:val="006D0ADE"/>
    <w:rsid w:val="006D10E2"/>
    <w:rsid w:val="006D1268"/>
    <w:rsid w:val="006D18DC"/>
    <w:rsid w:val="006D1D79"/>
    <w:rsid w:val="006D2508"/>
    <w:rsid w:val="006D38DD"/>
    <w:rsid w:val="006D4588"/>
    <w:rsid w:val="006D51D8"/>
    <w:rsid w:val="006D55EE"/>
    <w:rsid w:val="006D6105"/>
    <w:rsid w:val="006D6AB2"/>
    <w:rsid w:val="006E0358"/>
    <w:rsid w:val="006E17E6"/>
    <w:rsid w:val="006E245F"/>
    <w:rsid w:val="006E2C29"/>
    <w:rsid w:val="006E2F77"/>
    <w:rsid w:val="006E3036"/>
    <w:rsid w:val="006E30D5"/>
    <w:rsid w:val="006E3C16"/>
    <w:rsid w:val="006E4784"/>
    <w:rsid w:val="006E478D"/>
    <w:rsid w:val="006E4812"/>
    <w:rsid w:val="006E4F72"/>
    <w:rsid w:val="006E51FF"/>
    <w:rsid w:val="006E611A"/>
    <w:rsid w:val="006E66C0"/>
    <w:rsid w:val="006E6980"/>
    <w:rsid w:val="006E6F34"/>
    <w:rsid w:val="006F0D1B"/>
    <w:rsid w:val="006F0FD2"/>
    <w:rsid w:val="006F165B"/>
    <w:rsid w:val="006F243E"/>
    <w:rsid w:val="006F509B"/>
    <w:rsid w:val="006F585F"/>
    <w:rsid w:val="006F5944"/>
    <w:rsid w:val="006F5D93"/>
    <w:rsid w:val="006F6759"/>
    <w:rsid w:val="006F797B"/>
    <w:rsid w:val="006F7F36"/>
    <w:rsid w:val="00700030"/>
    <w:rsid w:val="007000D2"/>
    <w:rsid w:val="00700878"/>
    <w:rsid w:val="00700D90"/>
    <w:rsid w:val="00701086"/>
    <w:rsid w:val="007014DE"/>
    <w:rsid w:val="00701C40"/>
    <w:rsid w:val="00702C65"/>
    <w:rsid w:val="00702E58"/>
    <w:rsid w:val="007032B0"/>
    <w:rsid w:val="00703559"/>
    <w:rsid w:val="007035C0"/>
    <w:rsid w:val="0070403A"/>
    <w:rsid w:val="00704A0A"/>
    <w:rsid w:val="00704AE6"/>
    <w:rsid w:val="00704C99"/>
    <w:rsid w:val="0070530A"/>
    <w:rsid w:val="0070544C"/>
    <w:rsid w:val="0070654A"/>
    <w:rsid w:val="0070743A"/>
    <w:rsid w:val="00711203"/>
    <w:rsid w:val="00711D19"/>
    <w:rsid w:val="00712A6A"/>
    <w:rsid w:val="00713A81"/>
    <w:rsid w:val="00713D57"/>
    <w:rsid w:val="00713EB5"/>
    <w:rsid w:val="00714B9E"/>
    <w:rsid w:val="007152FB"/>
    <w:rsid w:val="00715C0F"/>
    <w:rsid w:val="00716443"/>
    <w:rsid w:val="00717759"/>
    <w:rsid w:val="00720BB7"/>
    <w:rsid w:val="00720E22"/>
    <w:rsid w:val="00721173"/>
    <w:rsid w:val="007218ED"/>
    <w:rsid w:val="00721936"/>
    <w:rsid w:val="00722707"/>
    <w:rsid w:val="00722C4D"/>
    <w:rsid w:val="00722DD0"/>
    <w:rsid w:val="0072315C"/>
    <w:rsid w:val="00723470"/>
    <w:rsid w:val="00723D5B"/>
    <w:rsid w:val="00726426"/>
    <w:rsid w:val="00727089"/>
    <w:rsid w:val="0072716F"/>
    <w:rsid w:val="00727451"/>
    <w:rsid w:val="0072787D"/>
    <w:rsid w:val="007311AF"/>
    <w:rsid w:val="00731F00"/>
    <w:rsid w:val="007324CD"/>
    <w:rsid w:val="00733606"/>
    <w:rsid w:val="00733923"/>
    <w:rsid w:val="007339BA"/>
    <w:rsid w:val="00733D3A"/>
    <w:rsid w:val="00733E9C"/>
    <w:rsid w:val="0073404E"/>
    <w:rsid w:val="007340CD"/>
    <w:rsid w:val="00734734"/>
    <w:rsid w:val="00734737"/>
    <w:rsid w:val="00735460"/>
    <w:rsid w:val="007354A0"/>
    <w:rsid w:val="00735B0D"/>
    <w:rsid w:val="00735EA7"/>
    <w:rsid w:val="007368F7"/>
    <w:rsid w:val="00736D90"/>
    <w:rsid w:val="00736EF5"/>
    <w:rsid w:val="00737328"/>
    <w:rsid w:val="007373F5"/>
    <w:rsid w:val="0073748B"/>
    <w:rsid w:val="00737576"/>
    <w:rsid w:val="00737B56"/>
    <w:rsid w:val="007407AF"/>
    <w:rsid w:val="00740BCF"/>
    <w:rsid w:val="007418CD"/>
    <w:rsid w:val="00741E5C"/>
    <w:rsid w:val="00742439"/>
    <w:rsid w:val="00743DB9"/>
    <w:rsid w:val="00743E2C"/>
    <w:rsid w:val="0074413B"/>
    <w:rsid w:val="0074442B"/>
    <w:rsid w:val="00745291"/>
    <w:rsid w:val="0074540D"/>
    <w:rsid w:val="0074592E"/>
    <w:rsid w:val="00745E12"/>
    <w:rsid w:val="007479D4"/>
    <w:rsid w:val="00747DEB"/>
    <w:rsid w:val="00747E61"/>
    <w:rsid w:val="00750328"/>
    <w:rsid w:val="0075114F"/>
    <w:rsid w:val="0075218B"/>
    <w:rsid w:val="00752AAB"/>
    <w:rsid w:val="00754692"/>
    <w:rsid w:val="00755A6D"/>
    <w:rsid w:val="00756C49"/>
    <w:rsid w:val="00756EC6"/>
    <w:rsid w:val="00757090"/>
    <w:rsid w:val="007573A3"/>
    <w:rsid w:val="00757583"/>
    <w:rsid w:val="007576D3"/>
    <w:rsid w:val="00757766"/>
    <w:rsid w:val="007578F5"/>
    <w:rsid w:val="00757B1D"/>
    <w:rsid w:val="00760188"/>
    <w:rsid w:val="007611A0"/>
    <w:rsid w:val="00761C1D"/>
    <w:rsid w:val="00762DC5"/>
    <w:rsid w:val="0076325E"/>
    <w:rsid w:val="007633CE"/>
    <w:rsid w:val="00763909"/>
    <w:rsid w:val="00763B5E"/>
    <w:rsid w:val="007642DF"/>
    <w:rsid w:val="007651C9"/>
    <w:rsid w:val="00765556"/>
    <w:rsid w:val="00766122"/>
    <w:rsid w:val="0077002D"/>
    <w:rsid w:val="00770D75"/>
    <w:rsid w:val="00771F37"/>
    <w:rsid w:val="00772B74"/>
    <w:rsid w:val="007730CB"/>
    <w:rsid w:val="00773FAD"/>
    <w:rsid w:val="0077441C"/>
    <w:rsid w:val="007750DC"/>
    <w:rsid w:val="007754D0"/>
    <w:rsid w:val="00775631"/>
    <w:rsid w:val="007772E9"/>
    <w:rsid w:val="007775C6"/>
    <w:rsid w:val="0078023D"/>
    <w:rsid w:val="00780A52"/>
    <w:rsid w:val="00780DFF"/>
    <w:rsid w:val="0078298C"/>
    <w:rsid w:val="00783278"/>
    <w:rsid w:val="007833BC"/>
    <w:rsid w:val="007835B5"/>
    <w:rsid w:val="00783883"/>
    <w:rsid w:val="00784736"/>
    <w:rsid w:val="007852FB"/>
    <w:rsid w:val="00786148"/>
    <w:rsid w:val="007871E4"/>
    <w:rsid w:val="007874F6"/>
    <w:rsid w:val="00787586"/>
    <w:rsid w:val="00787796"/>
    <w:rsid w:val="00787FAE"/>
    <w:rsid w:val="00790119"/>
    <w:rsid w:val="0079186B"/>
    <w:rsid w:val="0079213B"/>
    <w:rsid w:val="00792A05"/>
    <w:rsid w:val="00792A93"/>
    <w:rsid w:val="00793309"/>
    <w:rsid w:val="007935E6"/>
    <w:rsid w:val="007936B1"/>
    <w:rsid w:val="00793C19"/>
    <w:rsid w:val="007943BF"/>
    <w:rsid w:val="0079581B"/>
    <w:rsid w:val="00795CB3"/>
    <w:rsid w:val="00796506"/>
    <w:rsid w:val="0079721D"/>
    <w:rsid w:val="00797466"/>
    <w:rsid w:val="007A1396"/>
    <w:rsid w:val="007A213D"/>
    <w:rsid w:val="007A26C6"/>
    <w:rsid w:val="007A3B73"/>
    <w:rsid w:val="007A4074"/>
    <w:rsid w:val="007A40F4"/>
    <w:rsid w:val="007A43B7"/>
    <w:rsid w:val="007A4905"/>
    <w:rsid w:val="007A49D5"/>
    <w:rsid w:val="007A4A0A"/>
    <w:rsid w:val="007A4F35"/>
    <w:rsid w:val="007A5137"/>
    <w:rsid w:val="007A57E8"/>
    <w:rsid w:val="007A6D94"/>
    <w:rsid w:val="007A7058"/>
    <w:rsid w:val="007A71B5"/>
    <w:rsid w:val="007A7317"/>
    <w:rsid w:val="007A78F9"/>
    <w:rsid w:val="007A7DE1"/>
    <w:rsid w:val="007A7EDA"/>
    <w:rsid w:val="007B02F8"/>
    <w:rsid w:val="007B11C5"/>
    <w:rsid w:val="007B1303"/>
    <w:rsid w:val="007B13B6"/>
    <w:rsid w:val="007B1696"/>
    <w:rsid w:val="007B184D"/>
    <w:rsid w:val="007B21E7"/>
    <w:rsid w:val="007B286F"/>
    <w:rsid w:val="007B2A89"/>
    <w:rsid w:val="007B2C18"/>
    <w:rsid w:val="007B2CBF"/>
    <w:rsid w:val="007B2DEE"/>
    <w:rsid w:val="007B3A1F"/>
    <w:rsid w:val="007B3C07"/>
    <w:rsid w:val="007B47DD"/>
    <w:rsid w:val="007B480C"/>
    <w:rsid w:val="007B4FDD"/>
    <w:rsid w:val="007B5B4E"/>
    <w:rsid w:val="007B64AB"/>
    <w:rsid w:val="007B67F1"/>
    <w:rsid w:val="007B68CB"/>
    <w:rsid w:val="007B6CAF"/>
    <w:rsid w:val="007B6E8F"/>
    <w:rsid w:val="007B73A4"/>
    <w:rsid w:val="007B798C"/>
    <w:rsid w:val="007B7DD3"/>
    <w:rsid w:val="007B7F63"/>
    <w:rsid w:val="007C046F"/>
    <w:rsid w:val="007C0E6E"/>
    <w:rsid w:val="007C0F7A"/>
    <w:rsid w:val="007C159C"/>
    <w:rsid w:val="007C1648"/>
    <w:rsid w:val="007C17A6"/>
    <w:rsid w:val="007C1CEB"/>
    <w:rsid w:val="007C1EF4"/>
    <w:rsid w:val="007C2FDE"/>
    <w:rsid w:val="007C35FD"/>
    <w:rsid w:val="007C39FE"/>
    <w:rsid w:val="007C3C9F"/>
    <w:rsid w:val="007C3DA9"/>
    <w:rsid w:val="007C45BD"/>
    <w:rsid w:val="007C487A"/>
    <w:rsid w:val="007C50B8"/>
    <w:rsid w:val="007C57E7"/>
    <w:rsid w:val="007C64FB"/>
    <w:rsid w:val="007C6AE7"/>
    <w:rsid w:val="007C6E48"/>
    <w:rsid w:val="007D0B56"/>
    <w:rsid w:val="007D0D6C"/>
    <w:rsid w:val="007D12B3"/>
    <w:rsid w:val="007D1794"/>
    <w:rsid w:val="007D215D"/>
    <w:rsid w:val="007D2777"/>
    <w:rsid w:val="007D2FBC"/>
    <w:rsid w:val="007D3158"/>
    <w:rsid w:val="007D3222"/>
    <w:rsid w:val="007D361F"/>
    <w:rsid w:val="007D39BA"/>
    <w:rsid w:val="007D3F1A"/>
    <w:rsid w:val="007D4705"/>
    <w:rsid w:val="007D5356"/>
    <w:rsid w:val="007D5B34"/>
    <w:rsid w:val="007D62CD"/>
    <w:rsid w:val="007D654B"/>
    <w:rsid w:val="007D6580"/>
    <w:rsid w:val="007D6D6C"/>
    <w:rsid w:val="007D6DAD"/>
    <w:rsid w:val="007D7CAE"/>
    <w:rsid w:val="007D7FBF"/>
    <w:rsid w:val="007E0012"/>
    <w:rsid w:val="007E0386"/>
    <w:rsid w:val="007E17D6"/>
    <w:rsid w:val="007E1B95"/>
    <w:rsid w:val="007E1FFA"/>
    <w:rsid w:val="007E225C"/>
    <w:rsid w:val="007E22E9"/>
    <w:rsid w:val="007E3080"/>
    <w:rsid w:val="007E3F16"/>
    <w:rsid w:val="007E41A2"/>
    <w:rsid w:val="007E4580"/>
    <w:rsid w:val="007E5D35"/>
    <w:rsid w:val="007E6395"/>
    <w:rsid w:val="007E6A0C"/>
    <w:rsid w:val="007E74BC"/>
    <w:rsid w:val="007F08B4"/>
    <w:rsid w:val="007F09C7"/>
    <w:rsid w:val="007F0E71"/>
    <w:rsid w:val="007F132F"/>
    <w:rsid w:val="007F192D"/>
    <w:rsid w:val="007F22A3"/>
    <w:rsid w:val="007F2569"/>
    <w:rsid w:val="007F38F9"/>
    <w:rsid w:val="007F5BD6"/>
    <w:rsid w:val="007F5C77"/>
    <w:rsid w:val="007F612E"/>
    <w:rsid w:val="007F6231"/>
    <w:rsid w:val="007F6519"/>
    <w:rsid w:val="007F790B"/>
    <w:rsid w:val="007F7B2D"/>
    <w:rsid w:val="008006E0"/>
    <w:rsid w:val="0080150F"/>
    <w:rsid w:val="008018E5"/>
    <w:rsid w:val="00802880"/>
    <w:rsid w:val="00802C98"/>
    <w:rsid w:val="00803F39"/>
    <w:rsid w:val="00804963"/>
    <w:rsid w:val="008052FF"/>
    <w:rsid w:val="00805704"/>
    <w:rsid w:val="00805767"/>
    <w:rsid w:val="00805EA8"/>
    <w:rsid w:val="00805F15"/>
    <w:rsid w:val="008070AF"/>
    <w:rsid w:val="00807209"/>
    <w:rsid w:val="008108F7"/>
    <w:rsid w:val="00810FE9"/>
    <w:rsid w:val="008114CE"/>
    <w:rsid w:val="00811753"/>
    <w:rsid w:val="00811DCF"/>
    <w:rsid w:val="00811EE5"/>
    <w:rsid w:val="008120BC"/>
    <w:rsid w:val="0081252E"/>
    <w:rsid w:val="00812705"/>
    <w:rsid w:val="00812843"/>
    <w:rsid w:val="00814218"/>
    <w:rsid w:val="00814938"/>
    <w:rsid w:val="00815C28"/>
    <w:rsid w:val="0081723E"/>
    <w:rsid w:val="00817DED"/>
    <w:rsid w:val="008205AD"/>
    <w:rsid w:val="008206AD"/>
    <w:rsid w:val="008213BB"/>
    <w:rsid w:val="00821623"/>
    <w:rsid w:val="0082231C"/>
    <w:rsid w:val="00822C85"/>
    <w:rsid w:val="00822F9A"/>
    <w:rsid w:val="00823B34"/>
    <w:rsid w:val="00824287"/>
    <w:rsid w:val="00824312"/>
    <w:rsid w:val="008249B0"/>
    <w:rsid w:val="00824AF8"/>
    <w:rsid w:val="00824CBA"/>
    <w:rsid w:val="00825BD0"/>
    <w:rsid w:val="00826575"/>
    <w:rsid w:val="00826E13"/>
    <w:rsid w:val="0082734E"/>
    <w:rsid w:val="00827489"/>
    <w:rsid w:val="00827D92"/>
    <w:rsid w:val="00830A39"/>
    <w:rsid w:val="00830DD3"/>
    <w:rsid w:val="0083103F"/>
    <w:rsid w:val="0083258A"/>
    <w:rsid w:val="00832D80"/>
    <w:rsid w:val="008333C9"/>
    <w:rsid w:val="0083354C"/>
    <w:rsid w:val="008335ED"/>
    <w:rsid w:val="00833DF6"/>
    <w:rsid w:val="00834754"/>
    <w:rsid w:val="00834D0B"/>
    <w:rsid w:val="00834FA5"/>
    <w:rsid w:val="0083574B"/>
    <w:rsid w:val="0083583A"/>
    <w:rsid w:val="00835BDA"/>
    <w:rsid w:val="00835E79"/>
    <w:rsid w:val="008362BE"/>
    <w:rsid w:val="008363C3"/>
    <w:rsid w:val="00837ECC"/>
    <w:rsid w:val="008400FB"/>
    <w:rsid w:val="00840544"/>
    <w:rsid w:val="00840AFF"/>
    <w:rsid w:val="00840C40"/>
    <w:rsid w:val="0084163A"/>
    <w:rsid w:val="00841B0A"/>
    <w:rsid w:val="008421D2"/>
    <w:rsid w:val="00843254"/>
    <w:rsid w:val="00843A85"/>
    <w:rsid w:val="008456A8"/>
    <w:rsid w:val="00845B66"/>
    <w:rsid w:val="00845F5D"/>
    <w:rsid w:val="008463CE"/>
    <w:rsid w:val="00846473"/>
    <w:rsid w:val="008466DB"/>
    <w:rsid w:val="00846DD2"/>
    <w:rsid w:val="008478F5"/>
    <w:rsid w:val="00847F24"/>
    <w:rsid w:val="008500F2"/>
    <w:rsid w:val="008506C4"/>
    <w:rsid w:val="008507ED"/>
    <w:rsid w:val="00850946"/>
    <w:rsid w:val="00851589"/>
    <w:rsid w:val="008527F8"/>
    <w:rsid w:val="0085280F"/>
    <w:rsid w:val="00852F4F"/>
    <w:rsid w:val="0085354F"/>
    <w:rsid w:val="00853C21"/>
    <w:rsid w:val="00854276"/>
    <w:rsid w:val="008552D2"/>
    <w:rsid w:val="00855509"/>
    <w:rsid w:val="00855D30"/>
    <w:rsid w:val="008571B4"/>
    <w:rsid w:val="008577B8"/>
    <w:rsid w:val="0086010C"/>
    <w:rsid w:val="00860E1B"/>
    <w:rsid w:val="008616C6"/>
    <w:rsid w:val="008619F3"/>
    <w:rsid w:val="00861AC0"/>
    <w:rsid w:val="00862423"/>
    <w:rsid w:val="0086274B"/>
    <w:rsid w:val="00863292"/>
    <w:rsid w:val="00864065"/>
    <w:rsid w:val="008640F7"/>
    <w:rsid w:val="00864101"/>
    <w:rsid w:val="00864944"/>
    <w:rsid w:val="00864F7A"/>
    <w:rsid w:val="00865208"/>
    <w:rsid w:val="00865DDD"/>
    <w:rsid w:val="008670A6"/>
    <w:rsid w:val="008671CE"/>
    <w:rsid w:val="0086735F"/>
    <w:rsid w:val="008675DA"/>
    <w:rsid w:val="00867C09"/>
    <w:rsid w:val="00870319"/>
    <w:rsid w:val="008715A9"/>
    <w:rsid w:val="00871887"/>
    <w:rsid w:val="00872371"/>
    <w:rsid w:val="008729B4"/>
    <w:rsid w:val="00873864"/>
    <w:rsid w:val="008747DB"/>
    <w:rsid w:val="00874C73"/>
    <w:rsid w:val="008754E1"/>
    <w:rsid w:val="00875645"/>
    <w:rsid w:val="008757D3"/>
    <w:rsid w:val="0087671C"/>
    <w:rsid w:val="008770D2"/>
    <w:rsid w:val="0087761F"/>
    <w:rsid w:val="008800B3"/>
    <w:rsid w:val="00880DBC"/>
    <w:rsid w:val="00881105"/>
    <w:rsid w:val="008812A0"/>
    <w:rsid w:val="00882FEE"/>
    <w:rsid w:val="00883091"/>
    <w:rsid w:val="0088357B"/>
    <w:rsid w:val="00884552"/>
    <w:rsid w:val="00884AFA"/>
    <w:rsid w:val="008867C2"/>
    <w:rsid w:val="00886B00"/>
    <w:rsid w:val="00886B66"/>
    <w:rsid w:val="008871F2"/>
    <w:rsid w:val="008878E3"/>
    <w:rsid w:val="008900AA"/>
    <w:rsid w:val="008904A3"/>
    <w:rsid w:val="00890A32"/>
    <w:rsid w:val="00891090"/>
    <w:rsid w:val="00891885"/>
    <w:rsid w:val="00891D42"/>
    <w:rsid w:val="00892917"/>
    <w:rsid w:val="00892D5C"/>
    <w:rsid w:val="008936AC"/>
    <w:rsid w:val="008939D0"/>
    <w:rsid w:val="008948EF"/>
    <w:rsid w:val="0089553D"/>
    <w:rsid w:val="00895682"/>
    <w:rsid w:val="00895797"/>
    <w:rsid w:val="00895B8A"/>
    <w:rsid w:val="00896411"/>
    <w:rsid w:val="008965DD"/>
    <w:rsid w:val="00896883"/>
    <w:rsid w:val="008976B1"/>
    <w:rsid w:val="0089779B"/>
    <w:rsid w:val="00897F9C"/>
    <w:rsid w:val="008A0535"/>
    <w:rsid w:val="008A0602"/>
    <w:rsid w:val="008A1A2B"/>
    <w:rsid w:val="008A1B6F"/>
    <w:rsid w:val="008A2C4D"/>
    <w:rsid w:val="008A2E19"/>
    <w:rsid w:val="008A2E4D"/>
    <w:rsid w:val="008A3B13"/>
    <w:rsid w:val="008A4374"/>
    <w:rsid w:val="008A43F5"/>
    <w:rsid w:val="008A47FC"/>
    <w:rsid w:val="008A4AFC"/>
    <w:rsid w:val="008A4B5E"/>
    <w:rsid w:val="008A4C59"/>
    <w:rsid w:val="008A4DAF"/>
    <w:rsid w:val="008A4F56"/>
    <w:rsid w:val="008A5082"/>
    <w:rsid w:val="008A516F"/>
    <w:rsid w:val="008A5521"/>
    <w:rsid w:val="008A5B5A"/>
    <w:rsid w:val="008A62C3"/>
    <w:rsid w:val="008A6654"/>
    <w:rsid w:val="008A6CC9"/>
    <w:rsid w:val="008A72D4"/>
    <w:rsid w:val="008A762D"/>
    <w:rsid w:val="008A7908"/>
    <w:rsid w:val="008B0785"/>
    <w:rsid w:val="008B0DDB"/>
    <w:rsid w:val="008B0FAA"/>
    <w:rsid w:val="008B0FD2"/>
    <w:rsid w:val="008B1488"/>
    <w:rsid w:val="008B1D8D"/>
    <w:rsid w:val="008B2908"/>
    <w:rsid w:val="008B2AE3"/>
    <w:rsid w:val="008B2C83"/>
    <w:rsid w:val="008B2D5E"/>
    <w:rsid w:val="008B5A00"/>
    <w:rsid w:val="008B619F"/>
    <w:rsid w:val="008B632F"/>
    <w:rsid w:val="008B6C02"/>
    <w:rsid w:val="008B7784"/>
    <w:rsid w:val="008B7877"/>
    <w:rsid w:val="008C075A"/>
    <w:rsid w:val="008C0B0A"/>
    <w:rsid w:val="008C1136"/>
    <w:rsid w:val="008C1353"/>
    <w:rsid w:val="008C16EE"/>
    <w:rsid w:val="008C1ADD"/>
    <w:rsid w:val="008C2368"/>
    <w:rsid w:val="008C2BCB"/>
    <w:rsid w:val="008C36B5"/>
    <w:rsid w:val="008C3803"/>
    <w:rsid w:val="008C39B4"/>
    <w:rsid w:val="008C3D72"/>
    <w:rsid w:val="008C4351"/>
    <w:rsid w:val="008C4532"/>
    <w:rsid w:val="008C4E5A"/>
    <w:rsid w:val="008C564C"/>
    <w:rsid w:val="008C5B0E"/>
    <w:rsid w:val="008C6249"/>
    <w:rsid w:val="008C64CA"/>
    <w:rsid w:val="008C6879"/>
    <w:rsid w:val="008C7479"/>
    <w:rsid w:val="008C75C2"/>
    <w:rsid w:val="008C788E"/>
    <w:rsid w:val="008C7EC1"/>
    <w:rsid w:val="008D0A74"/>
    <w:rsid w:val="008D0B6A"/>
    <w:rsid w:val="008D0C5A"/>
    <w:rsid w:val="008D0ECE"/>
    <w:rsid w:val="008D1281"/>
    <w:rsid w:val="008D16E5"/>
    <w:rsid w:val="008D20F0"/>
    <w:rsid w:val="008D2247"/>
    <w:rsid w:val="008D2322"/>
    <w:rsid w:val="008D2438"/>
    <w:rsid w:val="008D2727"/>
    <w:rsid w:val="008D29D2"/>
    <w:rsid w:val="008D40C3"/>
    <w:rsid w:val="008D4331"/>
    <w:rsid w:val="008D466C"/>
    <w:rsid w:val="008D49FC"/>
    <w:rsid w:val="008D4BC6"/>
    <w:rsid w:val="008D5142"/>
    <w:rsid w:val="008D5782"/>
    <w:rsid w:val="008D5916"/>
    <w:rsid w:val="008D5A8E"/>
    <w:rsid w:val="008D6439"/>
    <w:rsid w:val="008D653E"/>
    <w:rsid w:val="008D6C66"/>
    <w:rsid w:val="008D7117"/>
    <w:rsid w:val="008D735A"/>
    <w:rsid w:val="008D75E6"/>
    <w:rsid w:val="008E01E8"/>
    <w:rsid w:val="008E04F0"/>
    <w:rsid w:val="008E0A3D"/>
    <w:rsid w:val="008E0E03"/>
    <w:rsid w:val="008E1023"/>
    <w:rsid w:val="008E1467"/>
    <w:rsid w:val="008E1E8A"/>
    <w:rsid w:val="008E20E9"/>
    <w:rsid w:val="008E2845"/>
    <w:rsid w:val="008E2C2A"/>
    <w:rsid w:val="008E3837"/>
    <w:rsid w:val="008E3D2A"/>
    <w:rsid w:val="008E3EC0"/>
    <w:rsid w:val="008E404A"/>
    <w:rsid w:val="008E4401"/>
    <w:rsid w:val="008E4765"/>
    <w:rsid w:val="008E5275"/>
    <w:rsid w:val="008E52B8"/>
    <w:rsid w:val="008E52E6"/>
    <w:rsid w:val="008E603F"/>
    <w:rsid w:val="008E7A92"/>
    <w:rsid w:val="008F0C3E"/>
    <w:rsid w:val="008F0CD8"/>
    <w:rsid w:val="008F13D0"/>
    <w:rsid w:val="008F25F4"/>
    <w:rsid w:val="008F298C"/>
    <w:rsid w:val="008F300B"/>
    <w:rsid w:val="008F329C"/>
    <w:rsid w:val="008F3A6B"/>
    <w:rsid w:val="008F3E44"/>
    <w:rsid w:val="008F4564"/>
    <w:rsid w:val="008F6096"/>
    <w:rsid w:val="008F685F"/>
    <w:rsid w:val="008F7A06"/>
    <w:rsid w:val="008F7B21"/>
    <w:rsid w:val="008F7F1E"/>
    <w:rsid w:val="00900666"/>
    <w:rsid w:val="009009D8"/>
    <w:rsid w:val="00900AD2"/>
    <w:rsid w:val="00901279"/>
    <w:rsid w:val="0090230A"/>
    <w:rsid w:val="009034E3"/>
    <w:rsid w:val="00903540"/>
    <w:rsid w:val="00903637"/>
    <w:rsid w:val="0090392F"/>
    <w:rsid w:val="00903EF8"/>
    <w:rsid w:val="00905D8C"/>
    <w:rsid w:val="00906163"/>
    <w:rsid w:val="00906603"/>
    <w:rsid w:val="0090728E"/>
    <w:rsid w:val="00907692"/>
    <w:rsid w:val="00911183"/>
    <w:rsid w:val="00911EF9"/>
    <w:rsid w:val="00912B2B"/>
    <w:rsid w:val="00913B69"/>
    <w:rsid w:val="00914832"/>
    <w:rsid w:val="00914867"/>
    <w:rsid w:val="009148AD"/>
    <w:rsid w:val="00914A90"/>
    <w:rsid w:val="009157AA"/>
    <w:rsid w:val="009170E6"/>
    <w:rsid w:val="009200BD"/>
    <w:rsid w:val="0092063E"/>
    <w:rsid w:val="0092179C"/>
    <w:rsid w:val="00921EF7"/>
    <w:rsid w:val="009225A2"/>
    <w:rsid w:val="0092306C"/>
    <w:rsid w:val="009235C0"/>
    <w:rsid w:val="009236B4"/>
    <w:rsid w:val="00923D7C"/>
    <w:rsid w:val="009245F7"/>
    <w:rsid w:val="00924947"/>
    <w:rsid w:val="00924BC2"/>
    <w:rsid w:val="0092514D"/>
    <w:rsid w:val="009253B0"/>
    <w:rsid w:val="00925E7B"/>
    <w:rsid w:val="0092649A"/>
    <w:rsid w:val="00926BFD"/>
    <w:rsid w:val="00926F89"/>
    <w:rsid w:val="00927904"/>
    <w:rsid w:val="009279EE"/>
    <w:rsid w:val="009306F6"/>
    <w:rsid w:val="00930F67"/>
    <w:rsid w:val="009311F3"/>
    <w:rsid w:val="009316B1"/>
    <w:rsid w:val="009316B3"/>
    <w:rsid w:val="00932141"/>
    <w:rsid w:val="009323D2"/>
    <w:rsid w:val="00932485"/>
    <w:rsid w:val="009325FB"/>
    <w:rsid w:val="009334B5"/>
    <w:rsid w:val="00933DA2"/>
    <w:rsid w:val="00934D11"/>
    <w:rsid w:val="00934F7B"/>
    <w:rsid w:val="00935454"/>
    <w:rsid w:val="00935A34"/>
    <w:rsid w:val="00936238"/>
    <w:rsid w:val="00936303"/>
    <w:rsid w:val="009364C1"/>
    <w:rsid w:val="00937562"/>
    <w:rsid w:val="009377F6"/>
    <w:rsid w:val="00937DC4"/>
    <w:rsid w:val="00940592"/>
    <w:rsid w:val="009409DB"/>
    <w:rsid w:val="00941301"/>
    <w:rsid w:val="0094131D"/>
    <w:rsid w:val="009414CE"/>
    <w:rsid w:val="009419B9"/>
    <w:rsid w:val="009429D4"/>
    <w:rsid w:val="00943030"/>
    <w:rsid w:val="00943605"/>
    <w:rsid w:val="009439CE"/>
    <w:rsid w:val="009442E2"/>
    <w:rsid w:val="009448AD"/>
    <w:rsid w:val="00944DF4"/>
    <w:rsid w:val="00944F05"/>
    <w:rsid w:val="00945DCC"/>
    <w:rsid w:val="00946723"/>
    <w:rsid w:val="00946781"/>
    <w:rsid w:val="00946A48"/>
    <w:rsid w:val="009470A2"/>
    <w:rsid w:val="009477C3"/>
    <w:rsid w:val="00950AD0"/>
    <w:rsid w:val="00951313"/>
    <w:rsid w:val="0095140C"/>
    <w:rsid w:val="00951F24"/>
    <w:rsid w:val="00952ADB"/>
    <w:rsid w:val="00952E6A"/>
    <w:rsid w:val="00953447"/>
    <w:rsid w:val="00953649"/>
    <w:rsid w:val="00953AE1"/>
    <w:rsid w:val="0095404B"/>
    <w:rsid w:val="0095434F"/>
    <w:rsid w:val="009576CF"/>
    <w:rsid w:val="00960EA5"/>
    <w:rsid w:val="00960F6D"/>
    <w:rsid w:val="009612EC"/>
    <w:rsid w:val="0096133A"/>
    <w:rsid w:val="0096222D"/>
    <w:rsid w:val="0096238E"/>
    <w:rsid w:val="00962611"/>
    <w:rsid w:val="00962627"/>
    <w:rsid w:val="0096262F"/>
    <w:rsid w:val="009626D0"/>
    <w:rsid w:val="00963021"/>
    <w:rsid w:val="00965C0E"/>
    <w:rsid w:val="00966929"/>
    <w:rsid w:val="00966D4E"/>
    <w:rsid w:val="00966DB0"/>
    <w:rsid w:val="009673C5"/>
    <w:rsid w:val="009675A7"/>
    <w:rsid w:val="00967617"/>
    <w:rsid w:val="009679C8"/>
    <w:rsid w:val="00970306"/>
    <w:rsid w:val="00970F7F"/>
    <w:rsid w:val="0097167E"/>
    <w:rsid w:val="00972117"/>
    <w:rsid w:val="0097275F"/>
    <w:rsid w:val="00973B5A"/>
    <w:rsid w:val="00973F10"/>
    <w:rsid w:val="0097494B"/>
    <w:rsid w:val="009755BE"/>
    <w:rsid w:val="009758DA"/>
    <w:rsid w:val="00975B64"/>
    <w:rsid w:val="00975B90"/>
    <w:rsid w:val="00975C7F"/>
    <w:rsid w:val="00976427"/>
    <w:rsid w:val="00976AFD"/>
    <w:rsid w:val="00976EAB"/>
    <w:rsid w:val="0097714C"/>
    <w:rsid w:val="00980555"/>
    <w:rsid w:val="00980713"/>
    <w:rsid w:val="00980CB3"/>
    <w:rsid w:val="0098136E"/>
    <w:rsid w:val="00981638"/>
    <w:rsid w:val="0098208E"/>
    <w:rsid w:val="009820BC"/>
    <w:rsid w:val="00982178"/>
    <w:rsid w:val="00982B70"/>
    <w:rsid w:val="00982BC6"/>
    <w:rsid w:val="00982DF9"/>
    <w:rsid w:val="00983853"/>
    <w:rsid w:val="0098391D"/>
    <w:rsid w:val="00984432"/>
    <w:rsid w:val="00984462"/>
    <w:rsid w:val="009844D2"/>
    <w:rsid w:val="0098561E"/>
    <w:rsid w:val="0098584C"/>
    <w:rsid w:val="00985EE4"/>
    <w:rsid w:val="009868FB"/>
    <w:rsid w:val="00986BED"/>
    <w:rsid w:val="00986C82"/>
    <w:rsid w:val="009873FB"/>
    <w:rsid w:val="009905A2"/>
    <w:rsid w:val="00990CCF"/>
    <w:rsid w:val="0099196E"/>
    <w:rsid w:val="0099203A"/>
    <w:rsid w:val="009921D7"/>
    <w:rsid w:val="009926B5"/>
    <w:rsid w:val="00992DCD"/>
    <w:rsid w:val="00993296"/>
    <w:rsid w:val="00993872"/>
    <w:rsid w:val="0099547F"/>
    <w:rsid w:val="00995664"/>
    <w:rsid w:val="00996219"/>
    <w:rsid w:val="00997532"/>
    <w:rsid w:val="00997743"/>
    <w:rsid w:val="00997927"/>
    <w:rsid w:val="00997A0C"/>
    <w:rsid w:val="00997ED4"/>
    <w:rsid w:val="00997EE3"/>
    <w:rsid w:val="009A0081"/>
    <w:rsid w:val="009A075E"/>
    <w:rsid w:val="009A13D1"/>
    <w:rsid w:val="009A16E1"/>
    <w:rsid w:val="009A1989"/>
    <w:rsid w:val="009A1CA8"/>
    <w:rsid w:val="009A2279"/>
    <w:rsid w:val="009A3097"/>
    <w:rsid w:val="009A3311"/>
    <w:rsid w:val="009A3A86"/>
    <w:rsid w:val="009A3C5C"/>
    <w:rsid w:val="009A3D2C"/>
    <w:rsid w:val="009A4ABC"/>
    <w:rsid w:val="009A53EE"/>
    <w:rsid w:val="009A57FA"/>
    <w:rsid w:val="009A63D2"/>
    <w:rsid w:val="009A659B"/>
    <w:rsid w:val="009A6C8B"/>
    <w:rsid w:val="009A71A1"/>
    <w:rsid w:val="009A739A"/>
    <w:rsid w:val="009A74E9"/>
    <w:rsid w:val="009A75E6"/>
    <w:rsid w:val="009A7BC7"/>
    <w:rsid w:val="009B18A6"/>
    <w:rsid w:val="009B19F5"/>
    <w:rsid w:val="009B2430"/>
    <w:rsid w:val="009B2C34"/>
    <w:rsid w:val="009B34FA"/>
    <w:rsid w:val="009B35ED"/>
    <w:rsid w:val="009B5818"/>
    <w:rsid w:val="009B5952"/>
    <w:rsid w:val="009B6581"/>
    <w:rsid w:val="009B680D"/>
    <w:rsid w:val="009C00BC"/>
    <w:rsid w:val="009C00F3"/>
    <w:rsid w:val="009C1021"/>
    <w:rsid w:val="009C199D"/>
    <w:rsid w:val="009C255A"/>
    <w:rsid w:val="009C2F6B"/>
    <w:rsid w:val="009C30B8"/>
    <w:rsid w:val="009C313D"/>
    <w:rsid w:val="009C43F1"/>
    <w:rsid w:val="009C5C82"/>
    <w:rsid w:val="009C6244"/>
    <w:rsid w:val="009C7341"/>
    <w:rsid w:val="009C7769"/>
    <w:rsid w:val="009D0B7D"/>
    <w:rsid w:val="009D0D68"/>
    <w:rsid w:val="009D1636"/>
    <w:rsid w:val="009D16E9"/>
    <w:rsid w:val="009D1BB9"/>
    <w:rsid w:val="009D2771"/>
    <w:rsid w:val="009D2A2A"/>
    <w:rsid w:val="009D2B42"/>
    <w:rsid w:val="009D3357"/>
    <w:rsid w:val="009D5263"/>
    <w:rsid w:val="009D5514"/>
    <w:rsid w:val="009D5A51"/>
    <w:rsid w:val="009D5B1D"/>
    <w:rsid w:val="009D5F38"/>
    <w:rsid w:val="009D638E"/>
    <w:rsid w:val="009D65EB"/>
    <w:rsid w:val="009D6EF1"/>
    <w:rsid w:val="009D760E"/>
    <w:rsid w:val="009D77E5"/>
    <w:rsid w:val="009D798A"/>
    <w:rsid w:val="009E1726"/>
    <w:rsid w:val="009E1962"/>
    <w:rsid w:val="009E20BE"/>
    <w:rsid w:val="009E2392"/>
    <w:rsid w:val="009E2A2F"/>
    <w:rsid w:val="009E2E71"/>
    <w:rsid w:val="009E32DF"/>
    <w:rsid w:val="009E362F"/>
    <w:rsid w:val="009E4B25"/>
    <w:rsid w:val="009E51D2"/>
    <w:rsid w:val="009E59C2"/>
    <w:rsid w:val="009E5EB0"/>
    <w:rsid w:val="009E61A7"/>
    <w:rsid w:val="009F117A"/>
    <w:rsid w:val="009F17C0"/>
    <w:rsid w:val="009F1AD0"/>
    <w:rsid w:val="009F2814"/>
    <w:rsid w:val="009F3142"/>
    <w:rsid w:val="009F3E68"/>
    <w:rsid w:val="009F4473"/>
    <w:rsid w:val="009F5930"/>
    <w:rsid w:val="009F5948"/>
    <w:rsid w:val="009F5C98"/>
    <w:rsid w:val="009F5D0E"/>
    <w:rsid w:val="009F5E23"/>
    <w:rsid w:val="009F695F"/>
    <w:rsid w:val="009F6C04"/>
    <w:rsid w:val="009F7773"/>
    <w:rsid w:val="009F7E62"/>
    <w:rsid w:val="00A0056E"/>
    <w:rsid w:val="00A00709"/>
    <w:rsid w:val="00A00FE1"/>
    <w:rsid w:val="00A02DFB"/>
    <w:rsid w:val="00A02E4E"/>
    <w:rsid w:val="00A02F4C"/>
    <w:rsid w:val="00A03492"/>
    <w:rsid w:val="00A03B42"/>
    <w:rsid w:val="00A04BB8"/>
    <w:rsid w:val="00A04CE3"/>
    <w:rsid w:val="00A04D4C"/>
    <w:rsid w:val="00A05055"/>
    <w:rsid w:val="00A0594E"/>
    <w:rsid w:val="00A06361"/>
    <w:rsid w:val="00A06946"/>
    <w:rsid w:val="00A076BE"/>
    <w:rsid w:val="00A07A1C"/>
    <w:rsid w:val="00A07D55"/>
    <w:rsid w:val="00A10308"/>
    <w:rsid w:val="00A10AA6"/>
    <w:rsid w:val="00A10EA9"/>
    <w:rsid w:val="00A1113E"/>
    <w:rsid w:val="00A11958"/>
    <w:rsid w:val="00A120BE"/>
    <w:rsid w:val="00A122DB"/>
    <w:rsid w:val="00A12420"/>
    <w:rsid w:val="00A12A92"/>
    <w:rsid w:val="00A12DF2"/>
    <w:rsid w:val="00A12E85"/>
    <w:rsid w:val="00A130AB"/>
    <w:rsid w:val="00A1348B"/>
    <w:rsid w:val="00A13FF2"/>
    <w:rsid w:val="00A14625"/>
    <w:rsid w:val="00A14645"/>
    <w:rsid w:val="00A147B4"/>
    <w:rsid w:val="00A14918"/>
    <w:rsid w:val="00A14E12"/>
    <w:rsid w:val="00A152D7"/>
    <w:rsid w:val="00A16820"/>
    <w:rsid w:val="00A16C07"/>
    <w:rsid w:val="00A16F04"/>
    <w:rsid w:val="00A17EEF"/>
    <w:rsid w:val="00A20A64"/>
    <w:rsid w:val="00A20BDF"/>
    <w:rsid w:val="00A217A0"/>
    <w:rsid w:val="00A222C5"/>
    <w:rsid w:val="00A22767"/>
    <w:rsid w:val="00A227F1"/>
    <w:rsid w:val="00A23FF3"/>
    <w:rsid w:val="00A246E7"/>
    <w:rsid w:val="00A24D8B"/>
    <w:rsid w:val="00A25AA0"/>
    <w:rsid w:val="00A269CB"/>
    <w:rsid w:val="00A31AF9"/>
    <w:rsid w:val="00A329AC"/>
    <w:rsid w:val="00A338A5"/>
    <w:rsid w:val="00A340C7"/>
    <w:rsid w:val="00A34294"/>
    <w:rsid w:val="00A352C0"/>
    <w:rsid w:val="00A35656"/>
    <w:rsid w:val="00A35E1E"/>
    <w:rsid w:val="00A3681D"/>
    <w:rsid w:val="00A36E38"/>
    <w:rsid w:val="00A37767"/>
    <w:rsid w:val="00A37779"/>
    <w:rsid w:val="00A37B68"/>
    <w:rsid w:val="00A4013F"/>
    <w:rsid w:val="00A41B96"/>
    <w:rsid w:val="00A41BCF"/>
    <w:rsid w:val="00A41FEE"/>
    <w:rsid w:val="00A42056"/>
    <w:rsid w:val="00A42A0E"/>
    <w:rsid w:val="00A42FC3"/>
    <w:rsid w:val="00A446F0"/>
    <w:rsid w:val="00A44F22"/>
    <w:rsid w:val="00A4543C"/>
    <w:rsid w:val="00A45F16"/>
    <w:rsid w:val="00A46886"/>
    <w:rsid w:val="00A469FA"/>
    <w:rsid w:val="00A46A7E"/>
    <w:rsid w:val="00A50EF8"/>
    <w:rsid w:val="00A50EFA"/>
    <w:rsid w:val="00A52D51"/>
    <w:rsid w:val="00A54146"/>
    <w:rsid w:val="00A54444"/>
    <w:rsid w:val="00A54963"/>
    <w:rsid w:val="00A563FB"/>
    <w:rsid w:val="00A56572"/>
    <w:rsid w:val="00A568AD"/>
    <w:rsid w:val="00A56A21"/>
    <w:rsid w:val="00A56F8E"/>
    <w:rsid w:val="00A6016B"/>
    <w:rsid w:val="00A61709"/>
    <w:rsid w:val="00A63513"/>
    <w:rsid w:val="00A63676"/>
    <w:rsid w:val="00A64200"/>
    <w:rsid w:val="00A647A3"/>
    <w:rsid w:val="00A647C6"/>
    <w:rsid w:val="00A64C7F"/>
    <w:rsid w:val="00A64CB4"/>
    <w:rsid w:val="00A6567A"/>
    <w:rsid w:val="00A6580C"/>
    <w:rsid w:val="00A65A8C"/>
    <w:rsid w:val="00A65C0F"/>
    <w:rsid w:val="00A65DAA"/>
    <w:rsid w:val="00A668B2"/>
    <w:rsid w:val="00A66ACF"/>
    <w:rsid w:val="00A66B9C"/>
    <w:rsid w:val="00A66D5A"/>
    <w:rsid w:val="00A671CA"/>
    <w:rsid w:val="00A67910"/>
    <w:rsid w:val="00A7091F"/>
    <w:rsid w:val="00A70AA8"/>
    <w:rsid w:val="00A714B4"/>
    <w:rsid w:val="00A71935"/>
    <w:rsid w:val="00A719E0"/>
    <w:rsid w:val="00A722CC"/>
    <w:rsid w:val="00A727B9"/>
    <w:rsid w:val="00A7286B"/>
    <w:rsid w:val="00A7350C"/>
    <w:rsid w:val="00A73B8D"/>
    <w:rsid w:val="00A73FD1"/>
    <w:rsid w:val="00A75264"/>
    <w:rsid w:val="00A75CA5"/>
    <w:rsid w:val="00A76181"/>
    <w:rsid w:val="00A76C00"/>
    <w:rsid w:val="00A779CF"/>
    <w:rsid w:val="00A77A5E"/>
    <w:rsid w:val="00A800B7"/>
    <w:rsid w:val="00A804FC"/>
    <w:rsid w:val="00A8054D"/>
    <w:rsid w:val="00A806A0"/>
    <w:rsid w:val="00A8100B"/>
    <w:rsid w:val="00A81203"/>
    <w:rsid w:val="00A818B8"/>
    <w:rsid w:val="00A8195F"/>
    <w:rsid w:val="00A8228E"/>
    <w:rsid w:val="00A828E0"/>
    <w:rsid w:val="00A834B1"/>
    <w:rsid w:val="00A85438"/>
    <w:rsid w:val="00A85FAE"/>
    <w:rsid w:val="00A86605"/>
    <w:rsid w:val="00A86C2B"/>
    <w:rsid w:val="00A872B7"/>
    <w:rsid w:val="00A87639"/>
    <w:rsid w:val="00A878E4"/>
    <w:rsid w:val="00A8797E"/>
    <w:rsid w:val="00A90962"/>
    <w:rsid w:val="00A9105A"/>
    <w:rsid w:val="00A91AE3"/>
    <w:rsid w:val="00A923E4"/>
    <w:rsid w:val="00A926EB"/>
    <w:rsid w:val="00A92B59"/>
    <w:rsid w:val="00A92C9F"/>
    <w:rsid w:val="00A92F59"/>
    <w:rsid w:val="00A93A35"/>
    <w:rsid w:val="00A940CC"/>
    <w:rsid w:val="00A945C0"/>
    <w:rsid w:val="00A952AC"/>
    <w:rsid w:val="00A958F3"/>
    <w:rsid w:val="00A959FD"/>
    <w:rsid w:val="00A965D9"/>
    <w:rsid w:val="00A96D93"/>
    <w:rsid w:val="00A97BC2"/>
    <w:rsid w:val="00AA05E3"/>
    <w:rsid w:val="00AA0B4A"/>
    <w:rsid w:val="00AA0BF4"/>
    <w:rsid w:val="00AA0C66"/>
    <w:rsid w:val="00AA0FE6"/>
    <w:rsid w:val="00AA2116"/>
    <w:rsid w:val="00AA291B"/>
    <w:rsid w:val="00AA2F73"/>
    <w:rsid w:val="00AA3329"/>
    <w:rsid w:val="00AA35F1"/>
    <w:rsid w:val="00AA40E8"/>
    <w:rsid w:val="00AA497B"/>
    <w:rsid w:val="00AA55FB"/>
    <w:rsid w:val="00AA5990"/>
    <w:rsid w:val="00AA5E73"/>
    <w:rsid w:val="00AA6081"/>
    <w:rsid w:val="00AA638F"/>
    <w:rsid w:val="00AA6B34"/>
    <w:rsid w:val="00AA76C7"/>
    <w:rsid w:val="00AA7BC3"/>
    <w:rsid w:val="00AA7BFE"/>
    <w:rsid w:val="00AB09A7"/>
    <w:rsid w:val="00AB15DF"/>
    <w:rsid w:val="00AB1B33"/>
    <w:rsid w:val="00AB1E78"/>
    <w:rsid w:val="00AB1EB6"/>
    <w:rsid w:val="00AB2239"/>
    <w:rsid w:val="00AB31DE"/>
    <w:rsid w:val="00AB36F9"/>
    <w:rsid w:val="00AB4C53"/>
    <w:rsid w:val="00AB4FAA"/>
    <w:rsid w:val="00AB4FF5"/>
    <w:rsid w:val="00AB54C0"/>
    <w:rsid w:val="00AB56F1"/>
    <w:rsid w:val="00AB7319"/>
    <w:rsid w:val="00AC00EB"/>
    <w:rsid w:val="00AC229C"/>
    <w:rsid w:val="00AC2507"/>
    <w:rsid w:val="00AC2A4C"/>
    <w:rsid w:val="00AC2DA6"/>
    <w:rsid w:val="00AC3637"/>
    <w:rsid w:val="00AC388E"/>
    <w:rsid w:val="00AC3DC2"/>
    <w:rsid w:val="00AC40A2"/>
    <w:rsid w:val="00AC5270"/>
    <w:rsid w:val="00AC5E46"/>
    <w:rsid w:val="00AC5F4A"/>
    <w:rsid w:val="00AC5FB1"/>
    <w:rsid w:val="00AC6301"/>
    <w:rsid w:val="00AC646B"/>
    <w:rsid w:val="00AC6BF4"/>
    <w:rsid w:val="00AC6F46"/>
    <w:rsid w:val="00AC6FF6"/>
    <w:rsid w:val="00AC7017"/>
    <w:rsid w:val="00AC775D"/>
    <w:rsid w:val="00AD00F5"/>
    <w:rsid w:val="00AD0372"/>
    <w:rsid w:val="00AD0F34"/>
    <w:rsid w:val="00AD108A"/>
    <w:rsid w:val="00AD1C63"/>
    <w:rsid w:val="00AD1D94"/>
    <w:rsid w:val="00AD1EDB"/>
    <w:rsid w:val="00AD2738"/>
    <w:rsid w:val="00AD3C37"/>
    <w:rsid w:val="00AD3DA4"/>
    <w:rsid w:val="00AD3FDB"/>
    <w:rsid w:val="00AD408A"/>
    <w:rsid w:val="00AD445C"/>
    <w:rsid w:val="00AD47CF"/>
    <w:rsid w:val="00AD5667"/>
    <w:rsid w:val="00AD5824"/>
    <w:rsid w:val="00AD5B62"/>
    <w:rsid w:val="00AD6CB1"/>
    <w:rsid w:val="00AD6F55"/>
    <w:rsid w:val="00AD77A1"/>
    <w:rsid w:val="00AD7867"/>
    <w:rsid w:val="00AD7A5A"/>
    <w:rsid w:val="00AD7AFC"/>
    <w:rsid w:val="00AD7DDC"/>
    <w:rsid w:val="00AE107F"/>
    <w:rsid w:val="00AE1099"/>
    <w:rsid w:val="00AE11EE"/>
    <w:rsid w:val="00AE1259"/>
    <w:rsid w:val="00AE13DE"/>
    <w:rsid w:val="00AE237C"/>
    <w:rsid w:val="00AE2AB8"/>
    <w:rsid w:val="00AE2D20"/>
    <w:rsid w:val="00AE2F6F"/>
    <w:rsid w:val="00AE31A9"/>
    <w:rsid w:val="00AE4051"/>
    <w:rsid w:val="00AE4557"/>
    <w:rsid w:val="00AE4B74"/>
    <w:rsid w:val="00AE5E73"/>
    <w:rsid w:val="00AE699F"/>
    <w:rsid w:val="00AE69E6"/>
    <w:rsid w:val="00AE740A"/>
    <w:rsid w:val="00AF08EE"/>
    <w:rsid w:val="00AF0A10"/>
    <w:rsid w:val="00AF0E97"/>
    <w:rsid w:val="00AF1477"/>
    <w:rsid w:val="00AF1A0C"/>
    <w:rsid w:val="00AF1E72"/>
    <w:rsid w:val="00AF254C"/>
    <w:rsid w:val="00AF254D"/>
    <w:rsid w:val="00AF41EA"/>
    <w:rsid w:val="00AF49E7"/>
    <w:rsid w:val="00AF4A5A"/>
    <w:rsid w:val="00AF4DD1"/>
    <w:rsid w:val="00AF5422"/>
    <w:rsid w:val="00AF5427"/>
    <w:rsid w:val="00AF58FC"/>
    <w:rsid w:val="00AF6876"/>
    <w:rsid w:val="00AF7672"/>
    <w:rsid w:val="00AF7DE0"/>
    <w:rsid w:val="00B00DA6"/>
    <w:rsid w:val="00B024AD"/>
    <w:rsid w:val="00B02892"/>
    <w:rsid w:val="00B039F3"/>
    <w:rsid w:val="00B03B01"/>
    <w:rsid w:val="00B04517"/>
    <w:rsid w:val="00B045D7"/>
    <w:rsid w:val="00B04FC4"/>
    <w:rsid w:val="00B0556C"/>
    <w:rsid w:val="00B0632F"/>
    <w:rsid w:val="00B06482"/>
    <w:rsid w:val="00B06B17"/>
    <w:rsid w:val="00B06E13"/>
    <w:rsid w:val="00B07399"/>
    <w:rsid w:val="00B07EB3"/>
    <w:rsid w:val="00B07F4F"/>
    <w:rsid w:val="00B10A5C"/>
    <w:rsid w:val="00B116F8"/>
    <w:rsid w:val="00B11760"/>
    <w:rsid w:val="00B127C0"/>
    <w:rsid w:val="00B129BD"/>
    <w:rsid w:val="00B12C7C"/>
    <w:rsid w:val="00B13019"/>
    <w:rsid w:val="00B1360B"/>
    <w:rsid w:val="00B138C4"/>
    <w:rsid w:val="00B14066"/>
    <w:rsid w:val="00B14816"/>
    <w:rsid w:val="00B14AF1"/>
    <w:rsid w:val="00B14EC1"/>
    <w:rsid w:val="00B16865"/>
    <w:rsid w:val="00B16FE4"/>
    <w:rsid w:val="00B1721B"/>
    <w:rsid w:val="00B1757E"/>
    <w:rsid w:val="00B1799B"/>
    <w:rsid w:val="00B20867"/>
    <w:rsid w:val="00B20D84"/>
    <w:rsid w:val="00B21973"/>
    <w:rsid w:val="00B219ED"/>
    <w:rsid w:val="00B22534"/>
    <w:rsid w:val="00B22FE9"/>
    <w:rsid w:val="00B2363E"/>
    <w:rsid w:val="00B241FB"/>
    <w:rsid w:val="00B242CB"/>
    <w:rsid w:val="00B2445C"/>
    <w:rsid w:val="00B25D20"/>
    <w:rsid w:val="00B2623A"/>
    <w:rsid w:val="00B263A1"/>
    <w:rsid w:val="00B27407"/>
    <w:rsid w:val="00B2771E"/>
    <w:rsid w:val="00B30497"/>
    <w:rsid w:val="00B304DF"/>
    <w:rsid w:val="00B307BE"/>
    <w:rsid w:val="00B30DD3"/>
    <w:rsid w:val="00B311A0"/>
    <w:rsid w:val="00B3125C"/>
    <w:rsid w:val="00B3155A"/>
    <w:rsid w:val="00B31990"/>
    <w:rsid w:val="00B31E95"/>
    <w:rsid w:val="00B329C4"/>
    <w:rsid w:val="00B32B35"/>
    <w:rsid w:val="00B32D8F"/>
    <w:rsid w:val="00B33939"/>
    <w:rsid w:val="00B33D74"/>
    <w:rsid w:val="00B33EC6"/>
    <w:rsid w:val="00B341CD"/>
    <w:rsid w:val="00B34879"/>
    <w:rsid w:val="00B355E7"/>
    <w:rsid w:val="00B40942"/>
    <w:rsid w:val="00B40DCA"/>
    <w:rsid w:val="00B417E0"/>
    <w:rsid w:val="00B4197C"/>
    <w:rsid w:val="00B42284"/>
    <w:rsid w:val="00B42848"/>
    <w:rsid w:val="00B43023"/>
    <w:rsid w:val="00B430A8"/>
    <w:rsid w:val="00B43F7C"/>
    <w:rsid w:val="00B44C37"/>
    <w:rsid w:val="00B44E6E"/>
    <w:rsid w:val="00B45191"/>
    <w:rsid w:val="00B4540C"/>
    <w:rsid w:val="00B45773"/>
    <w:rsid w:val="00B462C7"/>
    <w:rsid w:val="00B46D7A"/>
    <w:rsid w:val="00B47157"/>
    <w:rsid w:val="00B47368"/>
    <w:rsid w:val="00B477D5"/>
    <w:rsid w:val="00B47900"/>
    <w:rsid w:val="00B479C1"/>
    <w:rsid w:val="00B503B0"/>
    <w:rsid w:val="00B50CAC"/>
    <w:rsid w:val="00B514A5"/>
    <w:rsid w:val="00B51CCA"/>
    <w:rsid w:val="00B52E00"/>
    <w:rsid w:val="00B53119"/>
    <w:rsid w:val="00B5348B"/>
    <w:rsid w:val="00B53964"/>
    <w:rsid w:val="00B54129"/>
    <w:rsid w:val="00B54213"/>
    <w:rsid w:val="00B55374"/>
    <w:rsid w:val="00B553AD"/>
    <w:rsid w:val="00B55CBC"/>
    <w:rsid w:val="00B56BA0"/>
    <w:rsid w:val="00B5713C"/>
    <w:rsid w:val="00B60457"/>
    <w:rsid w:val="00B60B2C"/>
    <w:rsid w:val="00B615F0"/>
    <w:rsid w:val="00B6184F"/>
    <w:rsid w:val="00B62111"/>
    <w:rsid w:val="00B62762"/>
    <w:rsid w:val="00B628B7"/>
    <w:rsid w:val="00B62D47"/>
    <w:rsid w:val="00B62EB2"/>
    <w:rsid w:val="00B635B2"/>
    <w:rsid w:val="00B63990"/>
    <w:rsid w:val="00B63CCA"/>
    <w:rsid w:val="00B63E1D"/>
    <w:rsid w:val="00B647E9"/>
    <w:rsid w:val="00B64BC8"/>
    <w:rsid w:val="00B6584E"/>
    <w:rsid w:val="00B65FF9"/>
    <w:rsid w:val="00B66703"/>
    <w:rsid w:val="00B66DE0"/>
    <w:rsid w:val="00B66F5B"/>
    <w:rsid w:val="00B67931"/>
    <w:rsid w:val="00B6797E"/>
    <w:rsid w:val="00B679ED"/>
    <w:rsid w:val="00B727F0"/>
    <w:rsid w:val="00B734FF"/>
    <w:rsid w:val="00B736D7"/>
    <w:rsid w:val="00B7403F"/>
    <w:rsid w:val="00B7412C"/>
    <w:rsid w:val="00B742EF"/>
    <w:rsid w:val="00B7476F"/>
    <w:rsid w:val="00B7540F"/>
    <w:rsid w:val="00B75A00"/>
    <w:rsid w:val="00B75C9D"/>
    <w:rsid w:val="00B761EF"/>
    <w:rsid w:val="00B769D1"/>
    <w:rsid w:val="00B76B34"/>
    <w:rsid w:val="00B7788D"/>
    <w:rsid w:val="00B77DAA"/>
    <w:rsid w:val="00B77E02"/>
    <w:rsid w:val="00B80036"/>
    <w:rsid w:val="00B800B4"/>
    <w:rsid w:val="00B80B76"/>
    <w:rsid w:val="00B81104"/>
    <w:rsid w:val="00B81BD1"/>
    <w:rsid w:val="00B81FC5"/>
    <w:rsid w:val="00B8222C"/>
    <w:rsid w:val="00B823E6"/>
    <w:rsid w:val="00B8245A"/>
    <w:rsid w:val="00B827F3"/>
    <w:rsid w:val="00B82D14"/>
    <w:rsid w:val="00B835A2"/>
    <w:rsid w:val="00B840B8"/>
    <w:rsid w:val="00B84431"/>
    <w:rsid w:val="00B85844"/>
    <w:rsid w:val="00B858D0"/>
    <w:rsid w:val="00B862BD"/>
    <w:rsid w:val="00B863A5"/>
    <w:rsid w:val="00B86B7A"/>
    <w:rsid w:val="00B86DA8"/>
    <w:rsid w:val="00B86F8C"/>
    <w:rsid w:val="00B87AF6"/>
    <w:rsid w:val="00B90562"/>
    <w:rsid w:val="00B9059A"/>
    <w:rsid w:val="00B917C5"/>
    <w:rsid w:val="00B91B94"/>
    <w:rsid w:val="00B91E88"/>
    <w:rsid w:val="00B92AFC"/>
    <w:rsid w:val="00B92E7B"/>
    <w:rsid w:val="00B92F08"/>
    <w:rsid w:val="00B931AB"/>
    <w:rsid w:val="00B93556"/>
    <w:rsid w:val="00B9363D"/>
    <w:rsid w:val="00B93B88"/>
    <w:rsid w:val="00B93CE7"/>
    <w:rsid w:val="00B93F30"/>
    <w:rsid w:val="00B941C1"/>
    <w:rsid w:val="00B949F0"/>
    <w:rsid w:val="00B94CFC"/>
    <w:rsid w:val="00B94DD0"/>
    <w:rsid w:val="00B95905"/>
    <w:rsid w:val="00B96086"/>
    <w:rsid w:val="00B96CE8"/>
    <w:rsid w:val="00B97594"/>
    <w:rsid w:val="00B97E4B"/>
    <w:rsid w:val="00B97FD0"/>
    <w:rsid w:val="00BA1917"/>
    <w:rsid w:val="00BA2195"/>
    <w:rsid w:val="00BA21DB"/>
    <w:rsid w:val="00BA2499"/>
    <w:rsid w:val="00BA40E0"/>
    <w:rsid w:val="00BA40F1"/>
    <w:rsid w:val="00BA44D1"/>
    <w:rsid w:val="00BA4FA2"/>
    <w:rsid w:val="00BA50B0"/>
    <w:rsid w:val="00BA5496"/>
    <w:rsid w:val="00BA56F7"/>
    <w:rsid w:val="00BA6136"/>
    <w:rsid w:val="00BA61FC"/>
    <w:rsid w:val="00BA671A"/>
    <w:rsid w:val="00BA6E79"/>
    <w:rsid w:val="00BA71E5"/>
    <w:rsid w:val="00BA7897"/>
    <w:rsid w:val="00BA7B5E"/>
    <w:rsid w:val="00BB0424"/>
    <w:rsid w:val="00BB058A"/>
    <w:rsid w:val="00BB0A1D"/>
    <w:rsid w:val="00BB0CB5"/>
    <w:rsid w:val="00BB1013"/>
    <w:rsid w:val="00BB1574"/>
    <w:rsid w:val="00BB1891"/>
    <w:rsid w:val="00BB198F"/>
    <w:rsid w:val="00BB1B69"/>
    <w:rsid w:val="00BB201F"/>
    <w:rsid w:val="00BB245C"/>
    <w:rsid w:val="00BB2938"/>
    <w:rsid w:val="00BB2974"/>
    <w:rsid w:val="00BB3469"/>
    <w:rsid w:val="00BB3DDF"/>
    <w:rsid w:val="00BB3EAE"/>
    <w:rsid w:val="00BB63B2"/>
    <w:rsid w:val="00BB7F2D"/>
    <w:rsid w:val="00BC1086"/>
    <w:rsid w:val="00BC15A1"/>
    <w:rsid w:val="00BC20DB"/>
    <w:rsid w:val="00BC2765"/>
    <w:rsid w:val="00BC4E00"/>
    <w:rsid w:val="00BC6435"/>
    <w:rsid w:val="00BC689D"/>
    <w:rsid w:val="00BC6ADB"/>
    <w:rsid w:val="00BC730C"/>
    <w:rsid w:val="00BC7451"/>
    <w:rsid w:val="00BC7AAA"/>
    <w:rsid w:val="00BC7ABF"/>
    <w:rsid w:val="00BC7D96"/>
    <w:rsid w:val="00BD019A"/>
    <w:rsid w:val="00BD0310"/>
    <w:rsid w:val="00BD07CB"/>
    <w:rsid w:val="00BD12D5"/>
    <w:rsid w:val="00BD15DD"/>
    <w:rsid w:val="00BD1666"/>
    <w:rsid w:val="00BD18D4"/>
    <w:rsid w:val="00BD2370"/>
    <w:rsid w:val="00BD2CB1"/>
    <w:rsid w:val="00BD38D1"/>
    <w:rsid w:val="00BD3E0E"/>
    <w:rsid w:val="00BD4349"/>
    <w:rsid w:val="00BD4C4C"/>
    <w:rsid w:val="00BD4FA2"/>
    <w:rsid w:val="00BD51F5"/>
    <w:rsid w:val="00BD6D35"/>
    <w:rsid w:val="00BD746E"/>
    <w:rsid w:val="00BD7549"/>
    <w:rsid w:val="00BD768F"/>
    <w:rsid w:val="00BD7D5E"/>
    <w:rsid w:val="00BE00DA"/>
    <w:rsid w:val="00BE0146"/>
    <w:rsid w:val="00BE05FA"/>
    <w:rsid w:val="00BE0A8C"/>
    <w:rsid w:val="00BE169C"/>
    <w:rsid w:val="00BE1784"/>
    <w:rsid w:val="00BE2898"/>
    <w:rsid w:val="00BE3197"/>
    <w:rsid w:val="00BE336F"/>
    <w:rsid w:val="00BE3641"/>
    <w:rsid w:val="00BE4320"/>
    <w:rsid w:val="00BE45C0"/>
    <w:rsid w:val="00BE5ACA"/>
    <w:rsid w:val="00BE657C"/>
    <w:rsid w:val="00BE6A39"/>
    <w:rsid w:val="00BE6C09"/>
    <w:rsid w:val="00BE72AD"/>
    <w:rsid w:val="00BE744D"/>
    <w:rsid w:val="00BF128E"/>
    <w:rsid w:val="00BF175B"/>
    <w:rsid w:val="00BF1938"/>
    <w:rsid w:val="00BF1BCF"/>
    <w:rsid w:val="00BF1C94"/>
    <w:rsid w:val="00BF3616"/>
    <w:rsid w:val="00BF39F4"/>
    <w:rsid w:val="00BF3D2E"/>
    <w:rsid w:val="00BF3D92"/>
    <w:rsid w:val="00BF4546"/>
    <w:rsid w:val="00BF4564"/>
    <w:rsid w:val="00BF4EDE"/>
    <w:rsid w:val="00BF5929"/>
    <w:rsid w:val="00BF6EA0"/>
    <w:rsid w:val="00BF71C8"/>
    <w:rsid w:val="00C002F5"/>
    <w:rsid w:val="00C011F4"/>
    <w:rsid w:val="00C01EE6"/>
    <w:rsid w:val="00C023E9"/>
    <w:rsid w:val="00C026BD"/>
    <w:rsid w:val="00C04C16"/>
    <w:rsid w:val="00C04D44"/>
    <w:rsid w:val="00C05989"/>
    <w:rsid w:val="00C07FFB"/>
    <w:rsid w:val="00C10916"/>
    <w:rsid w:val="00C1121F"/>
    <w:rsid w:val="00C11EAE"/>
    <w:rsid w:val="00C1242E"/>
    <w:rsid w:val="00C12740"/>
    <w:rsid w:val="00C12E87"/>
    <w:rsid w:val="00C1369B"/>
    <w:rsid w:val="00C1373E"/>
    <w:rsid w:val="00C13C21"/>
    <w:rsid w:val="00C143B2"/>
    <w:rsid w:val="00C14595"/>
    <w:rsid w:val="00C1491A"/>
    <w:rsid w:val="00C152A8"/>
    <w:rsid w:val="00C15530"/>
    <w:rsid w:val="00C1573B"/>
    <w:rsid w:val="00C15B86"/>
    <w:rsid w:val="00C15FF4"/>
    <w:rsid w:val="00C1640C"/>
    <w:rsid w:val="00C16614"/>
    <w:rsid w:val="00C17546"/>
    <w:rsid w:val="00C17FF8"/>
    <w:rsid w:val="00C203DC"/>
    <w:rsid w:val="00C205A5"/>
    <w:rsid w:val="00C20609"/>
    <w:rsid w:val="00C209E9"/>
    <w:rsid w:val="00C20DBB"/>
    <w:rsid w:val="00C21012"/>
    <w:rsid w:val="00C2117F"/>
    <w:rsid w:val="00C2172D"/>
    <w:rsid w:val="00C21E20"/>
    <w:rsid w:val="00C2213F"/>
    <w:rsid w:val="00C22D54"/>
    <w:rsid w:val="00C2312D"/>
    <w:rsid w:val="00C235A7"/>
    <w:rsid w:val="00C23709"/>
    <w:rsid w:val="00C23F55"/>
    <w:rsid w:val="00C24335"/>
    <w:rsid w:val="00C243E9"/>
    <w:rsid w:val="00C24525"/>
    <w:rsid w:val="00C24A83"/>
    <w:rsid w:val="00C25AC7"/>
    <w:rsid w:val="00C2690E"/>
    <w:rsid w:val="00C27082"/>
    <w:rsid w:val="00C275A2"/>
    <w:rsid w:val="00C27802"/>
    <w:rsid w:val="00C27C20"/>
    <w:rsid w:val="00C30345"/>
    <w:rsid w:val="00C304D9"/>
    <w:rsid w:val="00C30975"/>
    <w:rsid w:val="00C30C36"/>
    <w:rsid w:val="00C3135E"/>
    <w:rsid w:val="00C3184D"/>
    <w:rsid w:val="00C318FE"/>
    <w:rsid w:val="00C32173"/>
    <w:rsid w:val="00C329B6"/>
    <w:rsid w:val="00C335E1"/>
    <w:rsid w:val="00C33715"/>
    <w:rsid w:val="00C352EF"/>
    <w:rsid w:val="00C35EA3"/>
    <w:rsid w:val="00C369FA"/>
    <w:rsid w:val="00C36A53"/>
    <w:rsid w:val="00C36BC7"/>
    <w:rsid w:val="00C36FDB"/>
    <w:rsid w:val="00C37F1E"/>
    <w:rsid w:val="00C41031"/>
    <w:rsid w:val="00C41089"/>
    <w:rsid w:val="00C41182"/>
    <w:rsid w:val="00C422B8"/>
    <w:rsid w:val="00C429D1"/>
    <w:rsid w:val="00C42FAD"/>
    <w:rsid w:val="00C436BA"/>
    <w:rsid w:val="00C43F95"/>
    <w:rsid w:val="00C441FB"/>
    <w:rsid w:val="00C445B3"/>
    <w:rsid w:val="00C44D60"/>
    <w:rsid w:val="00C45055"/>
    <w:rsid w:val="00C45DFA"/>
    <w:rsid w:val="00C45F04"/>
    <w:rsid w:val="00C4726F"/>
    <w:rsid w:val="00C4771E"/>
    <w:rsid w:val="00C47F2F"/>
    <w:rsid w:val="00C50F60"/>
    <w:rsid w:val="00C50F9D"/>
    <w:rsid w:val="00C51804"/>
    <w:rsid w:val="00C5249A"/>
    <w:rsid w:val="00C527ED"/>
    <w:rsid w:val="00C52ADF"/>
    <w:rsid w:val="00C5304E"/>
    <w:rsid w:val="00C534B7"/>
    <w:rsid w:val="00C534C8"/>
    <w:rsid w:val="00C546C3"/>
    <w:rsid w:val="00C5797E"/>
    <w:rsid w:val="00C603FD"/>
    <w:rsid w:val="00C604C4"/>
    <w:rsid w:val="00C604FA"/>
    <w:rsid w:val="00C61430"/>
    <w:rsid w:val="00C61F0C"/>
    <w:rsid w:val="00C6237B"/>
    <w:rsid w:val="00C6287A"/>
    <w:rsid w:val="00C62B91"/>
    <w:rsid w:val="00C645F1"/>
    <w:rsid w:val="00C64AD8"/>
    <w:rsid w:val="00C64ADD"/>
    <w:rsid w:val="00C64DE3"/>
    <w:rsid w:val="00C65731"/>
    <w:rsid w:val="00C65AF3"/>
    <w:rsid w:val="00C67876"/>
    <w:rsid w:val="00C679E4"/>
    <w:rsid w:val="00C67A76"/>
    <w:rsid w:val="00C67EF0"/>
    <w:rsid w:val="00C714C9"/>
    <w:rsid w:val="00C7164E"/>
    <w:rsid w:val="00C71AFF"/>
    <w:rsid w:val="00C71B64"/>
    <w:rsid w:val="00C720DB"/>
    <w:rsid w:val="00C721B6"/>
    <w:rsid w:val="00C72796"/>
    <w:rsid w:val="00C72BD1"/>
    <w:rsid w:val="00C73331"/>
    <w:rsid w:val="00C73F3B"/>
    <w:rsid w:val="00C73F8B"/>
    <w:rsid w:val="00C740A8"/>
    <w:rsid w:val="00C74C46"/>
    <w:rsid w:val="00C74F2F"/>
    <w:rsid w:val="00C74F63"/>
    <w:rsid w:val="00C7535D"/>
    <w:rsid w:val="00C75620"/>
    <w:rsid w:val="00C756E5"/>
    <w:rsid w:val="00C7570A"/>
    <w:rsid w:val="00C7573A"/>
    <w:rsid w:val="00C75C0A"/>
    <w:rsid w:val="00C76AAD"/>
    <w:rsid w:val="00C76AD3"/>
    <w:rsid w:val="00C77E53"/>
    <w:rsid w:val="00C80320"/>
    <w:rsid w:val="00C815FA"/>
    <w:rsid w:val="00C819AC"/>
    <w:rsid w:val="00C82261"/>
    <w:rsid w:val="00C824E5"/>
    <w:rsid w:val="00C82687"/>
    <w:rsid w:val="00C82CD6"/>
    <w:rsid w:val="00C83872"/>
    <w:rsid w:val="00C83B86"/>
    <w:rsid w:val="00C83C37"/>
    <w:rsid w:val="00C83F15"/>
    <w:rsid w:val="00C83FC8"/>
    <w:rsid w:val="00C841A3"/>
    <w:rsid w:val="00C846CA"/>
    <w:rsid w:val="00C85586"/>
    <w:rsid w:val="00C865D2"/>
    <w:rsid w:val="00C87720"/>
    <w:rsid w:val="00C877FB"/>
    <w:rsid w:val="00C87BE4"/>
    <w:rsid w:val="00C87FC5"/>
    <w:rsid w:val="00C90737"/>
    <w:rsid w:val="00C911A2"/>
    <w:rsid w:val="00C919AC"/>
    <w:rsid w:val="00C92755"/>
    <w:rsid w:val="00C93387"/>
    <w:rsid w:val="00C9357C"/>
    <w:rsid w:val="00C94FF3"/>
    <w:rsid w:val="00C95729"/>
    <w:rsid w:val="00C95888"/>
    <w:rsid w:val="00C9614A"/>
    <w:rsid w:val="00C97035"/>
    <w:rsid w:val="00C9707D"/>
    <w:rsid w:val="00C97172"/>
    <w:rsid w:val="00C97C18"/>
    <w:rsid w:val="00CA1213"/>
    <w:rsid w:val="00CA18C0"/>
    <w:rsid w:val="00CA2695"/>
    <w:rsid w:val="00CA2BA1"/>
    <w:rsid w:val="00CA302B"/>
    <w:rsid w:val="00CA35BB"/>
    <w:rsid w:val="00CA3B6B"/>
    <w:rsid w:val="00CA3BD4"/>
    <w:rsid w:val="00CA3CD6"/>
    <w:rsid w:val="00CA40A2"/>
    <w:rsid w:val="00CA4630"/>
    <w:rsid w:val="00CA4743"/>
    <w:rsid w:val="00CA474C"/>
    <w:rsid w:val="00CA50EF"/>
    <w:rsid w:val="00CA530B"/>
    <w:rsid w:val="00CA5356"/>
    <w:rsid w:val="00CA5B1B"/>
    <w:rsid w:val="00CA5C31"/>
    <w:rsid w:val="00CA63F3"/>
    <w:rsid w:val="00CA6CE8"/>
    <w:rsid w:val="00CA6D3C"/>
    <w:rsid w:val="00CA6DA2"/>
    <w:rsid w:val="00CB06CF"/>
    <w:rsid w:val="00CB0BA5"/>
    <w:rsid w:val="00CB0C2B"/>
    <w:rsid w:val="00CB0EEC"/>
    <w:rsid w:val="00CB16CC"/>
    <w:rsid w:val="00CB18F4"/>
    <w:rsid w:val="00CB1A3C"/>
    <w:rsid w:val="00CB29D8"/>
    <w:rsid w:val="00CB2F4C"/>
    <w:rsid w:val="00CB2FCB"/>
    <w:rsid w:val="00CB47C5"/>
    <w:rsid w:val="00CB4E92"/>
    <w:rsid w:val="00CB4F6C"/>
    <w:rsid w:val="00CB5A5D"/>
    <w:rsid w:val="00CB740B"/>
    <w:rsid w:val="00CB7BC0"/>
    <w:rsid w:val="00CC0671"/>
    <w:rsid w:val="00CC0E4E"/>
    <w:rsid w:val="00CC1542"/>
    <w:rsid w:val="00CC382D"/>
    <w:rsid w:val="00CC3A2A"/>
    <w:rsid w:val="00CC427F"/>
    <w:rsid w:val="00CC4663"/>
    <w:rsid w:val="00CC5C8B"/>
    <w:rsid w:val="00CC5F97"/>
    <w:rsid w:val="00CC60C8"/>
    <w:rsid w:val="00CC76A1"/>
    <w:rsid w:val="00CD071A"/>
    <w:rsid w:val="00CD1263"/>
    <w:rsid w:val="00CD13B0"/>
    <w:rsid w:val="00CD266A"/>
    <w:rsid w:val="00CD342D"/>
    <w:rsid w:val="00CD3B0C"/>
    <w:rsid w:val="00CD4225"/>
    <w:rsid w:val="00CD5273"/>
    <w:rsid w:val="00CD5431"/>
    <w:rsid w:val="00CD54DC"/>
    <w:rsid w:val="00CD57A9"/>
    <w:rsid w:val="00CD7CCA"/>
    <w:rsid w:val="00CE018C"/>
    <w:rsid w:val="00CE1532"/>
    <w:rsid w:val="00CE20AD"/>
    <w:rsid w:val="00CE2B8F"/>
    <w:rsid w:val="00CE2E0B"/>
    <w:rsid w:val="00CE32CE"/>
    <w:rsid w:val="00CE3E1D"/>
    <w:rsid w:val="00CE452F"/>
    <w:rsid w:val="00CE4807"/>
    <w:rsid w:val="00CE4F46"/>
    <w:rsid w:val="00CE511F"/>
    <w:rsid w:val="00CE68E7"/>
    <w:rsid w:val="00CE7125"/>
    <w:rsid w:val="00CE73E7"/>
    <w:rsid w:val="00CE7BD3"/>
    <w:rsid w:val="00CE7CBD"/>
    <w:rsid w:val="00CE7DED"/>
    <w:rsid w:val="00CF01F5"/>
    <w:rsid w:val="00CF096E"/>
    <w:rsid w:val="00CF0B11"/>
    <w:rsid w:val="00CF0B71"/>
    <w:rsid w:val="00CF10E6"/>
    <w:rsid w:val="00CF1B41"/>
    <w:rsid w:val="00CF2175"/>
    <w:rsid w:val="00CF25DC"/>
    <w:rsid w:val="00CF28DF"/>
    <w:rsid w:val="00CF2955"/>
    <w:rsid w:val="00CF36F7"/>
    <w:rsid w:val="00CF3B2A"/>
    <w:rsid w:val="00CF5795"/>
    <w:rsid w:val="00CF5EDD"/>
    <w:rsid w:val="00CF6FB9"/>
    <w:rsid w:val="00CF7874"/>
    <w:rsid w:val="00CF7D21"/>
    <w:rsid w:val="00CF7ED0"/>
    <w:rsid w:val="00D0012E"/>
    <w:rsid w:val="00D0021D"/>
    <w:rsid w:val="00D0031E"/>
    <w:rsid w:val="00D0075D"/>
    <w:rsid w:val="00D0088F"/>
    <w:rsid w:val="00D00F82"/>
    <w:rsid w:val="00D0168A"/>
    <w:rsid w:val="00D01700"/>
    <w:rsid w:val="00D01887"/>
    <w:rsid w:val="00D0254A"/>
    <w:rsid w:val="00D037F9"/>
    <w:rsid w:val="00D03D3A"/>
    <w:rsid w:val="00D04996"/>
    <w:rsid w:val="00D04ED8"/>
    <w:rsid w:val="00D06631"/>
    <w:rsid w:val="00D06EBA"/>
    <w:rsid w:val="00D0708C"/>
    <w:rsid w:val="00D0730B"/>
    <w:rsid w:val="00D1134B"/>
    <w:rsid w:val="00D11414"/>
    <w:rsid w:val="00D11C3A"/>
    <w:rsid w:val="00D122B0"/>
    <w:rsid w:val="00D1238B"/>
    <w:rsid w:val="00D129FA"/>
    <w:rsid w:val="00D12B2A"/>
    <w:rsid w:val="00D133A5"/>
    <w:rsid w:val="00D13947"/>
    <w:rsid w:val="00D13AA2"/>
    <w:rsid w:val="00D14294"/>
    <w:rsid w:val="00D1491C"/>
    <w:rsid w:val="00D14F29"/>
    <w:rsid w:val="00D164D2"/>
    <w:rsid w:val="00D16928"/>
    <w:rsid w:val="00D1694E"/>
    <w:rsid w:val="00D16BC2"/>
    <w:rsid w:val="00D16F38"/>
    <w:rsid w:val="00D17591"/>
    <w:rsid w:val="00D177B8"/>
    <w:rsid w:val="00D1789F"/>
    <w:rsid w:val="00D178EA"/>
    <w:rsid w:val="00D17B3C"/>
    <w:rsid w:val="00D202C5"/>
    <w:rsid w:val="00D207E5"/>
    <w:rsid w:val="00D20962"/>
    <w:rsid w:val="00D21556"/>
    <w:rsid w:val="00D219DC"/>
    <w:rsid w:val="00D226FB"/>
    <w:rsid w:val="00D247A8"/>
    <w:rsid w:val="00D24B13"/>
    <w:rsid w:val="00D24EE7"/>
    <w:rsid w:val="00D24F7E"/>
    <w:rsid w:val="00D257E8"/>
    <w:rsid w:val="00D26326"/>
    <w:rsid w:val="00D2674A"/>
    <w:rsid w:val="00D26B64"/>
    <w:rsid w:val="00D27038"/>
    <w:rsid w:val="00D2729E"/>
    <w:rsid w:val="00D2739D"/>
    <w:rsid w:val="00D27642"/>
    <w:rsid w:val="00D27AA6"/>
    <w:rsid w:val="00D30893"/>
    <w:rsid w:val="00D308DE"/>
    <w:rsid w:val="00D309B1"/>
    <w:rsid w:val="00D30DB2"/>
    <w:rsid w:val="00D31072"/>
    <w:rsid w:val="00D3121A"/>
    <w:rsid w:val="00D31A8F"/>
    <w:rsid w:val="00D31F57"/>
    <w:rsid w:val="00D326B6"/>
    <w:rsid w:val="00D3314D"/>
    <w:rsid w:val="00D3395A"/>
    <w:rsid w:val="00D33BA2"/>
    <w:rsid w:val="00D33DEB"/>
    <w:rsid w:val="00D346B5"/>
    <w:rsid w:val="00D355A4"/>
    <w:rsid w:val="00D35A5E"/>
    <w:rsid w:val="00D369D0"/>
    <w:rsid w:val="00D36A90"/>
    <w:rsid w:val="00D36DB8"/>
    <w:rsid w:val="00D3710F"/>
    <w:rsid w:val="00D37189"/>
    <w:rsid w:val="00D37D45"/>
    <w:rsid w:val="00D402C0"/>
    <w:rsid w:val="00D41430"/>
    <w:rsid w:val="00D416F6"/>
    <w:rsid w:val="00D421C7"/>
    <w:rsid w:val="00D423AC"/>
    <w:rsid w:val="00D428D3"/>
    <w:rsid w:val="00D42BF6"/>
    <w:rsid w:val="00D42D71"/>
    <w:rsid w:val="00D42FAE"/>
    <w:rsid w:val="00D4326E"/>
    <w:rsid w:val="00D43DE1"/>
    <w:rsid w:val="00D4462D"/>
    <w:rsid w:val="00D44849"/>
    <w:rsid w:val="00D44E86"/>
    <w:rsid w:val="00D45C93"/>
    <w:rsid w:val="00D462B3"/>
    <w:rsid w:val="00D463EE"/>
    <w:rsid w:val="00D467BD"/>
    <w:rsid w:val="00D46C98"/>
    <w:rsid w:val="00D46D2E"/>
    <w:rsid w:val="00D46DE5"/>
    <w:rsid w:val="00D47188"/>
    <w:rsid w:val="00D47B93"/>
    <w:rsid w:val="00D50DA3"/>
    <w:rsid w:val="00D510F0"/>
    <w:rsid w:val="00D511DD"/>
    <w:rsid w:val="00D511EA"/>
    <w:rsid w:val="00D516F2"/>
    <w:rsid w:val="00D51740"/>
    <w:rsid w:val="00D5224E"/>
    <w:rsid w:val="00D530A5"/>
    <w:rsid w:val="00D53BB5"/>
    <w:rsid w:val="00D56357"/>
    <w:rsid w:val="00D56A5D"/>
    <w:rsid w:val="00D56D59"/>
    <w:rsid w:val="00D57773"/>
    <w:rsid w:val="00D57C25"/>
    <w:rsid w:val="00D600EA"/>
    <w:rsid w:val="00D60365"/>
    <w:rsid w:val="00D6054D"/>
    <w:rsid w:val="00D60C6E"/>
    <w:rsid w:val="00D60D26"/>
    <w:rsid w:val="00D60E75"/>
    <w:rsid w:val="00D6128D"/>
    <w:rsid w:val="00D61405"/>
    <w:rsid w:val="00D61A56"/>
    <w:rsid w:val="00D62A39"/>
    <w:rsid w:val="00D63705"/>
    <w:rsid w:val="00D637B4"/>
    <w:rsid w:val="00D64194"/>
    <w:rsid w:val="00D64B05"/>
    <w:rsid w:val="00D650E4"/>
    <w:rsid w:val="00D65895"/>
    <w:rsid w:val="00D66ABE"/>
    <w:rsid w:val="00D66DA7"/>
    <w:rsid w:val="00D70291"/>
    <w:rsid w:val="00D707E1"/>
    <w:rsid w:val="00D7098F"/>
    <w:rsid w:val="00D70E6F"/>
    <w:rsid w:val="00D711E4"/>
    <w:rsid w:val="00D71E59"/>
    <w:rsid w:val="00D7206D"/>
    <w:rsid w:val="00D72074"/>
    <w:rsid w:val="00D7241B"/>
    <w:rsid w:val="00D72447"/>
    <w:rsid w:val="00D7293F"/>
    <w:rsid w:val="00D72958"/>
    <w:rsid w:val="00D72B95"/>
    <w:rsid w:val="00D72C57"/>
    <w:rsid w:val="00D73E5D"/>
    <w:rsid w:val="00D73E78"/>
    <w:rsid w:val="00D741BA"/>
    <w:rsid w:val="00D7614B"/>
    <w:rsid w:val="00D765C7"/>
    <w:rsid w:val="00D76EED"/>
    <w:rsid w:val="00D77AAC"/>
    <w:rsid w:val="00D77CBD"/>
    <w:rsid w:val="00D801CA"/>
    <w:rsid w:val="00D80A8D"/>
    <w:rsid w:val="00D81065"/>
    <w:rsid w:val="00D81638"/>
    <w:rsid w:val="00D81EAE"/>
    <w:rsid w:val="00D8256A"/>
    <w:rsid w:val="00D825FB"/>
    <w:rsid w:val="00D826F4"/>
    <w:rsid w:val="00D82C74"/>
    <w:rsid w:val="00D83575"/>
    <w:rsid w:val="00D836C0"/>
    <w:rsid w:val="00D83889"/>
    <w:rsid w:val="00D83D9C"/>
    <w:rsid w:val="00D83F0B"/>
    <w:rsid w:val="00D842CF"/>
    <w:rsid w:val="00D85869"/>
    <w:rsid w:val="00D86036"/>
    <w:rsid w:val="00D86CFB"/>
    <w:rsid w:val="00D8755E"/>
    <w:rsid w:val="00D879CD"/>
    <w:rsid w:val="00D9039C"/>
    <w:rsid w:val="00D906F2"/>
    <w:rsid w:val="00D90825"/>
    <w:rsid w:val="00D910BE"/>
    <w:rsid w:val="00D917B7"/>
    <w:rsid w:val="00D91C36"/>
    <w:rsid w:val="00D92264"/>
    <w:rsid w:val="00D93A95"/>
    <w:rsid w:val="00D93C24"/>
    <w:rsid w:val="00D940F8"/>
    <w:rsid w:val="00D94383"/>
    <w:rsid w:val="00D94554"/>
    <w:rsid w:val="00D95828"/>
    <w:rsid w:val="00D95B0D"/>
    <w:rsid w:val="00D95E99"/>
    <w:rsid w:val="00D95E9E"/>
    <w:rsid w:val="00D96E25"/>
    <w:rsid w:val="00D96EE8"/>
    <w:rsid w:val="00DA029B"/>
    <w:rsid w:val="00DA129F"/>
    <w:rsid w:val="00DA181C"/>
    <w:rsid w:val="00DA27EA"/>
    <w:rsid w:val="00DA2887"/>
    <w:rsid w:val="00DA29B3"/>
    <w:rsid w:val="00DA441E"/>
    <w:rsid w:val="00DA4727"/>
    <w:rsid w:val="00DA5EC1"/>
    <w:rsid w:val="00DA6567"/>
    <w:rsid w:val="00DA6665"/>
    <w:rsid w:val="00DA6F89"/>
    <w:rsid w:val="00DA7646"/>
    <w:rsid w:val="00DA7BC4"/>
    <w:rsid w:val="00DB023E"/>
    <w:rsid w:val="00DB0CE7"/>
    <w:rsid w:val="00DB11C6"/>
    <w:rsid w:val="00DB196F"/>
    <w:rsid w:val="00DB1B10"/>
    <w:rsid w:val="00DB1B5C"/>
    <w:rsid w:val="00DB30FC"/>
    <w:rsid w:val="00DB39C1"/>
    <w:rsid w:val="00DB3B99"/>
    <w:rsid w:val="00DB4085"/>
    <w:rsid w:val="00DB4B5A"/>
    <w:rsid w:val="00DB4E91"/>
    <w:rsid w:val="00DB4F92"/>
    <w:rsid w:val="00DB5A8B"/>
    <w:rsid w:val="00DB612F"/>
    <w:rsid w:val="00DB65B2"/>
    <w:rsid w:val="00DB6B8F"/>
    <w:rsid w:val="00DB6D78"/>
    <w:rsid w:val="00DB7E34"/>
    <w:rsid w:val="00DC0314"/>
    <w:rsid w:val="00DC05C8"/>
    <w:rsid w:val="00DC07E5"/>
    <w:rsid w:val="00DC0842"/>
    <w:rsid w:val="00DC0925"/>
    <w:rsid w:val="00DC0C76"/>
    <w:rsid w:val="00DC2533"/>
    <w:rsid w:val="00DC2551"/>
    <w:rsid w:val="00DC2565"/>
    <w:rsid w:val="00DC418C"/>
    <w:rsid w:val="00DC5117"/>
    <w:rsid w:val="00DC563E"/>
    <w:rsid w:val="00DC7048"/>
    <w:rsid w:val="00DC78C9"/>
    <w:rsid w:val="00DC7F34"/>
    <w:rsid w:val="00DD03D7"/>
    <w:rsid w:val="00DD0F6B"/>
    <w:rsid w:val="00DD1830"/>
    <w:rsid w:val="00DD18B3"/>
    <w:rsid w:val="00DD1C31"/>
    <w:rsid w:val="00DD1C7A"/>
    <w:rsid w:val="00DD1FDB"/>
    <w:rsid w:val="00DD27B5"/>
    <w:rsid w:val="00DD2C9A"/>
    <w:rsid w:val="00DD2E6D"/>
    <w:rsid w:val="00DD345B"/>
    <w:rsid w:val="00DD3AB6"/>
    <w:rsid w:val="00DD3DCD"/>
    <w:rsid w:val="00DD3E53"/>
    <w:rsid w:val="00DD4267"/>
    <w:rsid w:val="00DD562E"/>
    <w:rsid w:val="00DD5810"/>
    <w:rsid w:val="00DD7DF2"/>
    <w:rsid w:val="00DD7F82"/>
    <w:rsid w:val="00DE0E51"/>
    <w:rsid w:val="00DE1F05"/>
    <w:rsid w:val="00DE1F1E"/>
    <w:rsid w:val="00DE1F90"/>
    <w:rsid w:val="00DE23ED"/>
    <w:rsid w:val="00DE3160"/>
    <w:rsid w:val="00DE35D9"/>
    <w:rsid w:val="00DE5B0B"/>
    <w:rsid w:val="00DE67E4"/>
    <w:rsid w:val="00DE6A25"/>
    <w:rsid w:val="00DE71A7"/>
    <w:rsid w:val="00DE73AC"/>
    <w:rsid w:val="00DE79E4"/>
    <w:rsid w:val="00DF07AC"/>
    <w:rsid w:val="00DF0C23"/>
    <w:rsid w:val="00DF0C6D"/>
    <w:rsid w:val="00DF1155"/>
    <w:rsid w:val="00DF1BB4"/>
    <w:rsid w:val="00DF1F62"/>
    <w:rsid w:val="00DF22E9"/>
    <w:rsid w:val="00DF2A7B"/>
    <w:rsid w:val="00DF2BFB"/>
    <w:rsid w:val="00DF346C"/>
    <w:rsid w:val="00DF3715"/>
    <w:rsid w:val="00DF44AA"/>
    <w:rsid w:val="00DF54BB"/>
    <w:rsid w:val="00DF5706"/>
    <w:rsid w:val="00DF628C"/>
    <w:rsid w:val="00DF6A94"/>
    <w:rsid w:val="00DF6C4C"/>
    <w:rsid w:val="00DF6D64"/>
    <w:rsid w:val="00DF7304"/>
    <w:rsid w:val="00E00B63"/>
    <w:rsid w:val="00E01482"/>
    <w:rsid w:val="00E02770"/>
    <w:rsid w:val="00E02C42"/>
    <w:rsid w:val="00E039C1"/>
    <w:rsid w:val="00E0445A"/>
    <w:rsid w:val="00E0445B"/>
    <w:rsid w:val="00E04ACC"/>
    <w:rsid w:val="00E0612F"/>
    <w:rsid w:val="00E061F4"/>
    <w:rsid w:val="00E064BB"/>
    <w:rsid w:val="00E07226"/>
    <w:rsid w:val="00E10828"/>
    <w:rsid w:val="00E10C49"/>
    <w:rsid w:val="00E10F93"/>
    <w:rsid w:val="00E11C32"/>
    <w:rsid w:val="00E11C97"/>
    <w:rsid w:val="00E11E19"/>
    <w:rsid w:val="00E11FDF"/>
    <w:rsid w:val="00E12042"/>
    <w:rsid w:val="00E12669"/>
    <w:rsid w:val="00E13691"/>
    <w:rsid w:val="00E14A3C"/>
    <w:rsid w:val="00E14B4D"/>
    <w:rsid w:val="00E15CE2"/>
    <w:rsid w:val="00E16B7C"/>
    <w:rsid w:val="00E20178"/>
    <w:rsid w:val="00E2141D"/>
    <w:rsid w:val="00E22E49"/>
    <w:rsid w:val="00E234B8"/>
    <w:rsid w:val="00E24277"/>
    <w:rsid w:val="00E2427A"/>
    <w:rsid w:val="00E2461F"/>
    <w:rsid w:val="00E2477C"/>
    <w:rsid w:val="00E249E0"/>
    <w:rsid w:val="00E26F69"/>
    <w:rsid w:val="00E2773B"/>
    <w:rsid w:val="00E27A06"/>
    <w:rsid w:val="00E30166"/>
    <w:rsid w:val="00E31611"/>
    <w:rsid w:val="00E3178A"/>
    <w:rsid w:val="00E32441"/>
    <w:rsid w:val="00E32628"/>
    <w:rsid w:val="00E33C73"/>
    <w:rsid w:val="00E3424F"/>
    <w:rsid w:val="00E34309"/>
    <w:rsid w:val="00E34CED"/>
    <w:rsid w:val="00E34E4A"/>
    <w:rsid w:val="00E34E9F"/>
    <w:rsid w:val="00E351F5"/>
    <w:rsid w:val="00E352D9"/>
    <w:rsid w:val="00E362DA"/>
    <w:rsid w:val="00E3789A"/>
    <w:rsid w:val="00E37C51"/>
    <w:rsid w:val="00E40215"/>
    <w:rsid w:val="00E406C3"/>
    <w:rsid w:val="00E40ACF"/>
    <w:rsid w:val="00E40AE3"/>
    <w:rsid w:val="00E411F7"/>
    <w:rsid w:val="00E42DE5"/>
    <w:rsid w:val="00E43AAC"/>
    <w:rsid w:val="00E43C68"/>
    <w:rsid w:val="00E43D21"/>
    <w:rsid w:val="00E43D90"/>
    <w:rsid w:val="00E43E94"/>
    <w:rsid w:val="00E45EB3"/>
    <w:rsid w:val="00E46101"/>
    <w:rsid w:val="00E46173"/>
    <w:rsid w:val="00E478A2"/>
    <w:rsid w:val="00E47CB0"/>
    <w:rsid w:val="00E5005E"/>
    <w:rsid w:val="00E50B12"/>
    <w:rsid w:val="00E50B29"/>
    <w:rsid w:val="00E50D63"/>
    <w:rsid w:val="00E50FA8"/>
    <w:rsid w:val="00E51A52"/>
    <w:rsid w:val="00E521BF"/>
    <w:rsid w:val="00E5248C"/>
    <w:rsid w:val="00E529A2"/>
    <w:rsid w:val="00E531ED"/>
    <w:rsid w:val="00E54086"/>
    <w:rsid w:val="00E549C8"/>
    <w:rsid w:val="00E54D9A"/>
    <w:rsid w:val="00E54E84"/>
    <w:rsid w:val="00E54FCE"/>
    <w:rsid w:val="00E550C5"/>
    <w:rsid w:val="00E57CBD"/>
    <w:rsid w:val="00E57E09"/>
    <w:rsid w:val="00E603DA"/>
    <w:rsid w:val="00E604A5"/>
    <w:rsid w:val="00E60EDF"/>
    <w:rsid w:val="00E61CC6"/>
    <w:rsid w:val="00E62129"/>
    <w:rsid w:val="00E62A2F"/>
    <w:rsid w:val="00E63739"/>
    <w:rsid w:val="00E63D78"/>
    <w:rsid w:val="00E64484"/>
    <w:rsid w:val="00E644B7"/>
    <w:rsid w:val="00E64528"/>
    <w:rsid w:val="00E654E8"/>
    <w:rsid w:val="00E6596D"/>
    <w:rsid w:val="00E66D25"/>
    <w:rsid w:val="00E66F0A"/>
    <w:rsid w:val="00E6751E"/>
    <w:rsid w:val="00E67545"/>
    <w:rsid w:val="00E67874"/>
    <w:rsid w:val="00E714D4"/>
    <w:rsid w:val="00E7157D"/>
    <w:rsid w:val="00E72511"/>
    <w:rsid w:val="00E726FC"/>
    <w:rsid w:val="00E72902"/>
    <w:rsid w:val="00E72F9F"/>
    <w:rsid w:val="00E73C3A"/>
    <w:rsid w:val="00E73EBA"/>
    <w:rsid w:val="00E745B2"/>
    <w:rsid w:val="00E74B23"/>
    <w:rsid w:val="00E74E0B"/>
    <w:rsid w:val="00E750A8"/>
    <w:rsid w:val="00E7513B"/>
    <w:rsid w:val="00E753BB"/>
    <w:rsid w:val="00E75E35"/>
    <w:rsid w:val="00E76AC0"/>
    <w:rsid w:val="00E76BA1"/>
    <w:rsid w:val="00E772FB"/>
    <w:rsid w:val="00E77B7F"/>
    <w:rsid w:val="00E77BBC"/>
    <w:rsid w:val="00E77D10"/>
    <w:rsid w:val="00E81459"/>
    <w:rsid w:val="00E8188C"/>
    <w:rsid w:val="00E81F1E"/>
    <w:rsid w:val="00E81F9F"/>
    <w:rsid w:val="00E8200E"/>
    <w:rsid w:val="00E82114"/>
    <w:rsid w:val="00E82589"/>
    <w:rsid w:val="00E82B10"/>
    <w:rsid w:val="00E832F6"/>
    <w:rsid w:val="00E83969"/>
    <w:rsid w:val="00E840C0"/>
    <w:rsid w:val="00E84D1C"/>
    <w:rsid w:val="00E84D6D"/>
    <w:rsid w:val="00E8515E"/>
    <w:rsid w:val="00E8577D"/>
    <w:rsid w:val="00E867C2"/>
    <w:rsid w:val="00E8722B"/>
    <w:rsid w:val="00E87260"/>
    <w:rsid w:val="00E902F1"/>
    <w:rsid w:val="00E90301"/>
    <w:rsid w:val="00E90768"/>
    <w:rsid w:val="00E90B41"/>
    <w:rsid w:val="00E90FA9"/>
    <w:rsid w:val="00E92018"/>
    <w:rsid w:val="00E9270E"/>
    <w:rsid w:val="00E92737"/>
    <w:rsid w:val="00E93BB7"/>
    <w:rsid w:val="00E94982"/>
    <w:rsid w:val="00E94BEC"/>
    <w:rsid w:val="00E953CF"/>
    <w:rsid w:val="00E95687"/>
    <w:rsid w:val="00E95709"/>
    <w:rsid w:val="00E96039"/>
    <w:rsid w:val="00E96D8B"/>
    <w:rsid w:val="00EA013C"/>
    <w:rsid w:val="00EA0617"/>
    <w:rsid w:val="00EA0A24"/>
    <w:rsid w:val="00EA217D"/>
    <w:rsid w:val="00EA2424"/>
    <w:rsid w:val="00EA2C5E"/>
    <w:rsid w:val="00EA302E"/>
    <w:rsid w:val="00EA35EB"/>
    <w:rsid w:val="00EA36DA"/>
    <w:rsid w:val="00EA3B9B"/>
    <w:rsid w:val="00EA3DF8"/>
    <w:rsid w:val="00EA5003"/>
    <w:rsid w:val="00EA5005"/>
    <w:rsid w:val="00EA5302"/>
    <w:rsid w:val="00EA674A"/>
    <w:rsid w:val="00EA69F6"/>
    <w:rsid w:val="00EA6A8A"/>
    <w:rsid w:val="00EA7936"/>
    <w:rsid w:val="00EB0243"/>
    <w:rsid w:val="00EB0455"/>
    <w:rsid w:val="00EB04B9"/>
    <w:rsid w:val="00EB15F2"/>
    <w:rsid w:val="00EB182D"/>
    <w:rsid w:val="00EB20B4"/>
    <w:rsid w:val="00EB22BA"/>
    <w:rsid w:val="00EB25D9"/>
    <w:rsid w:val="00EB2E4E"/>
    <w:rsid w:val="00EB31F0"/>
    <w:rsid w:val="00EB354B"/>
    <w:rsid w:val="00EB3D63"/>
    <w:rsid w:val="00EB4078"/>
    <w:rsid w:val="00EB4AEC"/>
    <w:rsid w:val="00EB504A"/>
    <w:rsid w:val="00EB56E2"/>
    <w:rsid w:val="00EB5EDE"/>
    <w:rsid w:val="00EB6A59"/>
    <w:rsid w:val="00EB6C01"/>
    <w:rsid w:val="00EB6DB1"/>
    <w:rsid w:val="00EB6E9C"/>
    <w:rsid w:val="00EB7394"/>
    <w:rsid w:val="00EB7D59"/>
    <w:rsid w:val="00EB7D87"/>
    <w:rsid w:val="00EC0B03"/>
    <w:rsid w:val="00EC0FA0"/>
    <w:rsid w:val="00EC1EE5"/>
    <w:rsid w:val="00EC25A6"/>
    <w:rsid w:val="00EC34A5"/>
    <w:rsid w:val="00EC38AB"/>
    <w:rsid w:val="00EC3BCB"/>
    <w:rsid w:val="00EC3F67"/>
    <w:rsid w:val="00EC4B4A"/>
    <w:rsid w:val="00EC4D91"/>
    <w:rsid w:val="00EC5120"/>
    <w:rsid w:val="00EC6A34"/>
    <w:rsid w:val="00EC6EFB"/>
    <w:rsid w:val="00EC6F91"/>
    <w:rsid w:val="00EC6FE4"/>
    <w:rsid w:val="00EC74C1"/>
    <w:rsid w:val="00EC7BDA"/>
    <w:rsid w:val="00ED037E"/>
    <w:rsid w:val="00ED046E"/>
    <w:rsid w:val="00ED0D70"/>
    <w:rsid w:val="00ED0FF1"/>
    <w:rsid w:val="00ED2E5F"/>
    <w:rsid w:val="00ED2F30"/>
    <w:rsid w:val="00ED3B6D"/>
    <w:rsid w:val="00ED3E05"/>
    <w:rsid w:val="00ED405B"/>
    <w:rsid w:val="00ED4D8A"/>
    <w:rsid w:val="00ED4DAB"/>
    <w:rsid w:val="00ED524A"/>
    <w:rsid w:val="00ED5568"/>
    <w:rsid w:val="00ED5B0F"/>
    <w:rsid w:val="00ED77E3"/>
    <w:rsid w:val="00ED7A9A"/>
    <w:rsid w:val="00ED7B1B"/>
    <w:rsid w:val="00ED7BB2"/>
    <w:rsid w:val="00EE0059"/>
    <w:rsid w:val="00EE0797"/>
    <w:rsid w:val="00EE1328"/>
    <w:rsid w:val="00EE2617"/>
    <w:rsid w:val="00EE2737"/>
    <w:rsid w:val="00EE2F79"/>
    <w:rsid w:val="00EE37C3"/>
    <w:rsid w:val="00EE38BA"/>
    <w:rsid w:val="00EE3CA5"/>
    <w:rsid w:val="00EE460C"/>
    <w:rsid w:val="00EE5529"/>
    <w:rsid w:val="00EE56E8"/>
    <w:rsid w:val="00EE5C2F"/>
    <w:rsid w:val="00EE61B4"/>
    <w:rsid w:val="00EE6877"/>
    <w:rsid w:val="00EE7A46"/>
    <w:rsid w:val="00EE7BE1"/>
    <w:rsid w:val="00EE7E68"/>
    <w:rsid w:val="00EF03B9"/>
    <w:rsid w:val="00EF0CFF"/>
    <w:rsid w:val="00EF0EF4"/>
    <w:rsid w:val="00EF1211"/>
    <w:rsid w:val="00EF14D1"/>
    <w:rsid w:val="00EF1A0B"/>
    <w:rsid w:val="00EF1A92"/>
    <w:rsid w:val="00EF2A48"/>
    <w:rsid w:val="00EF2B9C"/>
    <w:rsid w:val="00EF352B"/>
    <w:rsid w:val="00EF37F1"/>
    <w:rsid w:val="00EF4507"/>
    <w:rsid w:val="00EF5963"/>
    <w:rsid w:val="00EF5D99"/>
    <w:rsid w:val="00EF787A"/>
    <w:rsid w:val="00EF7C8A"/>
    <w:rsid w:val="00F01087"/>
    <w:rsid w:val="00F0112B"/>
    <w:rsid w:val="00F01786"/>
    <w:rsid w:val="00F02305"/>
    <w:rsid w:val="00F035B8"/>
    <w:rsid w:val="00F03819"/>
    <w:rsid w:val="00F03BDC"/>
    <w:rsid w:val="00F03CA8"/>
    <w:rsid w:val="00F043A5"/>
    <w:rsid w:val="00F051A0"/>
    <w:rsid w:val="00F064A9"/>
    <w:rsid w:val="00F074B4"/>
    <w:rsid w:val="00F079A8"/>
    <w:rsid w:val="00F07D82"/>
    <w:rsid w:val="00F07FED"/>
    <w:rsid w:val="00F107AE"/>
    <w:rsid w:val="00F10AC3"/>
    <w:rsid w:val="00F10BD9"/>
    <w:rsid w:val="00F11523"/>
    <w:rsid w:val="00F117C8"/>
    <w:rsid w:val="00F120F1"/>
    <w:rsid w:val="00F12D7B"/>
    <w:rsid w:val="00F134B6"/>
    <w:rsid w:val="00F13A21"/>
    <w:rsid w:val="00F14C72"/>
    <w:rsid w:val="00F15061"/>
    <w:rsid w:val="00F15129"/>
    <w:rsid w:val="00F15B58"/>
    <w:rsid w:val="00F16105"/>
    <w:rsid w:val="00F165DF"/>
    <w:rsid w:val="00F1702B"/>
    <w:rsid w:val="00F1716A"/>
    <w:rsid w:val="00F1760F"/>
    <w:rsid w:val="00F176BA"/>
    <w:rsid w:val="00F1793F"/>
    <w:rsid w:val="00F17AC3"/>
    <w:rsid w:val="00F17F48"/>
    <w:rsid w:val="00F201BB"/>
    <w:rsid w:val="00F20326"/>
    <w:rsid w:val="00F20803"/>
    <w:rsid w:val="00F2094F"/>
    <w:rsid w:val="00F21072"/>
    <w:rsid w:val="00F21E17"/>
    <w:rsid w:val="00F220C7"/>
    <w:rsid w:val="00F22259"/>
    <w:rsid w:val="00F22F9C"/>
    <w:rsid w:val="00F2379B"/>
    <w:rsid w:val="00F239EE"/>
    <w:rsid w:val="00F23E92"/>
    <w:rsid w:val="00F24478"/>
    <w:rsid w:val="00F248CA"/>
    <w:rsid w:val="00F24CEC"/>
    <w:rsid w:val="00F26713"/>
    <w:rsid w:val="00F27541"/>
    <w:rsid w:val="00F3007E"/>
    <w:rsid w:val="00F304BF"/>
    <w:rsid w:val="00F30847"/>
    <w:rsid w:val="00F31F84"/>
    <w:rsid w:val="00F33289"/>
    <w:rsid w:val="00F33B61"/>
    <w:rsid w:val="00F3424A"/>
    <w:rsid w:val="00F34279"/>
    <w:rsid w:val="00F34D6B"/>
    <w:rsid w:val="00F36409"/>
    <w:rsid w:val="00F36559"/>
    <w:rsid w:val="00F36D37"/>
    <w:rsid w:val="00F37105"/>
    <w:rsid w:val="00F37906"/>
    <w:rsid w:val="00F37F97"/>
    <w:rsid w:val="00F40219"/>
    <w:rsid w:val="00F40FC3"/>
    <w:rsid w:val="00F41B8F"/>
    <w:rsid w:val="00F42565"/>
    <w:rsid w:val="00F4273B"/>
    <w:rsid w:val="00F429E3"/>
    <w:rsid w:val="00F43241"/>
    <w:rsid w:val="00F432C6"/>
    <w:rsid w:val="00F4381C"/>
    <w:rsid w:val="00F43905"/>
    <w:rsid w:val="00F44ABB"/>
    <w:rsid w:val="00F45709"/>
    <w:rsid w:val="00F45E79"/>
    <w:rsid w:val="00F45EC6"/>
    <w:rsid w:val="00F4621C"/>
    <w:rsid w:val="00F469C4"/>
    <w:rsid w:val="00F474AB"/>
    <w:rsid w:val="00F475E8"/>
    <w:rsid w:val="00F47923"/>
    <w:rsid w:val="00F47E14"/>
    <w:rsid w:val="00F500B5"/>
    <w:rsid w:val="00F5062A"/>
    <w:rsid w:val="00F50780"/>
    <w:rsid w:val="00F5104A"/>
    <w:rsid w:val="00F517A4"/>
    <w:rsid w:val="00F5241C"/>
    <w:rsid w:val="00F524B2"/>
    <w:rsid w:val="00F525BA"/>
    <w:rsid w:val="00F52F40"/>
    <w:rsid w:val="00F53C34"/>
    <w:rsid w:val="00F54216"/>
    <w:rsid w:val="00F54711"/>
    <w:rsid w:val="00F54D83"/>
    <w:rsid w:val="00F566A7"/>
    <w:rsid w:val="00F5689A"/>
    <w:rsid w:val="00F571BC"/>
    <w:rsid w:val="00F57524"/>
    <w:rsid w:val="00F577C7"/>
    <w:rsid w:val="00F57BB4"/>
    <w:rsid w:val="00F57D51"/>
    <w:rsid w:val="00F57F3E"/>
    <w:rsid w:val="00F6033E"/>
    <w:rsid w:val="00F6052A"/>
    <w:rsid w:val="00F6079C"/>
    <w:rsid w:val="00F60C1A"/>
    <w:rsid w:val="00F62BCC"/>
    <w:rsid w:val="00F631EB"/>
    <w:rsid w:val="00F63B6C"/>
    <w:rsid w:val="00F64634"/>
    <w:rsid w:val="00F661FB"/>
    <w:rsid w:val="00F670DC"/>
    <w:rsid w:val="00F670E8"/>
    <w:rsid w:val="00F67271"/>
    <w:rsid w:val="00F673CC"/>
    <w:rsid w:val="00F67A34"/>
    <w:rsid w:val="00F67D1A"/>
    <w:rsid w:val="00F67D3F"/>
    <w:rsid w:val="00F700C1"/>
    <w:rsid w:val="00F70402"/>
    <w:rsid w:val="00F706A5"/>
    <w:rsid w:val="00F70A48"/>
    <w:rsid w:val="00F70A66"/>
    <w:rsid w:val="00F70E1D"/>
    <w:rsid w:val="00F7121B"/>
    <w:rsid w:val="00F71493"/>
    <w:rsid w:val="00F7153E"/>
    <w:rsid w:val="00F71C8E"/>
    <w:rsid w:val="00F726D2"/>
    <w:rsid w:val="00F73302"/>
    <w:rsid w:val="00F73575"/>
    <w:rsid w:val="00F7377D"/>
    <w:rsid w:val="00F7433B"/>
    <w:rsid w:val="00F743AD"/>
    <w:rsid w:val="00F7471B"/>
    <w:rsid w:val="00F75B67"/>
    <w:rsid w:val="00F76610"/>
    <w:rsid w:val="00F77DEC"/>
    <w:rsid w:val="00F810A0"/>
    <w:rsid w:val="00F812FB"/>
    <w:rsid w:val="00F813B1"/>
    <w:rsid w:val="00F813B4"/>
    <w:rsid w:val="00F819DE"/>
    <w:rsid w:val="00F82171"/>
    <w:rsid w:val="00F8233A"/>
    <w:rsid w:val="00F8258F"/>
    <w:rsid w:val="00F82AD5"/>
    <w:rsid w:val="00F82B88"/>
    <w:rsid w:val="00F83440"/>
    <w:rsid w:val="00F844C1"/>
    <w:rsid w:val="00F845C4"/>
    <w:rsid w:val="00F84AAD"/>
    <w:rsid w:val="00F851E8"/>
    <w:rsid w:val="00F859F0"/>
    <w:rsid w:val="00F8642F"/>
    <w:rsid w:val="00F86720"/>
    <w:rsid w:val="00F868B4"/>
    <w:rsid w:val="00F872D5"/>
    <w:rsid w:val="00F87B64"/>
    <w:rsid w:val="00F90A1E"/>
    <w:rsid w:val="00F9112B"/>
    <w:rsid w:val="00F9174C"/>
    <w:rsid w:val="00F91A7A"/>
    <w:rsid w:val="00F9210A"/>
    <w:rsid w:val="00F92246"/>
    <w:rsid w:val="00F92DB5"/>
    <w:rsid w:val="00F931A9"/>
    <w:rsid w:val="00F93217"/>
    <w:rsid w:val="00F937DF"/>
    <w:rsid w:val="00F937E2"/>
    <w:rsid w:val="00F93BBF"/>
    <w:rsid w:val="00F943D3"/>
    <w:rsid w:val="00F94E82"/>
    <w:rsid w:val="00F951BE"/>
    <w:rsid w:val="00F95229"/>
    <w:rsid w:val="00F965A2"/>
    <w:rsid w:val="00F971F2"/>
    <w:rsid w:val="00F97384"/>
    <w:rsid w:val="00F97AD0"/>
    <w:rsid w:val="00F97FBC"/>
    <w:rsid w:val="00FA064D"/>
    <w:rsid w:val="00FA0CE1"/>
    <w:rsid w:val="00FA119D"/>
    <w:rsid w:val="00FA1B57"/>
    <w:rsid w:val="00FA1B75"/>
    <w:rsid w:val="00FA1B89"/>
    <w:rsid w:val="00FA1C4C"/>
    <w:rsid w:val="00FA269E"/>
    <w:rsid w:val="00FA2BEE"/>
    <w:rsid w:val="00FA2BF1"/>
    <w:rsid w:val="00FA2D74"/>
    <w:rsid w:val="00FA3097"/>
    <w:rsid w:val="00FA3C46"/>
    <w:rsid w:val="00FA3D71"/>
    <w:rsid w:val="00FA402B"/>
    <w:rsid w:val="00FA40B8"/>
    <w:rsid w:val="00FA44A5"/>
    <w:rsid w:val="00FA4927"/>
    <w:rsid w:val="00FA5062"/>
    <w:rsid w:val="00FA5411"/>
    <w:rsid w:val="00FA551C"/>
    <w:rsid w:val="00FA58E2"/>
    <w:rsid w:val="00FA69FA"/>
    <w:rsid w:val="00FA6CC9"/>
    <w:rsid w:val="00FA74BD"/>
    <w:rsid w:val="00FA7547"/>
    <w:rsid w:val="00FA7C55"/>
    <w:rsid w:val="00FB08E2"/>
    <w:rsid w:val="00FB0D00"/>
    <w:rsid w:val="00FB1870"/>
    <w:rsid w:val="00FB1A43"/>
    <w:rsid w:val="00FB1EAF"/>
    <w:rsid w:val="00FB2091"/>
    <w:rsid w:val="00FB21E3"/>
    <w:rsid w:val="00FB2428"/>
    <w:rsid w:val="00FB3800"/>
    <w:rsid w:val="00FB3B67"/>
    <w:rsid w:val="00FB3D34"/>
    <w:rsid w:val="00FB51BE"/>
    <w:rsid w:val="00FB52F1"/>
    <w:rsid w:val="00FB5853"/>
    <w:rsid w:val="00FB5DA8"/>
    <w:rsid w:val="00FB6041"/>
    <w:rsid w:val="00FB6AE9"/>
    <w:rsid w:val="00FB7558"/>
    <w:rsid w:val="00FB76C5"/>
    <w:rsid w:val="00FC0571"/>
    <w:rsid w:val="00FC07CB"/>
    <w:rsid w:val="00FC090B"/>
    <w:rsid w:val="00FC0DF3"/>
    <w:rsid w:val="00FC0F3F"/>
    <w:rsid w:val="00FC1122"/>
    <w:rsid w:val="00FC14C1"/>
    <w:rsid w:val="00FC19A5"/>
    <w:rsid w:val="00FC2AED"/>
    <w:rsid w:val="00FC2D95"/>
    <w:rsid w:val="00FC32D2"/>
    <w:rsid w:val="00FC356D"/>
    <w:rsid w:val="00FC36E5"/>
    <w:rsid w:val="00FC3BEB"/>
    <w:rsid w:val="00FC3F50"/>
    <w:rsid w:val="00FC48A8"/>
    <w:rsid w:val="00FC534C"/>
    <w:rsid w:val="00FC5FF7"/>
    <w:rsid w:val="00FC610C"/>
    <w:rsid w:val="00FC6835"/>
    <w:rsid w:val="00FC6FA4"/>
    <w:rsid w:val="00FC7731"/>
    <w:rsid w:val="00FC7AB8"/>
    <w:rsid w:val="00FC7B62"/>
    <w:rsid w:val="00FD07ED"/>
    <w:rsid w:val="00FD0FDA"/>
    <w:rsid w:val="00FD10EB"/>
    <w:rsid w:val="00FD1A43"/>
    <w:rsid w:val="00FD1E14"/>
    <w:rsid w:val="00FD2127"/>
    <w:rsid w:val="00FD22F0"/>
    <w:rsid w:val="00FD2F8A"/>
    <w:rsid w:val="00FD3A83"/>
    <w:rsid w:val="00FD4021"/>
    <w:rsid w:val="00FD4682"/>
    <w:rsid w:val="00FD47F3"/>
    <w:rsid w:val="00FD4919"/>
    <w:rsid w:val="00FD497F"/>
    <w:rsid w:val="00FD4A18"/>
    <w:rsid w:val="00FD60A5"/>
    <w:rsid w:val="00FD6C90"/>
    <w:rsid w:val="00FD76C0"/>
    <w:rsid w:val="00FE0A04"/>
    <w:rsid w:val="00FE0A9F"/>
    <w:rsid w:val="00FE0DE5"/>
    <w:rsid w:val="00FE0F25"/>
    <w:rsid w:val="00FE1660"/>
    <w:rsid w:val="00FE19C9"/>
    <w:rsid w:val="00FE1CF8"/>
    <w:rsid w:val="00FE2833"/>
    <w:rsid w:val="00FE2F2E"/>
    <w:rsid w:val="00FE36B8"/>
    <w:rsid w:val="00FE3B04"/>
    <w:rsid w:val="00FE3E5B"/>
    <w:rsid w:val="00FE40AD"/>
    <w:rsid w:val="00FE428A"/>
    <w:rsid w:val="00FE4636"/>
    <w:rsid w:val="00FE4750"/>
    <w:rsid w:val="00FE53E5"/>
    <w:rsid w:val="00FE56BF"/>
    <w:rsid w:val="00FE5AE2"/>
    <w:rsid w:val="00FE5B98"/>
    <w:rsid w:val="00FE674C"/>
    <w:rsid w:val="00FE68A6"/>
    <w:rsid w:val="00FE69C4"/>
    <w:rsid w:val="00FF089D"/>
    <w:rsid w:val="00FF0B88"/>
    <w:rsid w:val="00FF0DCD"/>
    <w:rsid w:val="00FF108A"/>
    <w:rsid w:val="00FF12B4"/>
    <w:rsid w:val="00FF1382"/>
    <w:rsid w:val="00FF1BDC"/>
    <w:rsid w:val="00FF22EF"/>
    <w:rsid w:val="00FF3766"/>
    <w:rsid w:val="00FF4AD5"/>
    <w:rsid w:val="00FF553A"/>
    <w:rsid w:val="00FF629D"/>
    <w:rsid w:val="00FF6EA4"/>
    <w:rsid w:val="00FF7565"/>
    <w:rsid w:val="00FF7B8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243"/>
    <w:pPr>
      <w:jc w:val="both"/>
    </w:pPr>
    <w:rPr>
      <w:rFonts w:ascii="Arial" w:hAnsi="Arial" w:cs="Arial"/>
      <w:sz w:val="24"/>
      <w:szCs w:val="28"/>
    </w:rPr>
  </w:style>
  <w:style w:type="paragraph" w:styleId="Ttulo1">
    <w:name w:val="heading 1"/>
    <w:basedOn w:val="Normal"/>
    <w:next w:val="Normal"/>
    <w:link w:val="Ttulo1Car"/>
    <w:uiPriority w:val="9"/>
    <w:qFormat/>
    <w:rsid w:val="00B341CD"/>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unhideWhenUsed/>
    <w:qFormat/>
    <w:rsid w:val="00EB04B9"/>
    <w:pPr>
      <w:keepNext/>
      <w:keepLines/>
      <w:spacing w:before="200"/>
      <w:outlineLvl w:val="1"/>
    </w:pPr>
    <w:rPr>
      <w:rFonts w:ascii="Cambria" w:hAnsi="Cambria"/>
      <w:b/>
      <w:bCs/>
      <w:color w:val="4F81BD"/>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B341CD"/>
    <w:rPr>
      <w:rFonts w:ascii="Cambria" w:eastAsia="Times New Roman" w:hAnsi="Cambria" w:cs="Times New Roman"/>
      <w:b/>
      <w:bCs/>
      <w:kern w:val="32"/>
      <w:sz w:val="32"/>
      <w:szCs w:val="32"/>
      <w:lang w:val="es-ES" w:eastAsia="es-ES"/>
    </w:rPr>
  </w:style>
  <w:style w:type="character" w:customStyle="1" w:styleId="Ttulo2Car">
    <w:name w:val="Título 2 Car"/>
    <w:link w:val="Ttulo2"/>
    <w:uiPriority w:val="9"/>
    <w:rsid w:val="00EB04B9"/>
    <w:rPr>
      <w:rFonts w:ascii="Cambria" w:eastAsia="Times New Roman" w:hAnsi="Cambria" w:cs="Times New Roman"/>
      <w:b/>
      <w:bCs/>
      <w:color w:val="4F81BD"/>
      <w:sz w:val="26"/>
      <w:szCs w:val="26"/>
      <w:lang w:eastAsia="es-ES"/>
    </w:rPr>
  </w:style>
  <w:style w:type="table" w:styleId="Tablaconcuadrcula">
    <w:name w:val="Table Grid"/>
    <w:basedOn w:val="Tablanormal"/>
    <w:uiPriority w:val="39"/>
    <w:rsid w:val="003722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FF7565"/>
    <w:pPr>
      <w:tabs>
        <w:tab w:val="center" w:pos="4252"/>
        <w:tab w:val="right" w:pos="8504"/>
      </w:tabs>
    </w:pPr>
  </w:style>
  <w:style w:type="character" w:customStyle="1" w:styleId="EncabezadoCar">
    <w:name w:val="Encabezado Car"/>
    <w:link w:val="Encabezado"/>
    <w:uiPriority w:val="99"/>
    <w:rsid w:val="003207CB"/>
    <w:rPr>
      <w:sz w:val="24"/>
      <w:szCs w:val="24"/>
      <w:lang w:val="es-ES" w:eastAsia="es-ES"/>
    </w:rPr>
  </w:style>
  <w:style w:type="character" w:styleId="Nmerodepgina">
    <w:name w:val="page number"/>
    <w:basedOn w:val="Fuentedeprrafopredeter"/>
    <w:rsid w:val="00FF7565"/>
  </w:style>
  <w:style w:type="paragraph" w:styleId="Textodeglobo">
    <w:name w:val="Balloon Text"/>
    <w:basedOn w:val="Normal"/>
    <w:link w:val="TextodegloboCar"/>
    <w:semiHidden/>
    <w:rsid w:val="0036127C"/>
    <w:rPr>
      <w:rFonts w:ascii="Tahoma" w:hAnsi="Tahoma"/>
      <w:sz w:val="16"/>
      <w:szCs w:val="16"/>
    </w:rPr>
  </w:style>
  <w:style w:type="character" w:customStyle="1" w:styleId="TextodegloboCar">
    <w:name w:val="Texto de globo Car"/>
    <w:link w:val="Textodeglobo"/>
    <w:semiHidden/>
    <w:rsid w:val="003207CB"/>
    <w:rPr>
      <w:rFonts w:ascii="Tahoma" w:hAnsi="Tahoma" w:cs="Tahoma"/>
      <w:sz w:val="16"/>
      <w:szCs w:val="16"/>
      <w:lang w:val="es-ES" w:eastAsia="es-ES"/>
    </w:rPr>
  </w:style>
  <w:style w:type="paragraph" w:styleId="Piedepgina">
    <w:name w:val="footer"/>
    <w:basedOn w:val="Normal"/>
    <w:link w:val="PiedepginaCar"/>
    <w:uiPriority w:val="99"/>
    <w:rsid w:val="00320582"/>
    <w:pPr>
      <w:tabs>
        <w:tab w:val="center" w:pos="4419"/>
        <w:tab w:val="right" w:pos="8838"/>
      </w:tabs>
    </w:pPr>
  </w:style>
  <w:style w:type="character" w:customStyle="1" w:styleId="PiedepginaCar">
    <w:name w:val="Pie de página Car"/>
    <w:link w:val="Piedepgina"/>
    <w:uiPriority w:val="99"/>
    <w:rsid w:val="00320582"/>
    <w:rPr>
      <w:sz w:val="24"/>
      <w:szCs w:val="24"/>
      <w:lang w:val="es-ES" w:eastAsia="es-ES"/>
    </w:rPr>
  </w:style>
  <w:style w:type="paragraph" w:styleId="Textoindependiente">
    <w:name w:val="Body Text"/>
    <w:basedOn w:val="Normal"/>
    <w:link w:val="TextoindependienteCar"/>
    <w:rsid w:val="00EB04B9"/>
    <w:pPr>
      <w:spacing w:after="120"/>
    </w:pPr>
  </w:style>
  <w:style w:type="character" w:customStyle="1" w:styleId="TextoindependienteCar">
    <w:name w:val="Texto independiente Car"/>
    <w:link w:val="Textoindependiente"/>
    <w:rsid w:val="00EB04B9"/>
    <w:rPr>
      <w:sz w:val="24"/>
      <w:szCs w:val="24"/>
      <w:lang w:val="es-ES" w:eastAsia="es-ES"/>
    </w:rPr>
  </w:style>
  <w:style w:type="paragraph" w:styleId="Prrafodelista">
    <w:name w:val="List Paragraph"/>
    <w:basedOn w:val="Normal"/>
    <w:uiPriority w:val="34"/>
    <w:qFormat/>
    <w:rsid w:val="00EB04B9"/>
    <w:pPr>
      <w:ind w:left="720"/>
      <w:contextualSpacing/>
    </w:pPr>
    <w:rPr>
      <w:szCs w:val="20"/>
    </w:rPr>
  </w:style>
  <w:style w:type="paragraph" w:styleId="Sinespaciado">
    <w:name w:val="No Spacing"/>
    <w:uiPriority w:val="1"/>
    <w:qFormat/>
    <w:rsid w:val="00946A48"/>
    <w:rPr>
      <w:rFonts w:ascii="Calibri" w:eastAsia="Calibri" w:hAnsi="Calibri"/>
      <w:noProof/>
      <w:sz w:val="22"/>
      <w:szCs w:val="22"/>
      <w:lang w:eastAsia="en-US"/>
    </w:rPr>
  </w:style>
  <w:style w:type="paragraph" w:customStyle="1" w:styleId="Estilo">
    <w:name w:val="Estilo"/>
    <w:basedOn w:val="Normal"/>
    <w:link w:val="EstiloCar"/>
    <w:uiPriority w:val="99"/>
    <w:rsid w:val="00946A48"/>
    <w:rPr>
      <w:rFonts w:eastAsia="Calibri"/>
      <w:lang w:eastAsia="en-US"/>
    </w:rPr>
  </w:style>
  <w:style w:type="character" w:customStyle="1" w:styleId="EstiloCar">
    <w:name w:val="Estilo Car"/>
    <w:link w:val="Estilo"/>
    <w:uiPriority w:val="99"/>
    <w:locked/>
    <w:rsid w:val="00946A48"/>
    <w:rPr>
      <w:rFonts w:ascii="Arial" w:eastAsia="Calibri" w:hAnsi="Arial" w:cs="Arial"/>
      <w:sz w:val="24"/>
      <w:szCs w:val="24"/>
      <w:lang w:eastAsia="en-US"/>
    </w:rPr>
  </w:style>
  <w:style w:type="table" w:customStyle="1" w:styleId="Sombreadoclaro1">
    <w:name w:val="Sombreado claro1"/>
    <w:basedOn w:val="Tablanormal"/>
    <w:uiPriority w:val="60"/>
    <w:rsid w:val="00946A48"/>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decuadrcula6concolores1">
    <w:name w:val="Tabla de cuadrícula 6 con colores1"/>
    <w:basedOn w:val="Tablanormal"/>
    <w:uiPriority w:val="51"/>
    <w:rsid w:val="00946A48"/>
    <w:rPr>
      <w:rFonts w:ascii="Calibri" w:eastAsia="Calibri" w:hAnsi="Calibri"/>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inespaciado1">
    <w:name w:val="Sin espaciado1"/>
    <w:uiPriority w:val="99"/>
    <w:rsid w:val="00CD4225"/>
    <w:pPr>
      <w:suppressAutoHyphens/>
    </w:pPr>
    <w:rPr>
      <w:rFonts w:eastAsia="MS Mincho"/>
      <w:sz w:val="24"/>
      <w:szCs w:val="24"/>
      <w:lang w:val="es-ES" w:eastAsia="ar-SA"/>
    </w:rPr>
  </w:style>
  <w:style w:type="paragraph" w:customStyle="1" w:styleId="1">
    <w:name w:val="1"/>
    <w:basedOn w:val="Normal"/>
    <w:link w:val="1Car"/>
    <w:rsid w:val="00B341CD"/>
    <w:pPr>
      <w:tabs>
        <w:tab w:val="left" w:pos="1260"/>
      </w:tabs>
      <w:spacing w:line="360" w:lineRule="atLeast"/>
      <w:ind w:firstLine="720"/>
    </w:pPr>
    <w:rPr>
      <w:rFonts w:ascii="Times" w:hAnsi="Times"/>
      <w:szCs w:val="20"/>
      <w:lang w:val="es-ES_tradnl"/>
    </w:rPr>
  </w:style>
  <w:style w:type="character" w:customStyle="1" w:styleId="1Car">
    <w:name w:val="1 Car"/>
    <w:link w:val="1"/>
    <w:rsid w:val="00B341CD"/>
    <w:rPr>
      <w:rFonts w:ascii="Times" w:hAnsi="Times"/>
      <w:sz w:val="24"/>
      <w:lang w:val="es-ES_tradnl" w:eastAsia="es-ES"/>
    </w:rPr>
  </w:style>
  <w:style w:type="paragraph" w:styleId="Textoindependiente2">
    <w:name w:val="Body Text 2"/>
    <w:basedOn w:val="Normal"/>
    <w:link w:val="Textoindependiente2Car"/>
    <w:rsid w:val="00082A6E"/>
    <w:pPr>
      <w:spacing w:after="120" w:line="480" w:lineRule="auto"/>
    </w:pPr>
  </w:style>
  <w:style w:type="character" w:customStyle="1" w:styleId="Textoindependiente2Car">
    <w:name w:val="Texto independiente 2 Car"/>
    <w:link w:val="Textoindependiente2"/>
    <w:rsid w:val="00082A6E"/>
    <w:rPr>
      <w:sz w:val="24"/>
      <w:szCs w:val="24"/>
      <w:lang w:val="es-ES" w:eastAsia="es-ES"/>
    </w:rPr>
  </w:style>
  <w:style w:type="paragraph" w:styleId="Listaconvietas">
    <w:name w:val="List Bullet"/>
    <w:basedOn w:val="Normal"/>
    <w:autoRedefine/>
    <w:rsid w:val="00082A6E"/>
    <w:pPr>
      <w:tabs>
        <w:tab w:val="left" w:leader="hyphen" w:pos="9840"/>
      </w:tabs>
      <w:spacing w:line="480" w:lineRule="auto"/>
      <w:ind w:left="2640" w:hanging="2640"/>
    </w:pPr>
    <w:rPr>
      <w:rFonts w:ascii="Lucida Sans" w:hAnsi="Lucida Sans" w:cs="Tahoma"/>
      <w:b/>
      <w:bCs/>
      <w:sz w:val="20"/>
    </w:rPr>
  </w:style>
  <w:style w:type="paragraph" w:styleId="Textonotapie">
    <w:name w:val="footnote text"/>
    <w:basedOn w:val="Normal"/>
    <w:link w:val="TextonotapieCar"/>
    <w:uiPriority w:val="99"/>
    <w:unhideWhenUsed/>
    <w:rsid w:val="001B1B09"/>
    <w:rPr>
      <w:rFonts w:ascii="Calibri" w:eastAsia="Calibri" w:hAnsi="Calibri"/>
      <w:sz w:val="20"/>
      <w:szCs w:val="20"/>
      <w:lang w:eastAsia="en-US"/>
    </w:rPr>
  </w:style>
  <w:style w:type="character" w:customStyle="1" w:styleId="TextonotapieCar">
    <w:name w:val="Texto nota pie Car"/>
    <w:link w:val="Textonotapie"/>
    <w:uiPriority w:val="99"/>
    <w:rsid w:val="001B1B09"/>
    <w:rPr>
      <w:rFonts w:ascii="Calibri" w:eastAsia="Calibri" w:hAnsi="Calibri" w:cs="Times New Roman"/>
      <w:lang w:eastAsia="en-US"/>
    </w:rPr>
  </w:style>
  <w:style w:type="character" w:styleId="Refdenotaalpie">
    <w:name w:val="footnote reference"/>
    <w:uiPriority w:val="99"/>
    <w:unhideWhenUsed/>
    <w:rsid w:val="001B1B09"/>
    <w:rPr>
      <w:vertAlign w:val="superscript"/>
    </w:rPr>
  </w:style>
  <w:style w:type="paragraph" w:styleId="Textosinformato">
    <w:name w:val="Plain Text"/>
    <w:basedOn w:val="Normal"/>
    <w:link w:val="TextosinformatoCar"/>
    <w:uiPriority w:val="99"/>
    <w:unhideWhenUsed/>
    <w:rsid w:val="00A152D7"/>
    <w:rPr>
      <w:rFonts w:ascii="Consolas" w:eastAsia="Calibri" w:hAnsi="Consolas"/>
      <w:sz w:val="21"/>
      <w:szCs w:val="21"/>
      <w:lang w:eastAsia="en-US"/>
    </w:rPr>
  </w:style>
  <w:style w:type="character" w:customStyle="1" w:styleId="TextosinformatoCar">
    <w:name w:val="Texto sin formato Car"/>
    <w:link w:val="Textosinformato"/>
    <w:uiPriority w:val="99"/>
    <w:rsid w:val="00A152D7"/>
    <w:rPr>
      <w:rFonts w:ascii="Consolas" w:eastAsia="Calibri" w:hAnsi="Consolas" w:cs="Times New Roman"/>
      <w:sz w:val="21"/>
      <w:szCs w:val="21"/>
      <w:lang w:eastAsia="en-US"/>
    </w:rPr>
  </w:style>
  <w:style w:type="paragraph" w:customStyle="1" w:styleId="Default">
    <w:name w:val="Default"/>
    <w:rsid w:val="007D6580"/>
    <w:pPr>
      <w:autoSpaceDE w:val="0"/>
      <w:autoSpaceDN w:val="0"/>
      <w:adjustRightInd w:val="0"/>
    </w:pPr>
    <w:rPr>
      <w:rFonts w:ascii="Century Gothic" w:hAnsi="Century Gothic" w:cs="Century Gothic"/>
      <w:color w:val="000000"/>
      <w:sz w:val="24"/>
      <w:szCs w:val="24"/>
      <w:lang w:eastAsia="es-MX"/>
    </w:rPr>
  </w:style>
  <w:style w:type="paragraph" w:styleId="Revisin">
    <w:name w:val="Revision"/>
    <w:hidden/>
    <w:uiPriority w:val="99"/>
    <w:semiHidden/>
    <w:rsid w:val="00CF2175"/>
    <w:rPr>
      <w:sz w:val="24"/>
      <w:szCs w:val="24"/>
      <w:lang w:val="es-ES"/>
    </w:rPr>
  </w:style>
  <w:style w:type="character" w:styleId="Hipervnculo">
    <w:name w:val="Hyperlink"/>
    <w:uiPriority w:val="99"/>
    <w:unhideWhenUsed/>
    <w:rsid w:val="00695260"/>
    <w:rPr>
      <w:color w:val="0000FF"/>
      <w:u w:val="single"/>
    </w:rPr>
  </w:style>
  <w:style w:type="table" w:customStyle="1" w:styleId="Sombreadoclaro2">
    <w:name w:val="Sombreado claro2"/>
    <w:basedOn w:val="Tablanormal"/>
    <w:uiPriority w:val="60"/>
    <w:rsid w:val="000D1B4E"/>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
    <w:name w:val="Table Normal"/>
    <w:uiPriority w:val="2"/>
    <w:semiHidden/>
    <w:unhideWhenUsed/>
    <w:qFormat/>
    <w:rsid w:val="0022166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166B"/>
    <w:pPr>
      <w:widowControl w:val="0"/>
      <w:autoSpaceDE w:val="0"/>
      <w:autoSpaceDN w:val="0"/>
    </w:pPr>
    <w:rPr>
      <w:rFonts w:ascii="Century Gothic" w:eastAsia="Century Gothic" w:hAnsi="Century Gothic" w:cs="Century Gothic"/>
      <w:sz w:val="22"/>
      <w:szCs w:val="22"/>
      <w:lang w:val="en-US" w:eastAsia="en-US"/>
    </w:rPr>
  </w:style>
  <w:style w:type="character" w:customStyle="1" w:styleId="Cuerpodeltexto2">
    <w:name w:val="Cuerpo del texto (2)_"/>
    <w:basedOn w:val="Fuentedeprrafopredeter"/>
    <w:link w:val="Cuerpodeltexto20"/>
    <w:locked/>
    <w:rsid w:val="001F46FD"/>
    <w:rPr>
      <w:rFonts w:ascii="Verdana" w:eastAsia="Verdana" w:hAnsi="Verdana" w:cs="Verdana"/>
      <w:shd w:val="clear" w:color="auto" w:fill="FFFFFF"/>
    </w:rPr>
  </w:style>
  <w:style w:type="paragraph" w:customStyle="1" w:styleId="Cuerpodeltexto20">
    <w:name w:val="Cuerpo del texto (2)"/>
    <w:basedOn w:val="Normal"/>
    <w:link w:val="Cuerpodeltexto2"/>
    <w:rsid w:val="001F46FD"/>
    <w:pPr>
      <w:widowControl w:val="0"/>
      <w:shd w:val="clear" w:color="auto" w:fill="FFFFFF"/>
      <w:spacing w:before="540" w:after="580" w:line="264" w:lineRule="exact"/>
    </w:pPr>
    <w:rPr>
      <w:rFonts w:ascii="Verdana" w:eastAsia="Verdana" w:hAnsi="Verdana" w:cs="Verdana"/>
      <w:sz w:val="20"/>
      <w:szCs w:val="20"/>
    </w:rPr>
  </w:style>
  <w:style w:type="character" w:customStyle="1" w:styleId="Ttulo10">
    <w:name w:val="Título #1_"/>
    <w:basedOn w:val="Fuentedeprrafopredeter"/>
    <w:link w:val="Ttulo11"/>
    <w:locked/>
    <w:rsid w:val="001F46FD"/>
    <w:rPr>
      <w:rFonts w:ascii="Verdana" w:eastAsia="Verdana" w:hAnsi="Verdana" w:cs="Verdana"/>
      <w:b/>
      <w:bCs/>
      <w:sz w:val="26"/>
      <w:szCs w:val="26"/>
      <w:shd w:val="clear" w:color="auto" w:fill="FFFFFF"/>
    </w:rPr>
  </w:style>
  <w:style w:type="paragraph" w:customStyle="1" w:styleId="Ttulo11">
    <w:name w:val="Título #1"/>
    <w:basedOn w:val="Normal"/>
    <w:link w:val="Ttulo10"/>
    <w:rsid w:val="001F46FD"/>
    <w:pPr>
      <w:widowControl w:val="0"/>
      <w:shd w:val="clear" w:color="auto" w:fill="FFFFFF"/>
      <w:spacing w:after="540" w:line="322" w:lineRule="exact"/>
      <w:jc w:val="left"/>
      <w:outlineLvl w:val="0"/>
    </w:pPr>
    <w:rPr>
      <w:rFonts w:ascii="Verdana" w:eastAsia="Verdana" w:hAnsi="Verdana" w:cs="Verdana"/>
      <w:b/>
      <w:bCs/>
      <w:sz w:val="26"/>
      <w:szCs w:val="26"/>
    </w:rPr>
  </w:style>
  <w:style w:type="character" w:customStyle="1" w:styleId="Cuerpodeltexto2Negrita">
    <w:name w:val="Cuerpo del texto (2) + Negrita"/>
    <w:basedOn w:val="Cuerpodeltexto2"/>
    <w:rsid w:val="001F46FD"/>
    <w:rPr>
      <w:rFonts w:ascii="Verdana" w:eastAsia="Verdana" w:hAnsi="Verdana" w:cs="Verdana"/>
      <w:b/>
      <w:bCs/>
      <w:color w:val="000000"/>
      <w:spacing w:val="0"/>
      <w:w w:val="100"/>
      <w:position w:val="0"/>
      <w:shd w:val="clear" w:color="auto" w:fill="FFFFFF"/>
      <w:lang w:val="es-ES" w:eastAsia="es-ES" w:bidi="es-ES"/>
    </w:rPr>
  </w:style>
  <w:style w:type="character" w:customStyle="1" w:styleId="Cuerpodeltexto4Negrita">
    <w:name w:val="Cuerpo del texto (4) + Negrita"/>
    <w:basedOn w:val="Fuentedeprrafopredeter"/>
    <w:rsid w:val="001F46FD"/>
    <w:rPr>
      <w:rFonts w:ascii="Arial" w:eastAsia="Arial" w:hAnsi="Arial" w:cs="Arial" w:hint="default"/>
      <w:b/>
      <w:bCs/>
      <w:i w:val="0"/>
      <w:iCs w:val="0"/>
      <w:smallCaps w:val="0"/>
      <w:strike w:val="0"/>
      <w:dstrike w:val="0"/>
      <w:color w:val="000000"/>
      <w:spacing w:val="0"/>
      <w:w w:val="100"/>
      <w:position w:val="0"/>
      <w:sz w:val="24"/>
      <w:szCs w:val="24"/>
      <w:u w:val="none"/>
      <w:effect w:val="none"/>
      <w:shd w:val="clear" w:color="auto" w:fill="FFFFFF"/>
      <w:lang w:val="es-ES" w:eastAsia="es-ES" w:bidi="es-ES"/>
    </w:rPr>
  </w:style>
  <w:style w:type="paragraph" w:styleId="Sangra3detindependiente">
    <w:name w:val="Body Text Indent 3"/>
    <w:basedOn w:val="Normal"/>
    <w:link w:val="Sangra3detindependienteCar"/>
    <w:semiHidden/>
    <w:unhideWhenUsed/>
    <w:rsid w:val="00824312"/>
    <w:pPr>
      <w:spacing w:after="120"/>
      <w:ind w:left="283"/>
    </w:pPr>
    <w:rPr>
      <w:sz w:val="16"/>
      <w:szCs w:val="16"/>
    </w:rPr>
  </w:style>
  <w:style w:type="character" w:customStyle="1" w:styleId="Sangra3detindependienteCar">
    <w:name w:val="Sangría 3 de t. independiente Car"/>
    <w:basedOn w:val="Fuentedeprrafopredeter"/>
    <w:link w:val="Sangra3detindependiente"/>
    <w:semiHidden/>
    <w:rsid w:val="00824312"/>
    <w:rPr>
      <w:rFonts w:ascii="Arial" w:hAnsi="Arial" w:cs="Arial"/>
      <w:sz w:val="16"/>
      <w:szCs w:val="16"/>
    </w:rPr>
  </w:style>
  <w:style w:type="paragraph" w:styleId="Textoindependiente3">
    <w:name w:val="Body Text 3"/>
    <w:basedOn w:val="Normal"/>
    <w:link w:val="Textoindependiente3Car"/>
    <w:semiHidden/>
    <w:unhideWhenUsed/>
    <w:rsid w:val="00824312"/>
    <w:pPr>
      <w:spacing w:after="120"/>
    </w:pPr>
    <w:rPr>
      <w:sz w:val="16"/>
      <w:szCs w:val="16"/>
    </w:rPr>
  </w:style>
  <w:style w:type="character" w:customStyle="1" w:styleId="Textoindependiente3Car">
    <w:name w:val="Texto independiente 3 Car"/>
    <w:basedOn w:val="Fuentedeprrafopredeter"/>
    <w:link w:val="Textoindependiente3"/>
    <w:semiHidden/>
    <w:rsid w:val="00824312"/>
    <w:rPr>
      <w:rFonts w:ascii="Arial" w:hAnsi="Arial" w:cs="Arial"/>
      <w:sz w:val="16"/>
      <w:szCs w:val="16"/>
    </w:rPr>
  </w:style>
  <w:style w:type="paragraph" w:customStyle="1" w:styleId="Dictamen">
    <w:name w:val="Dictamen"/>
    <w:basedOn w:val="Normal"/>
    <w:rsid w:val="00824312"/>
    <w:pPr>
      <w:spacing w:line="360" w:lineRule="auto"/>
    </w:pPr>
    <w:rPr>
      <w:rFonts w:ascii="CG Times" w:hAnsi="CG Times" w:cs="Times New Roman"/>
      <w:szCs w:val="20"/>
      <w:lang w:val="es-ES"/>
    </w:rPr>
  </w:style>
  <w:style w:type="paragraph" w:styleId="Sangradetextonormal">
    <w:name w:val="Body Text Indent"/>
    <w:basedOn w:val="Normal"/>
    <w:link w:val="SangradetextonormalCar"/>
    <w:rsid w:val="00824312"/>
    <w:pPr>
      <w:spacing w:after="120"/>
      <w:ind w:left="283"/>
      <w:jc w:val="left"/>
    </w:pPr>
    <w:rPr>
      <w:rFonts w:ascii="Times New Roman" w:hAnsi="Times New Roman" w:cs="Times New Roman"/>
      <w:szCs w:val="24"/>
      <w:lang w:val="es-ES"/>
    </w:rPr>
  </w:style>
  <w:style w:type="character" w:customStyle="1" w:styleId="SangradetextonormalCar">
    <w:name w:val="Sangría de texto normal Car"/>
    <w:basedOn w:val="Fuentedeprrafopredeter"/>
    <w:link w:val="Sangradetextonormal"/>
    <w:rsid w:val="00824312"/>
    <w:rPr>
      <w:sz w:val="24"/>
      <w:szCs w:val="24"/>
      <w:lang w:val="es-ES"/>
    </w:rPr>
  </w:style>
  <w:style w:type="paragraph" w:customStyle="1" w:styleId="Ttulo110">
    <w:name w:val="Título 11"/>
    <w:basedOn w:val="Normal"/>
    <w:uiPriority w:val="1"/>
    <w:qFormat/>
    <w:rsid w:val="00A70AA8"/>
    <w:pPr>
      <w:widowControl w:val="0"/>
      <w:autoSpaceDE w:val="0"/>
      <w:autoSpaceDN w:val="0"/>
      <w:ind w:left="398"/>
      <w:jc w:val="left"/>
      <w:outlineLvl w:val="1"/>
    </w:pPr>
    <w:rPr>
      <w:rFonts w:eastAsia="Arial"/>
      <w:b/>
      <w:bCs/>
      <w:szCs w:val="24"/>
      <w:lang w:val="en-US" w:eastAsia="en-US"/>
    </w:rPr>
  </w:style>
  <w:style w:type="paragraph" w:styleId="NormalWeb">
    <w:name w:val="Normal (Web)"/>
    <w:basedOn w:val="Normal"/>
    <w:uiPriority w:val="99"/>
    <w:unhideWhenUsed/>
    <w:rsid w:val="000A504B"/>
    <w:pPr>
      <w:spacing w:before="100" w:beforeAutospacing="1" w:after="100" w:afterAutospacing="1"/>
      <w:jc w:val="left"/>
    </w:pPr>
    <w:rPr>
      <w:rFonts w:ascii="Times New Roman" w:hAnsi="Times New Roman" w:cs="Times New Roman"/>
      <w:szCs w:val="24"/>
      <w:lang w:eastAsia="es-MX"/>
    </w:rPr>
  </w:style>
  <w:style w:type="paragraph" w:customStyle="1" w:styleId="Cuerpo">
    <w:name w:val="Cuerpo"/>
    <w:rsid w:val="004B7B99"/>
    <w:pPr>
      <w:pBdr>
        <w:top w:val="nil"/>
        <w:left w:val="nil"/>
        <w:bottom w:val="nil"/>
        <w:right w:val="nil"/>
        <w:between w:val="nil"/>
        <w:bar w:val="nil"/>
      </w:pBdr>
    </w:pPr>
    <w:rPr>
      <w:rFonts w:ascii="Calibri" w:eastAsia="Calibri" w:hAnsi="Calibri" w:cs="Calibri"/>
      <w:color w:val="000000"/>
      <w:sz w:val="22"/>
      <w:szCs w:val="22"/>
      <w:u w:color="000000"/>
      <w:bdr w:val="nil"/>
      <w:lang w:val="es-ES_tradnl"/>
    </w:rPr>
  </w:style>
  <w:style w:type="character" w:customStyle="1" w:styleId="Cuerpodeltexto4">
    <w:name w:val="Cuerpo del texto (4)_"/>
    <w:basedOn w:val="Fuentedeprrafopredeter"/>
    <w:link w:val="Cuerpodeltexto40"/>
    <w:rsid w:val="00E64528"/>
    <w:rPr>
      <w:rFonts w:ascii="Verdana" w:eastAsia="Verdana" w:hAnsi="Verdana" w:cs="Verdana"/>
      <w:b/>
      <w:bCs/>
      <w:shd w:val="clear" w:color="auto" w:fill="FFFFFF"/>
    </w:rPr>
  </w:style>
  <w:style w:type="paragraph" w:customStyle="1" w:styleId="Cuerpodeltexto40">
    <w:name w:val="Cuerpo del texto (4)"/>
    <w:basedOn w:val="Normal"/>
    <w:link w:val="Cuerpodeltexto4"/>
    <w:rsid w:val="00E64528"/>
    <w:pPr>
      <w:widowControl w:val="0"/>
      <w:shd w:val="clear" w:color="auto" w:fill="FFFFFF"/>
      <w:spacing w:after="820" w:line="264" w:lineRule="exact"/>
      <w:jc w:val="left"/>
    </w:pPr>
    <w:rPr>
      <w:rFonts w:ascii="Verdana" w:eastAsia="Verdana" w:hAnsi="Verdana" w:cs="Verdana"/>
      <w:b/>
      <w:bCs/>
      <w:sz w:val="20"/>
      <w:szCs w:val="20"/>
    </w:rPr>
  </w:style>
  <w:style w:type="character" w:customStyle="1" w:styleId="Cuerpodeltexto4Espaciado3pto">
    <w:name w:val="Cuerpo del texto (4) + Espaciado 3 pto"/>
    <w:basedOn w:val="Cuerpodeltexto4"/>
    <w:rsid w:val="00E64528"/>
    <w:rPr>
      <w:rFonts w:ascii="Verdana" w:eastAsia="Verdana" w:hAnsi="Verdana" w:cs="Verdana"/>
      <w:b/>
      <w:bCs/>
      <w:color w:val="000000"/>
      <w:spacing w:val="70"/>
      <w:w w:val="100"/>
      <w:position w:val="0"/>
      <w:shd w:val="clear" w:color="auto" w:fill="FFFFFF"/>
      <w:lang w:val="es-ES" w:eastAsia="es-ES" w:bidi="es-ES"/>
    </w:rPr>
  </w:style>
  <w:style w:type="character" w:customStyle="1" w:styleId="Ttulo20">
    <w:name w:val="Título #2_"/>
    <w:basedOn w:val="Fuentedeprrafopredeter"/>
    <w:link w:val="Ttulo21"/>
    <w:rsid w:val="00E64528"/>
    <w:rPr>
      <w:rFonts w:ascii="Verdana" w:eastAsia="Verdana" w:hAnsi="Verdana" w:cs="Verdana"/>
      <w:b/>
      <w:bCs/>
      <w:shd w:val="clear" w:color="auto" w:fill="FFFFFF"/>
    </w:rPr>
  </w:style>
  <w:style w:type="paragraph" w:customStyle="1" w:styleId="Ttulo21">
    <w:name w:val="Título #2"/>
    <w:basedOn w:val="Normal"/>
    <w:link w:val="Ttulo20"/>
    <w:rsid w:val="00E64528"/>
    <w:pPr>
      <w:widowControl w:val="0"/>
      <w:shd w:val="clear" w:color="auto" w:fill="FFFFFF"/>
      <w:spacing w:before="520" w:after="520" w:line="269" w:lineRule="exact"/>
      <w:jc w:val="center"/>
      <w:outlineLvl w:val="1"/>
    </w:pPr>
    <w:rPr>
      <w:rFonts w:ascii="Verdana" w:eastAsia="Verdana" w:hAnsi="Verdana" w:cs="Verdana"/>
      <w:b/>
      <w:bCs/>
      <w:sz w:val="20"/>
      <w:szCs w:val="20"/>
    </w:rPr>
  </w:style>
  <w:style w:type="character" w:styleId="Textoennegrita">
    <w:name w:val="Strong"/>
    <w:basedOn w:val="Fuentedeprrafopredeter"/>
    <w:uiPriority w:val="22"/>
    <w:qFormat/>
    <w:rsid w:val="00F45E79"/>
    <w:rPr>
      <w:b/>
      <w:bCs/>
    </w:rPr>
  </w:style>
  <w:style w:type="paragraph" w:customStyle="1" w:styleId="font5">
    <w:name w:val="font5"/>
    <w:basedOn w:val="Normal"/>
    <w:rsid w:val="00F965A2"/>
    <w:pPr>
      <w:spacing w:before="100" w:beforeAutospacing="1" w:after="100" w:afterAutospacing="1"/>
      <w:jc w:val="left"/>
    </w:pPr>
    <w:rPr>
      <w:rFonts w:ascii="Calibri" w:hAnsi="Calibri" w:cs="Calibri"/>
      <w:color w:val="FF0000"/>
      <w:sz w:val="22"/>
      <w:szCs w:val="22"/>
      <w:lang w:eastAsia="es-MX"/>
    </w:rPr>
  </w:style>
  <w:style w:type="paragraph" w:customStyle="1" w:styleId="xl65">
    <w:name w:val="xl65"/>
    <w:basedOn w:val="Normal"/>
    <w:rsid w:val="00F965A2"/>
    <w:pPr>
      <w:pBdr>
        <w:top w:val="single" w:sz="8" w:space="0" w:color="7F7F7F"/>
        <w:left w:val="single" w:sz="8" w:space="0" w:color="7F7F7F"/>
      </w:pBdr>
      <w:spacing w:before="100" w:beforeAutospacing="1" w:after="100" w:afterAutospacing="1"/>
      <w:jc w:val="center"/>
      <w:textAlignment w:val="top"/>
    </w:pPr>
    <w:rPr>
      <w:rFonts w:ascii="Calibri" w:hAnsi="Calibri" w:cs="Calibri"/>
      <w:b/>
      <w:bCs/>
      <w:szCs w:val="24"/>
      <w:lang w:eastAsia="es-MX"/>
    </w:rPr>
  </w:style>
  <w:style w:type="paragraph" w:customStyle="1" w:styleId="xl66">
    <w:name w:val="xl66"/>
    <w:basedOn w:val="Normal"/>
    <w:rsid w:val="00F965A2"/>
    <w:pPr>
      <w:pBdr>
        <w:top w:val="single" w:sz="8" w:space="0" w:color="7F7F7F"/>
      </w:pBdr>
      <w:spacing w:before="100" w:beforeAutospacing="1" w:after="100" w:afterAutospacing="1"/>
      <w:jc w:val="left"/>
    </w:pPr>
    <w:rPr>
      <w:rFonts w:ascii="Calibri" w:hAnsi="Calibri" w:cs="Calibri"/>
      <w:szCs w:val="24"/>
      <w:lang w:eastAsia="es-MX"/>
    </w:rPr>
  </w:style>
  <w:style w:type="paragraph" w:customStyle="1" w:styleId="xl67">
    <w:name w:val="xl67"/>
    <w:basedOn w:val="Normal"/>
    <w:rsid w:val="00F965A2"/>
    <w:pPr>
      <w:spacing w:before="100" w:beforeAutospacing="1" w:after="100" w:afterAutospacing="1"/>
      <w:jc w:val="right"/>
    </w:pPr>
    <w:rPr>
      <w:rFonts w:ascii="Calibri" w:hAnsi="Calibri" w:cs="Calibri"/>
      <w:szCs w:val="24"/>
      <w:lang w:eastAsia="es-MX"/>
    </w:rPr>
  </w:style>
  <w:style w:type="paragraph" w:customStyle="1" w:styleId="xl68">
    <w:name w:val="xl68"/>
    <w:basedOn w:val="Normal"/>
    <w:rsid w:val="00F965A2"/>
    <w:pPr>
      <w:spacing w:before="100" w:beforeAutospacing="1" w:after="100" w:afterAutospacing="1"/>
      <w:jc w:val="right"/>
    </w:pPr>
    <w:rPr>
      <w:rFonts w:ascii="Calibri" w:hAnsi="Calibri" w:cs="Calibri"/>
      <w:szCs w:val="24"/>
      <w:lang w:eastAsia="es-MX"/>
    </w:rPr>
  </w:style>
  <w:style w:type="paragraph" w:customStyle="1" w:styleId="xl69">
    <w:name w:val="xl69"/>
    <w:basedOn w:val="Normal"/>
    <w:rsid w:val="00F965A2"/>
    <w:pPr>
      <w:pBdr>
        <w:top w:val="single" w:sz="4" w:space="0" w:color="000000"/>
        <w:left w:val="single" w:sz="4" w:space="0" w:color="000000"/>
        <w:bottom w:val="single" w:sz="4" w:space="0" w:color="000000"/>
      </w:pBdr>
      <w:spacing w:before="100" w:beforeAutospacing="1" w:after="100" w:afterAutospacing="1"/>
      <w:jc w:val="center"/>
    </w:pPr>
    <w:rPr>
      <w:rFonts w:ascii="Calibri" w:hAnsi="Calibri" w:cs="Calibri"/>
      <w:b/>
      <w:bCs/>
      <w:szCs w:val="24"/>
      <w:lang w:eastAsia="es-MX"/>
    </w:rPr>
  </w:style>
  <w:style w:type="paragraph" w:customStyle="1" w:styleId="xl70">
    <w:name w:val="xl70"/>
    <w:basedOn w:val="Normal"/>
    <w:rsid w:val="00F965A2"/>
    <w:pPr>
      <w:pBdr>
        <w:top w:val="single" w:sz="4" w:space="0" w:color="000000"/>
        <w:bottom w:val="single" w:sz="4" w:space="0" w:color="000000"/>
      </w:pBdr>
      <w:spacing w:before="100" w:beforeAutospacing="1" w:after="100" w:afterAutospacing="1"/>
      <w:jc w:val="left"/>
    </w:pPr>
    <w:rPr>
      <w:rFonts w:ascii="Calibri" w:hAnsi="Calibri" w:cs="Calibri"/>
      <w:szCs w:val="24"/>
      <w:lang w:eastAsia="es-MX"/>
    </w:rPr>
  </w:style>
  <w:style w:type="paragraph" w:customStyle="1" w:styleId="xl71">
    <w:name w:val="xl71"/>
    <w:basedOn w:val="Normal"/>
    <w:rsid w:val="00F965A2"/>
    <w:pPr>
      <w:pBdr>
        <w:top w:val="single" w:sz="4" w:space="0" w:color="000000"/>
        <w:bottom w:val="single" w:sz="4" w:space="0" w:color="000000"/>
        <w:right w:val="single" w:sz="4" w:space="0" w:color="000000"/>
      </w:pBdr>
      <w:spacing w:before="100" w:beforeAutospacing="1" w:after="100" w:afterAutospacing="1"/>
      <w:jc w:val="left"/>
    </w:pPr>
    <w:rPr>
      <w:rFonts w:ascii="Calibri" w:hAnsi="Calibri" w:cs="Calibri"/>
      <w:szCs w:val="24"/>
      <w:lang w:eastAsia="es-MX"/>
    </w:rPr>
  </w:style>
  <w:style w:type="paragraph" w:customStyle="1" w:styleId="xl72">
    <w:name w:val="xl72"/>
    <w:basedOn w:val="Normal"/>
    <w:rsid w:val="00F965A2"/>
    <w:pPr>
      <w:pBdr>
        <w:top w:val="single" w:sz="4" w:space="0" w:color="000000"/>
        <w:left w:val="single" w:sz="4" w:space="0" w:color="000000"/>
        <w:right w:val="single" w:sz="4" w:space="0" w:color="000000"/>
      </w:pBdr>
      <w:shd w:val="clear" w:color="00A79D" w:fill="00A79D"/>
      <w:spacing w:before="100" w:beforeAutospacing="1" w:after="100" w:afterAutospacing="1"/>
      <w:jc w:val="center"/>
      <w:textAlignment w:val="center"/>
    </w:pPr>
    <w:rPr>
      <w:rFonts w:ascii="Calibri" w:hAnsi="Calibri" w:cs="Calibri"/>
      <w:b/>
      <w:bCs/>
      <w:szCs w:val="24"/>
      <w:lang w:eastAsia="es-MX"/>
    </w:rPr>
  </w:style>
  <w:style w:type="paragraph" w:customStyle="1" w:styleId="xl73">
    <w:name w:val="xl73"/>
    <w:basedOn w:val="Normal"/>
    <w:rsid w:val="00F965A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Calibri" w:hAnsi="Calibri" w:cs="Calibri"/>
      <w:szCs w:val="24"/>
      <w:lang w:eastAsia="es-MX"/>
    </w:rPr>
  </w:style>
  <w:style w:type="paragraph" w:customStyle="1" w:styleId="xl74">
    <w:name w:val="xl74"/>
    <w:basedOn w:val="Normal"/>
    <w:rsid w:val="00F965A2"/>
    <w:pPr>
      <w:pBdr>
        <w:top w:val="single" w:sz="4" w:space="0" w:color="000000"/>
        <w:left w:val="single" w:sz="4" w:space="0" w:color="000000"/>
        <w:right w:val="single" w:sz="4" w:space="0" w:color="000000"/>
      </w:pBdr>
      <w:shd w:val="clear" w:color="00A79D" w:fill="00A79D"/>
      <w:spacing w:before="100" w:beforeAutospacing="1" w:after="100" w:afterAutospacing="1"/>
      <w:jc w:val="center"/>
      <w:textAlignment w:val="center"/>
    </w:pPr>
    <w:rPr>
      <w:rFonts w:ascii="Calibri" w:hAnsi="Calibri" w:cs="Calibri"/>
      <w:b/>
      <w:bCs/>
      <w:szCs w:val="24"/>
      <w:lang w:eastAsia="es-MX"/>
    </w:rPr>
  </w:style>
  <w:style w:type="paragraph" w:customStyle="1" w:styleId="xl75">
    <w:name w:val="xl75"/>
    <w:basedOn w:val="Normal"/>
    <w:rsid w:val="00F965A2"/>
    <w:pPr>
      <w:pBdr>
        <w:left w:val="single" w:sz="4" w:space="0" w:color="000000"/>
        <w:bottom w:val="single" w:sz="4" w:space="0" w:color="000000"/>
        <w:right w:val="single" w:sz="4" w:space="0" w:color="000000"/>
      </w:pBdr>
      <w:spacing w:before="100" w:beforeAutospacing="1" w:after="100" w:afterAutospacing="1"/>
      <w:jc w:val="left"/>
    </w:pPr>
    <w:rPr>
      <w:rFonts w:ascii="Calibri" w:hAnsi="Calibri" w:cs="Calibri"/>
      <w:szCs w:val="24"/>
      <w:lang w:eastAsia="es-MX"/>
    </w:rPr>
  </w:style>
  <w:style w:type="paragraph" w:customStyle="1" w:styleId="xl76">
    <w:name w:val="xl76"/>
    <w:basedOn w:val="Normal"/>
    <w:rsid w:val="00F965A2"/>
    <w:pPr>
      <w:pBdr>
        <w:top w:val="single" w:sz="4" w:space="0" w:color="000000"/>
        <w:left w:val="single" w:sz="4" w:space="0" w:color="000000"/>
        <w:bottom w:val="single" w:sz="4" w:space="0" w:color="000000"/>
        <w:right w:val="single" w:sz="4" w:space="0" w:color="000000"/>
      </w:pBdr>
      <w:shd w:val="clear" w:color="4472C4" w:fill="4472C4"/>
      <w:spacing w:before="100" w:beforeAutospacing="1" w:after="100" w:afterAutospacing="1"/>
      <w:jc w:val="right"/>
    </w:pPr>
    <w:rPr>
      <w:rFonts w:ascii="Calibri" w:hAnsi="Calibri" w:cs="Calibri"/>
      <w:b/>
      <w:bCs/>
      <w:color w:val="FFFFFF"/>
      <w:szCs w:val="24"/>
      <w:lang w:eastAsia="es-MX"/>
    </w:rPr>
  </w:style>
  <w:style w:type="paragraph" w:customStyle="1" w:styleId="xl77">
    <w:name w:val="xl77"/>
    <w:basedOn w:val="Normal"/>
    <w:rsid w:val="00F965A2"/>
    <w:pPr>
      <w:pBdr>
        <w:top w:val="single" w:sz="4" w:space="0" w:color="000000"/>
        <w:left w:val="single" w:sz="4" w:space="0" w:color="000000"/>
        <w:bottom w:val="single" w:sz="4" w:space="0" w:color="000000"/>
        <w:right w:val="single" w:sz="4" w:space="0" w:color="000000"/>
      </w:pBdr>
      <w:shd w:val="clear" w:color="4472C4" w:fill="4472C4"/>
      <w:spacing w:before="100" w:beforeAutospacing="1" w:after="100" w:afterAutospacing="1"/>
      <w:jc w:val="right"/>
    </w:pPr>
    <w:rPr>
      <w:rFonts w:ascii="Calibri" w:hAnsi="Calibri" w:cs="Calibri"/>
      <w:b/>
      <w:bCs/>
      <w:color w:val="FFFFFF"/>
      <w:szCs w:val="24"/>
      <w:lang w:eastAsia="es-MX"/>
    </w:rPr>
  </w:style>
  <w:style w:type="paragraph" w:customStyle="1" w:styleId="xl78">
    <w:name w:val="xl78"/>
    <w:basedOn w:val="Normal"/>
    <w:rsid w:val="00F965A2"/>
    <w:pPr>
      <w:pBdr>
        <w:top w:val="single" w:sz="4" w:space="0" w:color="000000"/>
        <w:left w:val="single" w:sz="4" w:space="0" w:color="000000"/>
        <w:bottom w:val="single" w:sz="4" w:space="0" w:color="000000"/>
        <w:right w:val="single" w:sz="4" w:space="0" w:color="000000"/>
      </w:pBdr>
      <w:shd w:val="clear" w:color="00A79D" w:fill="00A79D"/>
      <w:spacing w:before="100" w:beforeAutospacing="1" w:after="100" w:afterAutospacing="1"/>
      <w:jc w:val="center"/>
      <w:textAlignment w:val="center"/>
    </w:pPr>
    <w:rPr>
      <w:rFonts w:ascii="Calibri" w:hAnsi="Calibri" w:cs="Calibri"/>
      <w:b/>
      <w:bCs/>
      <w:szCs w:val="24"/>
      <w:lang w:eastAsia="es-MX"/>
    </w:rPr>
  </w:style>
  <w:style w:type="paragraph" w:customStyle="1" w:styleId="xl79">
    <w:name w:val="xl79"/>
    <w:basedOn w:val="Normal"/>
    <w:rsid w:val="00F965A2"/>
    <w:pPr>
      <w:pBdr>
        <w:top w:val="single" w:sz="4" w:space="0" w:color="000000"/>
        <w:left w:val="single" w:sz="4" w:space="0" w:color="000000"/>
        <w:bottom w:val="single" w:sz="4" w:space="0" w:color="000000"/>
        <w:right w:val="single" w:sz="4" w:space="0" w:color="000000"/>
      </w:pBdr>
      <w:shd w:val="clear" w:color="00A79D" w:fill="00A79D"/>
      <w:spacing w:before="100" w:beforeAutospacing="1" w:after="100" w:afterAutospacing="1"/>
      <w:jc w:val="left"/>
      <w:textAlignment w:val="center"/>
    </w:pPr>
    <w:rPr>
      <w:rFonts w:ascii="Calibri" w:hAnsi="Calibri" w:cs="Calibri"/>
      <w:b/>
      <w:bCs/>
      <w:szCs w:val="24"/>
      <w:lang w:eastAsia="es-MX"/>
    </w:rPr>
  </w:style>
  <w:style w:type="paragraph" w:customStyle="1" w:styleId="xl80">
    <w:name w:val="xl80"/>
    <w:basedOn w:val="Normal"/>
    <w:rsid w:val="00F965A2"/>
    <w:pPr>
      <w:pBdr>
        <w:top w:val="single" w:sz="4" w:space="0" w:color="000000"/>
        <w:left w:val="single" w:sz="4" w:space="0" w:color="000000"/>
        <w:bottom w:val="single" w:sz="4" w:space="0" w:color="000000"/>
        <w:right w:val="single" w:sz="4" w:space="0" w:color="000000"/>
      </w:pBdr>
      <w:shd w:val="clear" w:color="00A79D" w:fill="00A79D"/>
      <w:spacing w:before="100" w:beforeAutospacing="1" w:after="100" w:afterAutospacing="1"/>
      <w:jc w:val="right"/>
      <w:textAlignment w:val="center"/>
    </w:pPr>
    <w:rPr>
      <w:rFonts w:ascii="Calibri" w:hAnsi="Calibri" w:cs="Calibri"/>
      <w:b/>
      <w:bCs/>
      <w:szCs w:val="24"/>
      <w:lang w:eastAsia="es-MX"/>
    </w:rPr>
  </w:style>
  <w:style w:type="paragraph" w:customStyle="1" w:styleId="xl81">
    <w:name w:val="xl81"/>
    <w:basedOn w:val="Normal"/>
    <w:rsid w:val="00F965A2"/>
    <w:pPr>
      <w:pBdr>
        <w:top w:val="single" w:sz="4" w:space="0" w:color="000000"/>
        <w:left w:val="single" w:sz="4" w:space="0" w:color="000000"/>
        <w:bottom w:val="single" w:sz="4" w:space="0" w:color="000000"/>
        <w:right w:val="single" w:sz="4" w:space="0" w:color="000000"/>
      </w:pBdr>
      <w:shd w:val="clear" w:color="00A79D" w:fill="00A79D"/>
      <w:spacing w:before="100" w:beforeAutospacing="1" w:after="100" w:afterAutospacing="1"/>
      <w:jc w:val="right"/>
      <w:textAlignment w:val="center"/>
    </w:pPr>
    <w:rPr>
      <w:rFonts w:ascii="Calibri" w:hAnsi="Calibri" w:cs="Calibri"/>
      <w:b/>
      <w:bCs/>
      <w:szCs w:val="24"/>
      <w:lang w:eastAsia="es-MX"/>
    </w:rPr>
  </w:style>
  <w:style w:type="paragraph" w:customStyle="1" w:styleId="xl82">
    <w:name w:val="xl82"/>
    <w:basedOn w:val="Normal"/>
    <w:rsid w:val="00F965A2"/>
    <w:pPr>
      <w:pBdr>
        <w:top w:val="single" w:sz="4" w:space="0" w:color="000000"/>
        <w:left w:val="single" w:sz="4" w:space="0" w:color="000000"/>
        <w:bottom w:val="single" w:sz="4" w:space="0" w:color="000000"/>
        <w:right w:val="single" w:sz="4" w:space="0" w:color="000000"/>
      </w:pBdr>
      <w:shd w:val="clear" w:color="FFF2D4" w:fill="FFF2D4"/>
      <w:spacing w:before="100" w:beforeAutospacing="1" w:after="100" w:afterAutospacing="1"/>
      <w:jc w:val="center"/>
      <w:textAlignment w:val="center"/>
    </w:pPr>
    <w:rPr>
      <w:rFonts w:ascii="Calibri" w:hAnsi="Calibri" w:cs="Calibri"/>
      <w:b/>
      <w:bCs/>
      <w:szCs w:val="24"/>
      <w:lang w:eastAsia="es-MX"/>
    </w:rPr>
  </w:style>
  <w:style w:type="paragraph" w:customStyle="1" w:styleId="xl83">
    <w:name w:val="xl83"/>
    <w:basedOn w:val="Normal"/>
    <w:rsid w:val="00F965A2"/>
    <w:pPr>
      <w:pBdr>
        <w:top w:val="single" w:sz="4" w:space="0" w:color="000000"/>
        <w:left w:val="single" w:sz="4" w:space="0" w:color="000000"/>
        <w:bottom w:val="single" w:sz="4" w:space="0" w:color="000000"/>
        <w:right w:val="single" w:sz="4" w:space="0" w:color="000000"/>
      </w:pBdr>
      <w:shd w:val="clear" w:color="FFF2D4" w:fill="FFF2D4"/>
      <w:spacing w:before="100" w:beforeAutospacing="1" w:after="100" w:afterAutospacing="1"/>
      <w:jc w:val="left"/>
      <w:textAlignment w:val="center"/>
    </w:pPr>
    <w:rPr>
      <w:rFonts w:ascii="Calibri" w:hAnsi="Calibri" w:cs="Calibri"/>
      <w:b/>
      <w:bCs/>
      <w:szCs w:val="24"/>
      <w:lang w:eastAsia="es-MX"/>
    </w:rPr>
  </w:style>
  <w:style w:type="paragraph" w:customStyle="1" w:styleId="xl84">
    <w:name w:val="xl84"/>
    <w:basedOn w:val="Normal"/>
    <w:rsid w:val="00F965A2"/>
    <w:pPr>
      <w:pBdr>
        <w:top w:val="single" w:sz="4" w:space="0" w:color="000000"/>
        <w:left w:val="single" w:sz="4" w:space="0" w:color="000000"/>
        <w:bottom w:val="single" w:sz="4" w:space="0" w:color="000000"/>
        <w:right w:val="single" w:sz="4" w:space="0" w:color="000000"/>
      </w:pBdr>
      <w:shd w:val="clear" w:color="FFF2D4" w:fill="FFF2D4"/>
      <w:spacing w:before="100" w:beforeAutospacing="1" w:after="100" w:afterAutospacing="1"/>
      <w:jc w:val="right"/>
      <w:textAlignment w:val="center"/>
    </w:pPr>
    <w:rPr>
      <w:rFonts w:ascii="Calibri" w:hAnsi="Calibri" w:cs="Calibri"/>
      <w:b/>
      <w:bCs/>
      <w:szCs w:val="24"/>
      <w:lang w:eastAsia="es-MX"/>
    </w:rPr>
  </w:style>
  <w:style w:type="paragraph" w:customStyle="1" w:styleId="xl85">
    <w:name w:val="xl85"/>
    <w:basedOn w:val="Normal"/>
    <w:rsid w:val="00F965A2"/>
    <w:pPr>
      <w:pBdr>
        <w:top w:val="single" w:sz="4" w:space="0" w:color="000000"/>
        <w:left w:val="single" w:sz="4" w:space="0" w:color="000000"/>
        <w:bottom w:val="single" w:sz="4" w:space="0" w:color="000000"/>
        <w:right w:val="single" w:sz="4" w:space="0" w:color="000000"/>
      </w:pBdr>
      <w:shd w:val="clear" w:color="FFF2D4" w:fill="FFF2D4"/>
      <w:spacing w:before="100" w:beforeAutospacing="1" w:after="100" w:afterAutospacing="1"/>
      <w:jc w:val="right"/>
      <w:textAlignment w:val="center"/>
    </w:pPr>
    <w:rPr>
      <w:rFonts w:ascii="Calibri" w:hAnsi="Calibri" w:cs="Calibri"/>
      <w:b/>
      <w:bCs/>
      <w:szCs w:val="24"/>
      <w:lang w:eastAsia="es-MX"/>
    </w:rPr>
  </w:style>
  <w:style w:type="paragraph" w:customStyle="1" w:styleId="xl86">
    <w:name w:val="xl86"/>
    <w:basedOn w:val="Normal"/>
    <w:rsid w:val="00F965A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cs="Calibri"/>
      <w:szCs w:val="24"/>
      <w:lang w:eastAsia="es-MX"/>
    </w:rPr>
  </w:style>
  <w:style w:type="paragraph" w:customStyle="1" w:styleId="xl87">
    <w:name w:val="xl87"/>
    <w:basedOn w:val="Normal"/>
    <w:rsid w:val="00F965A2"/>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Calibri" w:hAnsi="Calibri" w:cs="Calibri"/>
      <w:szCs w:val="24"/>
      <w:lang w:eastAsia="es-MX"/>
    </w:rPr>
  </w:style>
  <w:style w:type="paragraph" w:customStyle="1" w:styleId="xl88">
    <w:name w:val="xl88"/>
    <w:basedOn w:val="Normal"/>
    <w:rsid w:val="00F965A2"/>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right"/>
      <w:textAlignment w:val="top"/>
    </w:pPr>
    <w:rPr>
      <w:rFonts w:ascii="Calibri" w:hAnsi="Calibri" w:cs="Calibri"/>
      <w:szCs w:val="24"/>
      <w:lang w:eastAsia="es-MX"/>
    </w:rPr>
  </w:style>
  <w:style w:type="paragraph" w:customStyle="1" w:styleId="xl89">
    <w:name w:val="xl89"/>
    <w:basedOn w:val="Normal"/>
    <w:rsid w:val="00F965A2"/>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Calibri" w:hAnsi="Calibri" w:cs="Calibri"/>
      <w:szCs w:val="24"/>
      <w:lang w:eastAsia="es-MX"/>
    </w:rPr>
  </w:style>
  <w:style w:type="paragraph" w:customStyle="1" w:styleId="xl90">
    <w:name w:val="xl90"/>
    <w:basedOn w:val="Normal"/>
    <w:rsid w:val="00F965A2"/>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right"/>
      <w:textAlignment w:val="top"/>
    </w:pPr>
    <w:rPr>
      <w:rFonts w:ascii="Calibri" w:hAnsi="Calibri" w:cs="Calibri"/>
      <w:color w:val="FF0000"/>
      <w:szCs w:val="24"/>
      <w:lang w:eastAsia="es-MX"/>
    </w:rPr>
  </w:style>
  <w:style w:type="paragraph" w:customStyle="1" w:styleId="xl91">
    <w:name w:val="xl91"/>
    <w:basedOn w:val="Normal"/>
    <w:rsid w:val="00F965A2"/>
    <w:pPr>
      <w:pBdr>
        <w:top w:val="single" w:sz="4" w:space="0" w:color="000000"/>
        <w:left w:val="single" w:sz="4" w:space="0" w:color="000000"/>
        <w:bottom w:val="single" w:sz="4" w:space="0" w:color="000000"/>
        <w:right w:val="single" w:sz="4" w:space="0" w:color="000000"/>
      </w:pBdr>
      <w:shd w:val="clear" w:color="FFF2D4" w:fill="FFF2D4"/>
      <w:spacing w:before="100" w:beforeAutospacing="1" w:after="100" w:afterAutospacing="1"/>
      <w:jc w:val="left"/>
      <w:textAlignment w:val="center"/>
    </w:pPr>
    <w:rPr>
      <w:rFonts w:ascii="Calibri" w:hAnsi="Calibri" w:cs="Calibri"/>
      <w:b/>
      <w:bCs/>
      <w:szCs w:val="24"/>
      <w:lang w:eastAsia="es-MX"/>
    </w:rPr>
  </w:style>
  <w:style w:type="paragraph" w:customStyle="1" w:styleId="xl92">
    <w:name w:val="xl92"/>
    <w:basedOn w:val="Normal"/>
    <w:rsid w:val="00F965A2"/>
    <w:pPr>
      <w:pBdr>
        <w:top w:val="single" w:sz="4" w:space="0" w:color="000000"/>
        <w:left w:val="single" w:sz="4" w:space="0" w:color="000000"/>
        <w:bottom w:val="single" w:sz="4" w:space="0" w:color="000000"/>
        <w:right w:val="single" w:sz="4" w:space="0" w:color="000000"/>
      </w:pBdr>
      <w:shd w:val="clear" w:color="FFF2D4" w:fill="FFF2D4"/>
      <w:spacing w:before="100" w:beforeAutospacing="1" w:after="100" w:afterAutospacing="1"/>
      <w:jc w:val="center"/>
      <w:textAlignment w:val="center"/>
    </w:pPr>
    <w:rPr>
      <w:rFonts w:ascii="Calibri" w:hAnsi="Calibri" w:cs="Calibri"/>
      <w:b/>
      <w:bCs/>
      <w:szCs w:val="24"/>
      <w:lang w:eastAsia="es-MX"/>
    </w:rPr>
  </w:style>
  <w:style w:type="paragraph" w:customStyle="1" w:styleId="xl93">
    <w:name w:val="xl93"/>
    <w:basedOn w:val="Normal"/>
    <w:rsid w:val="00F965A2"/>
    <w:pPr>
      <w:pBdr>
        <w:top w:val="single" w:sz="4" w:space="0" w:color="000000"/>
        <w:left w:val="single" w:sz="4" w:space="0" w:color="000000"/>
        <w:bottom w:val="single" w:sz="4" w:space="0" w:color="000000"/>
        <w:right w:val="single" w:sz="4" w:space="0" w:color="000000"/>
      </w:pBdr>
      <w:shd w:val="clear" w:color="FFF2D4" w:fill="FFF2D4"/>
      <w:spacing w:before="100" w:beforeAutospacing="1" w:after="100" w:afterAutospacing="1"/>
      <w:jc w:val="right"/>
      <w:textAlignment w:val="center"/>
    </w:pPr>
    <w:rPr>
      <w:rFonts w:ascii="Calibri" w:hAnsi="Calibri" w:cs="Calibri"/>
      <w:b/>
      <w:bCs/>
      <w:szCs w:val="24"/>
      <w:lang w:eastAsia="es-MX"/>
    </w:rPr>
  </w:style>
  <w:style w:type="paragraph" w:customStyle="1" w:styleId="xl94">
    <w:name w:val="xl94"/>
    <w:basedOn w:val="Normal"/>
    <w:rsid w:val="00F965A2"/>
    <w:pPr>
      <w:pBdr>
        <w:top w:val="single" w:sz="4" w:space="0" w:color="000000"/>
        <w:left w:val="single" w:sz="4" w:space="0" w:color="000000"/>
        <w:bottom w:val="single" w:sz="4" w:space="0" w:color="000000"/>
        <w:right w:val="single" w:sz="4" w:space="0" w:color="000000"/>
      </w:pBdr>
      <w:shd w:val="clear" w:color="FFF2D4" w:fill="FFF2D4"/>
      <w:spacing w:before="100" w:beforeAutospacing="1" w:after="100" w:afterAutospacing="1"/>
      <w:jc w:val="right"/>
      <w:textAlignment w:val="center"/>
    </w:pPr>
    <w:rPr>
      <w:rFonts w:ascii="Calibri" w:hAnsi="Calibri" w:cs="Calibri"/>
      <w:b/>
      <w:bCs/>
      <w:szCs w:val="24"/>
      <w:lang w:eastAsia="es-MX"/>
    </w:rPr>
  </w:style>
  <w:style w:type="paragraph" w:customStyle="1" w:styleId="xl95">
    <w:name w:val="xl95"/>
    <w:basedOn w:val="Normal"/>
    <w:rsid w:val="00F965A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Calibri" w:hAnsi="Calibri" w:cs="Calibri"/>
      <w:szCs w:val="24"/>
      <w:lang w:eastAsia="es-MX"/>
    </w:rPr>
  </w:style>
  <w:style w:type="paragraph" w:customStyle="1" w:styleId="xl96">
    <w:name w:val="xl96"/>
    <w:basedOn w:val="Normal"/>
    <w:rsid w:val="00F965A2"/>
    <w:pPr>
      <w:pBdr>
        <w:top w:val="single" w:sz="4" w:space="0" w:color="000000"/>
        <w:left w:val="single" w:sz="4" w:space="0" w:color="000000"/>
        <w:bottom w:val="single" w:sz="4" w:space="0" w:color="000000"/>
        <w:right w:val="single" w:sz="4" w:space="0" w:color="000000"/>
      </w:pBdr>
      <w:shd w:val="clear" w:color="FFF2D4" w:fill="FFF2D4"/>
      <w:spacing w:before="100" w:beforeAutospacing="1" w:after="100" w:afterAutospacing="1"/>
      <w:jc w:val="left"/>
      <w:textAlignment w:val="center"/>
    </w:pPr>
    <w:rPr>
      <w:rFonts w:ascii="Calibri" w:hAnsi="Calibri" w:cs="Calibri"/>
      <w:szCs w:val="24"/>
      <w:lang w:eastAsia="es-MX"/>
    </w:rPr>
  </w:style>
  <w:style w:type="paragraph" w:customStyle="1" w:styleId="xl97">
    <w:name w:val="xl97"/>
    <w:basedOn w:val="Normal"/>
    <w:rsid w:val="00F965A2"/>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left"/>
      <w:textAlignment w:val="center"/>
    </w:pPr>
    <w:rPr>
      <w:rFonts w:ascii="Calibri" w:hAnsi="Calibri" w:cs="Calibri"/>
      <w:szCs w:val="24"/>
      <w:lang w:eastAsia="es-MX"/>
    </w:rPr>
  </w:style>
  <w:style w:type="paragraph" w:customStyle="1" w:styleId="xl98">
    <w:name w:val="xl98"/>
    <w:basedOn w:val="Normal"/>
    <w:rsid w:val="00F965A2"/>
    <w:pPr>
      <w:pBdr>
        <w:top w:val="single" w:sz="4" w:space="0" w:color="000000"/>
        <w:left w:val="single" w:sz="4" w:space="0" w:color="000000"/>
        <w:bottom w:val="single" w:sz="4" w:space="0" w:color="000000"/>
        <w:right w:val="single" w:sz="4" w:space="0" w:color="000000"/>
      </w:pBdr>
      <w:shd w:val="clear" w:color="FFF2D4" w:fill="FFF2D4"/>
      <w:spacing w:before="100" w:beforeAutospacing="1" w:after="100" w:afterAutospacing="1"/>
      <w:jc w:val="center"/>
      <w:textAlignment w:val="center"/>
    </w:pPr>
    <w:rPr>
      <w:rFonts w:ascii="Calibri" w:hAnsi="Calibri" w:cs="Calibri"/>
      <w:szCs w:val="24"/>
      <w:lang w:eastAsia="es-MX"/>
    </w:rPr>
  </w:style>
  <w:style w:type="paragraph" w:customStyle="1" w:styleId="xl99">
    <w:name w:val="xl99"/>
    <w:basedOn w:val="Normal"/>
    <w:rsid w:val="00F965A2"/>
    <w:pPr>
      <w:pBdr>
        <w:top w:val="single" w:sz="4" w:space="0" w:color="000000"/>
        <w:left w:val="single" w:sz="4" w:space="0" w:color="000000"/>
        <w:bottom w:val="single" w:sz="4" w:space="0" w:color="000000"/>
        <w:right w:val="single" w:sz="4" w:space="0" w:color="000000"/>
      </w:pBdr>
      <w:shd w:val="clear" w:color="FFF2D4" w:fill="FFF2D4"/>
      <w:spacing w:before="100" w:beforeAutospacing="1" w:after="100" w:afterAutospacing="1"/>
      <w:jc w:val="right"/>
      <w:textAlignment w:val="center"/>
    </w:pPr>
    <w:rPr>
      <w:rFonts w:ascii="Calibri" w:hAnsi="Calibri" w:cs="Calibri"/>
      <w:szCs w:val="24"/>
      <w:lang w:eastAsia="es-MX"/>
    </w:rPr>
  </w:style>
  <w:style w:type="paragraph" w:customStyle="1" w:styleId="xl100">
    <w:name w:val="xl100"/>
    <w:basedOn w:val="Normal"/>
    <w:rsid w:val="00F965A2"/>
    <w:pPr>
      <w:pBdr>
        <w:top w:val="single" w:sz="4" w:space="0" w:color="000000"/>
        <w:left w:val="single" w:sz="4" w:space="0" w:color="000000"/>
        <w:bottom w:val="single" w:sz="4" w:space="0" w:color="000000"/>
        <w:right w:val="single" w:sz="4" w:space="0" w:color="000000"/>
      </w:pBdr>
      <w:shd w:val="clear" w:color="FFF2D4" w:fill="FFF2D4"/>
      <w:spacing w:before="100" w:beforeAutospacing="1" w:after="100" w:afterAutospacing="1"/>
      <w:jc w:val="right"/>
      <w:textAlignment w:val="center"/>
    </w:pPr>
    <w:rPr>
      <w:rFonts w:ascii="Calibri" w:hAnsi="Calibri" w:cs="Calibri"/>
      <w:szCs w:val="24"/>
      <w:lang w:eastAsia="es-MX"/>
    </w:rPr>
  </w:style>
  <w:style w:type="paragraph" w:customStyle="1" w:styleId="xl101">
    <w:name w:val="xl101"/>
    <w:basedOn w:val="Normal"/>
    <w:rsid w:val="00F965A2"/>
    <w:pPr>
      <w:pBdr>
        <w:top w:val="single" w:sz="4" w:space="0" w:color="000000"/>
        <w:left w:val="single" w:sz="4" w:space="0" w:color="000000"/>
        <w:bottom w:val="single" w:sz="4" w:space="0" w:color="000000"/>
        <w:right w:val="single" w:sz="4" w:space="0" w:color="000000"/>
      </w:pBdr>
      <w:shd w:val="clear" w:color="00A79D" w:fill="00A79D"/>
      <w:spacing w:before="100" w:beforeAutospacing="1" w:after="100" w:afterAutospacing="1"/>
      <w:jc w:val="right"/>
      <w:textAlignment w:val="center"/>
    </w:pPr>
    <w:rPr>
      <w:rFonts w:ascii="Calibri" w:hAnsi="Calibri" w:cs="Calibri"/>
      <w:b/>
      <w:bCs/>
      <w:szCs w:val="24"/>
      <w:lang w:eastAsia="es-MX"/>
    </w:rPr>
  </w:style>
  <w:style w:type="paragraph" w:customStyle="1" w:styleId="xl102">
    <w:name w:val="xl102"/>
    <w:basedOn w:val="Normal"/>
    <w:rsid w:val="00F965A2"/>
    <w:pPr>
      <w:spacing w:before="100" w:beforeAutospacing="1" w:after="100" w:afterAutospacing="1"/>
      <w:jc w:val="left"/>
    </w:pPr>
    <w:rPr>
      <w:rFonts w:ascii="Calibri" w:hAnsi="Calibri" w:cs="Calibri"/>
      <w:szCs w:val="24"/>
      <w:lang w:eastAsia="es-MX"/>
    </w:rPr>
  </w:style>
  <w:style w:type="table" w:customStyle="1" w:styleId="TableGrid">
    <w:name w:val="TableGrid"/>
    <w:rsid w:val="006779FD"/>
    <w:rPr>
      <w:rFonts w:asciiTheme="minorHAnsi" w:eastAsiaTheme="minorEastAsia" w:hAnsiTheme="minorHAnsi" w:cstheme="minorBidi"/>
      <w:sz w:val="22"/>
      <w:szCs w:val="22"/>
      <w:lang w:eastAsia="es-MX"/>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243"/>
    <w:pPr>
      <w:jc w:val="both"/>
    </w:pPr>
    <w:rPr>
      <w:rFonts w:ascii="Arial" w:hAnsi="Arial" w:cs="Arial"/>
      <w:sz w:val="24"/>
      <w:szCs w:val="28"/>
    </w:rPr>
  </w:style>
  <w:style w:type="paragraph" w:styleId="Ttulo1">
    <w:name w:val="heading 1"/>
    <w:basedOn w:val="Normal"/>
    <w:next w:val="Normal"/>
    <w:link w:val="Ttulo1Car"/>
    <w:uiPriority w:val="9"/>
    <w:qFormat/>
    <w:rsid w:val="00B341CD"/>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unhideWhenUsed/>
    <w:qFormat/>
    <w:rsid w:val="00EB04B9"/>
    <w:pPr>
      <w:keepNext/>
      <w:keepLines/>
      <w:spacing w:before="200"/>
      <w:outlineLvl w:val="1"/>
    </w:pPr>
    <w:rPr>
      <w:rFonts w:ascii="Cambria" w:hAnsi="Cambria"/>
      <w:b/>
      <w:bCs/>
      <w:color w:val="4F81BD"/>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B341CD"/>
    <w:rPr>
      <w:rFonts w:ascii="Cambria" w:eastAsia="Times New Roman" w:hAnsi="Cambria" w:cs="Times New Roman"/>
      <w:b/>
      <w:bCs/>
      <w:kern w:val="32"/>
      <w:sz w:val="32"/>
      <w:szCs w:val="32"/>
      <w:lang w:val="es-ES" w:eastAsia="es-ES"/>
    </w:rPr>
  </w:style>
  <w:style w:type="character" w:customStyle="1" w:styleId="Ttulo2Car">
    <w:name w:val="Título 2 Car"/>
    <w:link w:val="Ttulo2"/>
    <w:uiPriority w:val="9"/>
    <w:rsid w:val="00EB04B9"/>
    <w:rPr>
      <w:rFonts w:ascii="Cambria" w:eastAsia="Times New Roman" w:hAnsi="Cambria" w:cs="Times New Roman"/>
      <w:b/>
      <w:bCs/>
      <w:color w:val="4F81BD"/>
      <w:sz w:val="26"/>
      <w:szCs w:val="26"/>
      <w:lang w:eastAsia="es-ES"/>
    </w:rPr>
  </w:style>
  <w:style w:type="table" w:styleId="Tablaconcuadrcula">
    <w:name w:val="Table Grid"/>
    <w:basedOn w:val="Tablanormal"/>
    <w:uiPriority w:val="39"/>
    <w:rsid w:val="003722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FF7565"/>
    <w:pPr>
      <w:tabs>
        <w:tab w:val="center" w:pos="4252"/>
        <w:tab w:val="right" w:pos="8504"/>
      </w:tabs>
    </w:pPr>
  </w:style>
  <w:style w:type="character" w:customStyle="1" w:styleId="EncabezadoCar">
    <w:name w:val="Encabezado Car"/>
    <w:link w:val="Encabezado"/>
    <w:uiPriority w:val="99"/>
    <w:rsid w:val="003207CB"/>
    <w:rPr>
      <w:sz w:val="24"/>
      <w:szCs w:val="24"/>
      <w:lang w:val="es-ES" w:eastAsia="es-ES"/>
    </w:rPr>
  </w:style>
  <w:style w:type="character" w:styleId="Nmerodepgina">
    <w:name w:val="page number"/>
    <w:basedOn w:val="Fuentedeprrafopredeter"/>
    <w:rsid w:val="00FF7565"/>
  </w:style>
  <w:style w:type="paragraph" w:styleId="Textodeglobo">
    <w:name w:val="Balloon Text"/>
    <w:basedOn w:val="Normal"/>
    <w:link w:val="TextodegloboCar"/>
    <w:semiHidden/>
    <w:rsid w:val="0036127C"/>
    <w:rPr>
      <w:rFonts w:ascii="Tahoma" w:hAnsi="Tahoma"/>
      <w:sz w:val="16"/>
      <w:szCs w:val="16"/>
    </w:rPr>
  </w:style>
  <w:style w:type="character" w:customStyle="1" w:styleId="TextodegloboCar">
    <w:name w:val="Texto de globo Car"/>
    <w:link w:val="Textodeglobo"/>
    <w:semiHidden/>
    <w:rsid w:val="003207CB"/>
    <w:rPr>
      <w:rFonts w:ascii="Tahoma" w:hAnsi="Tahoma" w:cs="Tahoma"/>
      <w:sz w:val="16"/>
      <w:szCs w:val="16"/>
      <w:lang w:val="es-ES" w:eastAsia="es-ES"/>
    </w:rPr>
  </w:style>
  <w:style w:type="paragraph" w:styleId="Piedepgina">
    <w:name w:val="footer"/>
    <w:basedOn w:val="Normal"/>
    <w:link w:val="PiedepginaCar"/>
    <w:uiPriority w:val="99"/>
    <w:rsid w:val="00320582"/>
    <w:pPr>
      <w:tabs>
        <w:tab w:val="center" w:pos="4419"/>
        <w:tab w:val="right" w:pos="8838"/>
      </w:tabs>
    </w:pPr>
  </w:style>
  <w:style w:type="character" w:customStyle="1" w:styleId="PiedepginaCar">
    <w:name w:val="Pie de página Car"/>
    <w:link w:val="Piedepgina"/>
    <w:uiPriority w:val="99"/>
    <w:rsid w:val="00320582"/>
    <w:rPr>
      <w:sz w:val="24"/>
      <w:szCs w:val="24"/>
      <w:lang w:val="es-ES" w:eastAsia="es-ES"/>
    </w:rPr>
  </w:style>
  <w:style w:type="paragraph" w:styleId="Textoindependiente">
    <w:name w:val="Body Text"/>
    <w:basedOn w:val="Normal"/>
    <w:link w:val="TextoindependienteCar"/>
    <w:rsid w:val="00EB04B9"/>
    <w:pPr>
      <w:spacing w:after="120"/>
    </w:pPr>
  </w:style>
  <w:style w:type="character" w:customStyle="1" w:styleId="TextoindependienteCar">
    <w:name w:val="Texto independiente Car"/>
    <w:link w:val="Textoindependiente"/>
    <w:rsid w:val="00EB04B9"/>
    <w:rPr>
      <w:sz w:val="24"/>
      <w:szCs w:val="24"/>
      <w:lang w:val="es-ES" w:eastAsia="es-ES"/>
    </w:rPr>
  </w:style>
  <w:style w:type="paragraph" w:styleId="Prrafodelista">
    <w:name w:val="List Paragraph"/>
    <w:basedOn w:val="Normal"/>
    <w:uiPriority w:val="34"/>
    <w:qFormat/>
    <w:rsid w:val="00EB04B9"/>
    <w:pPr>
      <w:ind w:left="720"/>
      <w:contextualSpacing/>
    </w:pPr>
    <w:rPr>
      <w:szCs w:val="20"/>
    </w:rPr>
  </w:style>
  <w:style w:type="paragraph" w:styleId="Sinespaciado">
    <w:name w:val="No Spacing"/>
    <w:uiPriority w:val="1"/>
    <w:qFormat/>
    <w:rsid w:val="00946A48"/>
    <w:rPr>
      <w:rFonts w:ascii="Calibri" w:eastAsia="Calibri" w:hAnsi="Calibri"/>
      <w:noProof/>
      <w:sz w:val="22"/>
      <w:szCs w:val="22"/>
      <w:lang w:eastAsia="en-US"/>
    </w:rPr>
  </w:style>
  <w:style w:type="paragraph" w:customStyle="1" w:styleId="Estilo">
    <w:name w:val="Estilo"/>
    <w:basedOn w:val="Normal"/>
    <w:link w:val="EstiloCar"/>
    <w:uiPriority w:val="99"/>
    <w:rsid w:val="00946A48"/>
    <w:rPr>
      <w:rFonts w:eastAsia="Calibri"/>
      <w:lang w:eastAsia="en-US"/>
    </w:rPr>
  </w:style>
  <w:style w:type="character" w:customStyle="1" w:styleId="EstiloCar">
    <w:name w:val="Estilo Car"/>
    <w:link w:val="Estilo"/>
    <w:uiPriority w:val="99"/>
    <w:locked/>
    <w:rsid w:val="00946A48"/>
    <w:rPr>
      <w:rFonts w:ascii="Arial" w:eastAsia="Calibri" w:hAnsi="Arial" w:cs="Arial"/>
      <w:sz w:val="24"/>
      <w:szCs w:val="24"/>
      <w:lang w:eastAsia="en-US"/>
    </w:rPr>
  </w:style>
  <w:style w:type="table" w:customStyle="1" w:styleId="Sombreadoclaro1">
    <w:name w:val="Sombreado claro1"/>
    <w:basedOn w:val="Tablanormal"/>
    <w:uiPriority w:val="60"/>
    <w:rsid w:val="00946A48"/>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decuadrcula6concolores1">
    <w:name w:val="Tabla de cuadrícula 6 con colores1"/>
    <w:basedOn w:val="Tablanormal"/>
    <w:uiPriority w:val="51"/>
    <w:rsid w:val="00946A48"/>
    <w:rPr>
      <w:rFonts w:ascii="Calibri" w:eastAsia="Calibri" w:hAnsi="Calibri"/>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inespaciado1">
    <w:name w:val="Sin espaciado1"/>
    <w:uiPriority w:val="99"/>
    <w:rsid w:val="00CD4225"/>
    <w:pPr>
      <w:suppressAutoHyphens/>
    </w:pPr>
    <w:rPr>
      <w:rFonts w:eastAsia="MS Mincho"/>
      <w:sz w:val="24"/>
      <w:szCs w:val="24"/>
      <w:lang w:val="es-ES" w:eastAsia="ar-SA"/>
    </w:rPr>
  </w:style>
  <w:style w:type="paragraph" w:customStyle="1" w:styleId="1">
    <w:name w:val="1"/>
    <w:basedOn w:val="Normal"/>
    <w:link w:val="1Car"/>
    <w:rsid w:val="00B341CD"/>
    <w:pPr>
      <w:tabs>
        <w:tab w:val="left" w:pos="1260"/>
      </w:tabs>
      <w:spacing w:line="360" w:lineRule="atLeast"/>
      <w:ind w:firstLine="720"/>
    </w:pPr>
    <w:rPr>
      <w:rFonts w:ascii="Times" w:hAnsi="Times"/>
      <w:szCs w:val="20"/>
      <w:lang w:val="es-ES_tradnl"/>
    </w:rPr>
  </w:style>
  <w:style w:type="character" w:customStyle="1" w:styleId="1Car">
    <w:name w:val="1 Car"/>
    <w:link w:val="1"/>
    <w:rsid w:val="00B341CD"/>
    <w:rPr>
      <w:rFonts w:ascii="Times" w:hAnsi="Times"/>
      <w:sz w:val="24"/>
      <w:lang w:val="es-ES_tradnl" w:eastAsia="es-ES"/>
    </w:rPr>
  </w:style>
  <w:style w:type="paragraph" w:styleId="Textoindependiente2">
    <w:name w:val="Body Text 2"/>
    <w:basedOn w:val="Normal"/>
    <w:link w:val="Textoindependiente2Car"/>
    <w:rsid w:val="00082A6E"/>
    <w:pPr>
      <w:spacing w:after="120" w:line="480" w:lineRule="auto"/>
    </w:pPr>
  </w:style>
  <w:style w:type="character" w:customStyle="1" w:styleId="Textoindependiente2Car">
    <w:name w:val="Texto independiente 2 Car"/>
    <w:link w:val="Textoindependiente2"/>
    <w:rsid w:val="00082A6E"/>
    <w:rPr>
      <w:sz w:val="24"/>
      <w:szCs w:val="24"/>
      <w:lang w:val="es-ES" w:eastAsia="es-ES"/>
    </w:rPr>
  </w:style>
  <w:style w:type="paragraph" w:styleId="Listaconvietas">
    <w:name w:val="List Bullet"/>
    <w:basedOn w:val="Normal"/>
    <w:autoRedefine/>
    <w:rsid w:val="00082A6E"/>
    <w:pPr>
      <w:tabs>
        <w:tab w:val="left" w:leader="hyphen" w:pos="9840"/>
      </w:tabs>
      <w:spacing w:line="480" w:lineRule="auto"/>
      <w:ind w:left="2640" w:hanging="2640"/>
    </w:pPr>
    <w:rPr>
      <w:rFonts w:ascii="Lucida Sans" w:hAnsi="Lucida Sans" w:cs="Tahoma"/>
      <w:b/>
      <w:bCs/>
      <w:sz w:val="20"/>
    </w:rPr>
  </w:style>
  <w:style w:type="paragraph" w:styleId="Textonotapie">
    <w:name w:val="footnote text"/>
    <w:basedOn w:val="Normal"/>
    <w:link w:val="TextonotapieCar"/>
    <w:uiPriority w:val="99"/>
    <w:unhideWhenUsed/>
    <w:rsid w:val="001B1B09"/>
    <w:rPr>
      <w:rFonts w:ascii="Calibri" w:eastAsia="Calibri" w:hAnsi="Calibri"/>
      <w:sz w:val="20"/>
      <w:szCs w:val="20"/>
      <w:lang w:eastAsia="en-US"/>
    </w:rPr>
  </w:style>
  <w:style w:type="character" w:customStyle="1" w:styleId="TextonotapieCar">
    <w:name w:val="Texto nota pie Car"/>
    <w:link w:val="Textonotapie"/>
    <w:uiPriority w:val="99"/>
    <w:rsid w:val="001B1B09"/>
    <w:rPr>
      <w:rFonts w:ascii="Calibri" w:eastAsia="Calibri" w:hAnsi="Calibri" w:cs="Times New Roman"/>
      <w:lang w:eastAsia="en-US"/>
    </w:rPr>
  </w:style>
  <w:style w:type="character" w:styleId="Refdenotaalpie">
    <w:name w:val="footnote reference"/>
    <w:uiPriority w:val="99"/>
    <w:unhideWhenUsed/>
    <w:rsid w:val="001B1B09"/>
    <w:rPr>
      <w:vertAlign w:val="superscript"/>
    </w:rPr>
  </w:style>
  <w:style w:type="paragraph" w:styleId="Textosinformato">
    <w:name w:val="Plain Text"/>
    <w:basedOn w:val="Normal"/>
    <w:link w:val="TextosinformatoCar"/>
    <w:uiPriority w:val="99"/>
    <w:unhideWhenUsed/>
    <w:rsid w:val="00A152D7"/>
    <w:rPr>
      <w:rFonts w:ascii="Consolas" w:eastAsia="Calibri" w:hAnsi="Consolas"/>
      <w:sz w:val="21"/>
      <w:szCs w:val="21"/>
      <w:lang w:eastAsia="en-US"/>
    </w:rPr>
  </w:style>
  <w:style w:type="character" w:customStyle="1" w:styleId="TextosinformatoCar">
    <w:name w:val="Texto sin formato Car"/>
    <w:link w:val="Textosinformato"/>
    <w:uiPriority w:val="99"/>
    <w:rsid w:val="00A152D7"/>
    <w:rPr>
      <w:rFonts w:ascii="Consolas" w:eastAsia="Calibri" w:hAnsi="Consolas" w:cs="Times New Roman"/>
      <w:sz w:val="21"/>
      <w:szCs w:val="21"/>
      <w:lang w:eastAsia="en-US"/>
    </w:rPr>
  </w:style>
  <w:style w:type="paragraph" w:customStyle="1" w:styleId="Default">
    <w:name w:val="Default"/>
    <w:rsid w:val="007D6580"/>
    <w:pPr>
      <w:autoSpaceDE w:val="0"/>
      <w:autoSpaceDN w:val="0"/>
      <w:adjustRightInd w:val="0"/>
    </w:pPr>
    <w:rPr>
      <w:rFonts w:ascii="Century Gothic" w:hAnsi="Century Gothic" w:cs="Century Gothic"/>
      <w:color w:val="000000"/>
      <w:sz w:val="24"/>
      <w:szCs w:val="24"/>
      <w:lang w:eastAsia="es-MX"/>
    </w:rPr>
  </w:style>
  <w:style w:type="paragraph" w:styleId="Revisin">
    <w:name w:val="Revision"/>
    <w:hidden/>
    <w:uiPriority w:val="99"/>
    <w:semiHidden/>
    <w:rsid w:val="00CF2175"/>
    <w:rPr>
      <w:sz w:val="24"/>
      <w:szCs w:val="24"/>
      <w:lang w:val="es-ES"/>
    </w:rPr>
  </w:style>
  <w:style w:type="character" w:styleId="Hipervnculo">
    <w:name w:val="Hyperlink"/>
    <w:uiPriority w:val="99"/>
    <w:unhideWhenUsed/>
    <w:rsid w:val="00695260"/>
    <w:rPr>
      <w:color w:val="0000FF"/>
      <w:u w:val="single"/>
    </w:rPr>
  </w:style>
  <w:style w:type="table" w:customStyle="1" w:styleId="Sombreadoclaro2">
    <w:name w:val="Sombreado claro2"/>
    <w:basedOn w:val="Tablanormal"/>
    <w:uiPriority w:val="60"/>
    <w:rsid w:val="000D1B4E"/>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
    <w:name w:val="Table Normal"/>
    <w:uiPriority w:val="2"/>
    <w:semiHidden/>
    <w:unhideWhenUsed/>
    <w:qFormat/>
    <w:rsid w:val="0022166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166B"/>
    <w:pPr>
      <w:widowControl w:val="0"/>
      <w:autoSpaceDE w:val="0"/>
      <w:autoSpaceDN w:val="0"/>
    </w:pPr>
    <w:rPr>
      <w:rFonts w:ascii="Century Gothic" w:eastAsia="Century Gothic" w:hAnsi="Century Gothic" w:cs="Century Gothic"/>
      <w:sz w:val="22"/>
      <w:szCs w:val="22"/>
      <w:lang w:val="en-US" w:eastAsia="en-US"/>
    </w:rPr>
  </w:style>
  <w:style w:type="character" w:customStyle="1" w:styleId="Cuerpodeltexto2">
    <w:name w:val="Cuerpo del texto (2)_"/>
    <w:basedOn w:val="Fuentedeprrafopredeter"/>
    <w:link w:val="Cuerpodeltexto20"/>
    <w:locked/>
    <w:rsid w:val="001F46FD"/>
    <w:rPr>
      <w:rFonts w:ascii="Verdana" w:eastAsia="Verdana" w:hAnsi="Verdana" w:cs="Verdana"/>
      <w:shd w:val="clear" w:color="auto" w:fill="FFFFFF"/>
    </w:rPr>
  </w:style>
  <w:style w:type="paragraph" w:customStyle="1" w:styleId="Cuerpodeltexto20">
    <w:name w:val="Cuerpo del texto (2)"/>
    <w:basedOn w:val="Normal"/>
    <w:link w:val="Cuerpodeltexto2"/>
    <w:rsid w:val="001F46FD"/>
    <w:pPr>
      <w:widowControl w:val="0"/>
      <w:shd w:val="clear" w:color="auto" w:fill="FFFFFF"/>
      <w:spacing w:before="540" w:after="580" w:line="264" w:lineRule="exact"/>
    </w:pPr>
    <w:rPr>
      <w:rFonts w:ascii="Verdana" w:eastAsia="Verdana" w:hAnsi="Verdana" w:cs="Verdana"/>
      <w:sz w:val="20"/>
      <w:szCs w:val="20"/>
    </w:rPr>
  </w:style>
  <w:style w:type="character" w:customStyle="1" w:styleId="Ttulo10">
    <w:name w:val="Título #1_"/>
    <w:basedOn w:val="Fuentedeprrafopredeter"/>
    <w:link w:val="Ttulo11"/>
    <w:locked/>
    <w:rsid w:val="001F46FD"/>
    <w:rPr>
      <w:rFonts w:ascii="Verdana" w:eastAsia="Verdana" w:hAnsi="Verdana" w:cs="Verdana"/>
      <w:b/>
      <w:bCs/>
      <w:sz w:val="26"/>
      <w:szCs w:val="26"/>
      <w:shd w:val="clear" w:color="auto" w:fill="FFFFFF"/>
    </w:rPr>
  </w:style>
  <w:style w:type="paragraph" w:customStyle="1" w:styleId="Ttulo11">
    <w:name w:val="Título #1"/>
    <w:basedOn w:val="Normal"/>
    <w:link w:val="Ttulo10"/>
    <w:rsid w:val="001F46FD"/>
    <w:pPr>
      <w:widowControl w:val="0"/>
      <w:shd w:val="clear" w:color="auto" w:fill="FFFFFF"/>
      <w:spacing w:after="540" w:line="322" w:lineRule="exact"/>
      <w:jc w:val="left"/>
      <w:outlineLvl w:val="0"/>
    </w:pPr>
    <w:rPr>
      <w:rFonts w:ascii="Verdana" w:eastAsia="Verdana" w:hAnsi="Verdana" w:cs="Verdana"/>
      <w:b/>
      <w:bCs/>
      <w:sz w:val="26"/>
      <w:szCs w:val="26"/>
    </w:rPr>
  </w:style>
  <w:style w:type="character" w:customStyle="1" w:styleId="Cuerpodeltexto2Negrita">
    <w:name w:val="Cuerpo del texto (2) + Negrita"/>
    <w:basedOn w:val="Cuerpodeltexto2"/>
    <w:rsid w:val="001F46FD"/>
    <w:rPr>
      <w:rFonts w:ascii="Verdana" w:eastAsia="Verdana" w:hAnsi="Verdana" w:cs="Verdana"/>
      <w:b/>
      <w:bCs/>
      <w:color w:val="000000"/>
      <w:spacing w:val="0"/>
      <w:w w:val="100"/>
      <w:position w:val="0"/>
      <w:shd w:val="clear" w:color="auto" w:fill="FFFFFF"/>
      <w:lang w:val="es-ES" w:eastAsia="es-ES" w:bidi="es-ES"/>
    </w:rPr>
  </w:style>
  <w:style w:type="character" w:customStyle="1" w:styleId="Cuerpodeltexto4Negrita">
    <w:name w:val="Cuerpo del texto (4) + Negrita"/>
    <w:basedOn w:val="Fuentedeprrafopredeter"/>
    <w:rsid w:val="001F46FD"/>
    <w:rPr>
      <w:rFonts w:ascii="Arial" w:eastAsia="Arial" w:hAnsi="Arial" w:cs="Arial" w:hint="default"/>
      <w:b/>
      <w:bCs/>
      <w:i w:val="0"/>
      <w:iCs w:val="0"/>
      <w:smallCaps w:val="0"/>
      <w:strike w:val="0"/>
      <w:dstrike w:val="0"/>
      <w:color w:val="000000"/>
      <w:spacing w:val="0"/>
      <w:w w:val="100"/>
      <w:position w:val="0"/>
      <w:sz w:val="24"/>
      <w:szCs w:val="24"/>
      <w:u w:val="none"/>
      <w:effect w:val="none"/>
      <w:shd w:val="clear" w:color="auto" w:fill="FFFFFF"/>
      <w:lang w:val="es-ES" w:eastAsia="es-ES" w:bidi="es-ES"/>
    </w:rPr>
  </w:style>
  <w:style w:type="paragraph" w:styleId="Sangra3detindependiente">
    <w:name w:val="Body Text Indent 3"/>
    <w:basedOn w:val="Normal"/>
    <w:link w:val="Sangra3detindependienteCar"/>
    <w:semiHidden/>
    <w:unhideWhenUsed/>
    <w:rsid w:val="00824312"/>
    <w:pPr>
      <w:spacing w:after="120"/>
      <w:ind w:left="283"/>
    </w:pPr>
    <w:rPr>
      <w:sz w:val="16"/>
      <w:szCs w:val="16"/>
    </w:rPr>
  </w:style>
  <w:style w:type="character" w:customStyle="1" w:styleId="Sangra3detindependienteCar">
    <w:name w:val="Sangría 3 de t. independiente Car"/>
    <w:basedOn w:val="Fuentedeprrafopredeter"/>
    <w:link w:val="Sangra3detindependiente"/>
    <w:semiHidden/>
    <w:rsid w:val="00824312"/>
    <w:rPr>
      <w:rFonts w:ascii="Arial" w:hAnsi="Arial" w:cs="Arial"/>
      <w:sz w:val="16"/>
      <w:szCs w:val="16"/>
    </w:rPr>
  </w:style>
  <w:style w:type="paragraph" w:styleId="Textoindependiente3">
    <w:name w:val="Body Text 3"/>
    <w:basedOn w:val="Normal"/>
    <w:link w:val="Textoindependiente3Car"/>
    <w:semiHidden/>
    <w:unhideWhenUsed/>
    <w:rsid w:val="00824312"/>
    <w:pPr>
      <w:spacing w:after="120"/>
    </w:pPr>
    <w:rPr>
      <w:sz w:val="16"/>
      <w:szCs w:val="16"/>
    </w:rPr>
  </w:style>
  <w:style w:type="character" w:customStyle="1" w:styleId="Textoindependiente3Car">
    <w:name w:val="Texto independiente 3 Car"/>
    <w:basedOn w:val="Fuentedeprrafopredeter"/>
    <w:link w:val="Textoindependiente3"/>
    <w:semiHidden/>
    <w:rsid w:val="00824312"/>
    <w:rPr>
      <w:rFonts w:ascii="Arial" w:hAnsi="Arial" w:cs="Arial"/>
      <w:sz w:val="16"/>
      <w:szCs w:val="16"/>
    </w:rPr>
  </w:style>
  <w:style w:type="paragraph" w:customStyle="1" w:styleId="Dictamen">
    <w:name w:val="Dictamen"/>
    <w:basedOn w:val="Normal"/>
    <w:rsid w:val="00824312"/>
    <w:pPr>
      <w:spacing w:line="360" w:lineRule="auto"/>
    </w:pPr>
    <w:rPr>
      <w:rFonts w:ascii="CG Times" w:hAnsi="CG Times" w:cs="Times New Roman"/>
      <w:szCs w:val="20"/>
      <w:lang w:val="es-ES"/>
    </w:rPr>
  </w:style>
  <w:style w:type="paragraph" w:styleId="Sangradetextonormal">
    <w:name w:val="Body Text Indent"/>
    <w:basedOn w:val="Normal"/>
    <w:link w:val="SangradetextonormalCar"/>
    <w:rsid w:val="00824312"/>
    <w:pPr>
      <w:spacing w:after="120"/>
      <w:ind w:left="283"/>
      <w:jc w:val="left"/>
    </w:pPr>
    <w:rPr>
      <w:rFonts w:ascii="Times New Roman" w:hAnsi="Times New Roman" w:cs="Times New Roman"/>
      <w:szCs w:val="24"/>
      <w:lang w:val="es-ES"/>
    </w:rPr>
  </w:style>
  <w:style w:type="character" w:customStyle="1" w:styleId="SangradetextonormalCar">
    <w:name w:val="Sangría de texto normal Car"/>
    <w:basedOn w:val="Fuentedeprrafopredeter"/>
    <w:link w:val="Sangradetextonormal"/>
    <w:rsid w:val="00824312"/>
    <w:rPr>
      <w:sz w:val="24"/>
      <w:szCs w:val="24"/>
      <w:lang w:val="es-ES"/>
    </w:rPr>
  </w:style>
  <w:style w:type="paragraph" w:customStyle="1" w:styleId="Ttulo110">
    <w:name w:val="Título 11"/>
    <w:basedOn w:val="Normal"/>
    <w:uiPriority w:val="1"/>
    <w:qFormat/>
    <w:rsid w:val="00A70AA8"/>
    <w:pPr>
      <w:widowControl w:val="0"/>
      <w:autoSpaceDE w:val="0"/>
      <w:autoSpaceDN w:val="0"/>
      <w:ind w:left="398"/>
      <w:jc w:val="left"/>
      <w:outlineLvl w:val="1"/>
    </w:pPr>
    <w:rPr>
      <w:rFonts w:eastAsia="Arial"/>
      <w:b/>
      <w:bCs/>
      <w:szCs w:val="24"/>
      <w:lang w:val="en-US" w:eastAsia="en-US"/>
    </w:rPr>
  </w:style>
  <w:style w:type="paragraph" w:styleId="NormalWeb">
    <w:name w:val="Normal (Web)"/>
    <w:basedOn w:val="Normal"/>
    <w:uiPriority w:val="99"/>
    <w:unhideWhenUsed/>
    <w:rsid w:val="000A504B"/>
    <w:pPr>
      <w:spacing w:before="100" w:beforeAutospacing="1" w:after="100" w:afterAutospacing="1"/>
      <w:jc w:val="left"/>
    </w:pPr>
    <w:rPr>
      <w:rFonts w:ascii="Times New Roman" w:hAnsi="Times New Roman" w:cs="Times New Roman"/>
      <w:szCs w:val="24"/>
      <w:lang w:eastAsia="es-MX"/>
    </w:rPr>
  </w:style>
  <w:style w:type="paragraph" w:customStyle="1" w:styleId="Cuerpo">
    <w:name w:val="Cuerpo"/>
    <w:rsid w:val="004B7B99"/>
    <w:pPr>
      <w:pBdr>
        <w:top w:val="nil"/>
        <w:left w:val="nil"/>
        <w:bottom w:val="nil"/>
        <w:right w:val="nil"/>
        <w:between w:val="nil"/>
        <w:bar w:val="nil"/>
      </w:pBdr>
    </w:pPr>
    <w:rPr>
      <w:rFonts w:ascii="Calibri" w:eastAsia="Calibri" w:hAnsi="Calibri" w:cs="Calibri"/>
      <w:color w:val="000000"/>
      <w:sz w:val="22"/>
      <w:szCs w:val="22"/>
      <w:u w:color="000000"/>
      <w:bdr w:val="nil"/>
      <w:lang w:val="es-ES_tradnl"/>
    </w:rPr>
  </w:style>
  <w:style w:type="character" w:customStyle="1" w:styleId="Cuerpodeltexto4">
    <w:name w:val="Cuerpo del texto (4)_"/>
    <w:basedOn w:val="Fuentedeprrafopredeter"/>
    <w:link w:val="Cuerpodeltexto40"/>
    <w:rsid w:val="00E64528"/>
    <w:rPr>
      <w:rFonts w:ascii="Verdana" w:eastAsia="Verdana" w:hAnsi="Verdana" w:cs="Verdana"/>
      <w:b/>
      <w:bCs/>
      <w:shd w:val="clear" w:color="auto" w:fill="FFFFFF"/>
    </w:rPr>
  </w:style>
  <w:style w:type="paragraph" w:customStyle="1" w:styleId="Cuerpodeltexto40">
    <w:name w:val="Cuerpo del texto (4)"/>
    <w:basedOn w:val="Normal"/>
    <w:link w:val="Cuerpodeltexto4"/>
    <w:rsid w:val="00E64528"/>
    <w:pPr>
      <w:widowControl w:val="0"/>
      <w:shd w:val="clear" w:color="auto" w:fill="FFFFFF"/>
      <w:spacing w:after="820" w:line="264" w:lineRule="exact"/>
      <w:jc w:val="left"/>
    </w:pPr>
    <w:rPr>
      <w:rFonts w:ascii="Verdana" w:eastAsia="Verdana" w:hAnsi="Verdana" w:cs="Verdana"/>
      <w:b/>
      <w:bCs/>
      <w:sz w:val="20"/>
      <w:szCs w:val="20"/>
    </w:rPr>
  </w:style>
  <w:style w:type="character" w:customStyle="1" w:styleId="Cuerpodeltexto4Espaciado3pto">
    <w:name w:val="Cuerpo del texto (4) + Espaciado 3 pto"/>
    <w:basedOn w:val="Cuerpodeltexto4"/>
    <w:rsid w:val="00E64528"/>
    <w:rPr>
      <w:rFonts w:ascii="Verdana" w:eastAsia="Verdana" w:hAnsi="Verdana" w:cs="Verdana"/>
      <w:b/>
      <w:bCs/>
      <w:color w:val="000000"/>
      <w:spacing w:val="70"/>
      <w:w w:val="100"/>
      <w:position w:val="0"/>
      <w:shd w:val="clear" w:color="auto" w:fill="FFFFFF"/>
      <w:lang w:val="es-ES" w:eastAsia="es-ES" w:bidi="es-ES"/>
    </w:rPr>
  </w:style>
  <w:style w:type="character" w:customStyle="1" w:styleId="Ttulo20">
    <w:name w:val="Título #2_"/>
    <w:basedOn w:val="Fuentedeprrafopredeter"/>
    <w:link w:val="Ttulo21"/>
    <w:rsid w:val="00E64528"/>
    <w:rPr>
      <w:rFonts w:ascii="Verdana" w:eastAsia="Verdana" w:hAnsi="Verdana" w:cs="Verdana"/>
      <w:b/>
      <w:bCs/>
      <w:shd w:val="clear" w:color="auto" w:fill="FFFFFF"/>
    </w:rPr>
  </w:style>
  <w:style w:type="paragraph" w:customStyle="1" w:styleId="Ttulo21">
    <w:name w:val="Título #2"/>
    <w:basedOn w:val="Normal"/>
    <w:link w:val="Ttulo20"/>
    <w:rsid w:val="00E64528"/>
    <w:pPr>
      <w:widowControl w:val="0"/>
      <w:shd w:val="clear" w:color="auto" w:fill="FFFFFF"/>
      <w:spacing w:before="520" w:after="520" w:line="269" w:lineRule="exact"/>
      <w:jc w:val="center"/>
      <w:outlineLvl w:val="1"/>
    </w:pPr>
    <w:rPr>
      <w:rFonts w:ascii="Verdana" w:eastAsia="Verdana" w:hAnsi="Verdana" w:cs="Verdana"/>
      <w:b/>
      <w:bCs/>
      <w:sz w:val="20"/>
      <w:szCs w:val="20"/>
    </w:rPr>
  </w:style>
  <w:style w:type="character" w:styleId="Textoennegrita">
    <w:name w:val="Strong"/>
    <w:basedOn w:val="Fuentedeprrafopredeter"/>
    <w:uiPriority w:val="22"/>
    <w:qFormat/>
    <w:rsid w:val="00F45E79"/>
    <w:rPr>
      <w:b/>
      <w:bCs/>
    </w:rPr>
  </w:style>
  <w:style w:type="paragraph" w:customStyle="1" w:styleId="font5">
    <w:name w:val="font5"/>
    <w:basedOn w:val="Normal"/>
    <w:rsid w:val="00F965A2"/>
    <w:pPr>
      <w:spacing w:before="100" w:beforeAutospacing="1" w:after="100" w:afterAutospacing="1"/>
      <w:jc w:val="left"/>
    </w:pPr>
    <w:rPr>
      <w:rFonts w:ascii="Calibri" w:hAnsi="Calibri" w:cs="Calibri"/>
      <w:color w:val="FF0000"/>
      <w:sz w:val="22"/>
      <w:szCs w:val="22"/>
      <w:lang w:eastAsia="es-MX"/>
    </w:rPr>
  </w:style>
  <w:style w:type="paragraph" w:customStyle="1" w:styleId="xl65">
    <w:name w:val="xl65"/>
    <w:basedOn w:val="Normal"/>
    <w:rsid w:val="00F965A2"/>
    <w:pPr>
      <w:pBdr>
        <w:top w:val="single" w:sz="8" w:space="0" w:color="7F7F7F"/>
        <w:left w:val="single" w:sz="8" w:space="0" w:color="7F7F7F"/>
      </w:pBdr>
      <w:spacing w:before="100" w:beforeAutospacing="1" w:after="100" w:afterAutospacing="1"/>
      <w:jc w:val="center"/>
      <w:textAlignment w:val="top"/>
    </w:pPr>
    <w:rPr>
      <w:rFonts w:ascii="Calibri" w:hAnsi="Calibri" w:cs="Calibri"/>
      <w:b/>
      <w:bCs/>
      <w:szCs w:val="24"/>
      <w:lang w:eastAsia="es-MX"/>
    </w:rPr>
  </w:style>
  <w:style w:type="paragraph" w:customStyle="1" w:styleId="xl66">
    <w:name w:val="xl66"/>
    <w:basedOn w:val="Normal"/>
    <w:rsid w:val="00F965A2"/>
    <w:pPr>
      <w:pBdr>
        <w:top w:val="single" w:sz="8" w:space="0" w:color="7F7F7F"/>
      </w:pBdr>
      <w:spacing w:before="100" w:beforeAutospacing="1" w:after="100" w:afterAutospacing="1"/>
      <w:jc w:val="left"/>
    </w:pPr>
    <w:rPr>
      <w:rFonts w:ascii="Calibri" w:hAnsi="Calibri" w:cs="Calibri"/>
      <w:szCs w:val="24"/>
      <w:lang w:eastAsia="es-MX"/>
    </w:rPr>
  </w:style>
  <w:style w:type="paragraph" w:customStyle="1" w:styleId="xl67">
    <w:name w:val="xl67"/>
    <w:basedOn w:val="Normal"/>
    <w:rsid w:val="00F965A2"/>
    <w:pPr>
      <w:spacing w:before="100" w:beforeAutospacing="1" w:after="100" w:afterAutospacing="1"/>
      <w:jc w:val="right"/>
    </w:pPr>
    <w:rPr>
      <w:rFonts w:ascii="Calibri" w:hAnsi="Calibri" w:cs="Calibri"/>
      <w:szCs w:val="24"/>
      <w:lang w:eastAsia="es-MX"/>
    </w:rPr>
  </w:style>
  <w:style w:type="paragraph" w:customStyle="1" w:styleId="xl68">
    <w:name w:val="xl68"/>
    <w:basedOn w:val="Normal"/>
    <w:rsid w:val="00F965A2"/>
    <w:pPr>
      <w:spacing w:before="100" w:beforeAutospacing="1" w:after="100" w:afterAutospacing="1"/>
      <w:jc w:val="right"/>
    </w:pPr>
    <w:rPr>
      <w:rFonts w:ascii="Calibri" w:hAnsi="Calibri" w:cs="Calibri"/>
      <w:szCs w:val="24"/>
      <w:lang w:eastAsia="es-MX"/>
    </w:rPr>
  </w:style>
  <w:style w:type="paragraph" w:customStyle="1" w:styleId="xl69">
    <w:name w:val="xl69"/>
    <w:basedOn w:val="Normal"/>
    <w:rsid w:val="00F965A2"/>
    <w:pPr>
      <w:pBdr>
        <w:top w:val="single" w:sz="4" w:space="0" w:color="000000"/>
        <w:left w:val="single" w:sz="4" w:space="0" w:color="000000"/>
        <w:bottom w:val="single" w:sz="4" w:space="0" w:color="000000"/>
      </w:pBdr>
      <w:spacing w:before="100" w:beforeAutospacing="1" w:after="100" w:afterAutospacing="1"/>
      <w:jc w:val="center"/>
    </w:pPr>
    <w:rPr>
      <w:rFonts w:ascii="Calibri" w:hAnsi="Calibri" w:cs="Calibri"/>
      <w:b/>
      <w:bCs/>
      <w:szCs w:val="24"/>
      <w:lang w:eastAsia="es-MX"/>
    </w:rPr>
  </w:style>
  <w:style w:type="paragraph" w:customStyle="1" w:styleId="xl70">
    <w:name w:val="xl70"/>
    <w:basedOn w:val="Normal"/>
    <w:rsid w:val="00F965A2"/>
    <w:pPr>
      <w:pBdr>
        <w:top w:val="single" w:sz="4" w:space="0" w:color="000000"/>
        <w:bottom w:val="single" w:sz="4" w:space="0" w:color="000000"/>
      </w:pBdr>
      <w:spacing w:before="100" w:beforeAutospacing="1" w:after="100" w:afterAutospacing="1"/>
      <w:jc w:val="left"/>
    </w:pPr>
    <w:rPr>
      <w:rFonts w:ascii="Calibri" w:hAnsi="Calibri" w:cs="Calibri"/>
      <w:szCs w:val="24"/>
      <w:lang w:eastAsia="es-MX"/>
    </w:rPr>
  </w:style>
  <w:style w:type="paragraph" w:customStyle="1" w:styleId="xl71">
    <w:name w:val="xl71"/>
    <w:basedOn w:val="Normal"/>
    <w:rsid w:val="00F965A2"/>
    <w:pPr>
      <w:pBdr>
        <w:top w:val="single" w:sz="4" w:space="0" w:color="000000"/>
        <w:bottom w:val="single" w:sz="4" w:space="0" w:color="000000"/>
        <w:right w:val="single" w:sz="4" w:space="0" w:color="000000"/>
      </w:pBdr>
      <w:spacing w:before="100" w:beforeAutospacing="1" w:after="100" w:afterAutospacing="1"/>
      <w:jc w:val="left"/>
    </w:pPr>
    <w:rPr>
      <w:rFonts w:ascii="Calibri" w:hAnsi="Calibri" w:cs="Calibri"/>
      <w:szCs w:val="24"/>
      <w:lang w:eastAsia="es-MX"/>
    </w:rPr>
  </w:style>
  <w:style w:type="paragraph" w:customStyle="1" w:styleId="xl72">
    <w:name w:val="xl72"/>
    <w:basedOn w:val="Normal"/>
    <w:rsid w:val="00F965A2"/>
    <w:pPr>
      <w:pBdr>
        <w:top w:val="single" w:sz="4" w:space="0" w:color="000000"/>
        <w:left w:val="single" w:sz="4" w:space="0" w:color="000000"/>
        <w:right w:val="single" w:sz="4" w:space="0" w:color="000000"/>
      </w:pBdr>
      <w:shd w:val="clear" w:color="00A79D" w:fill="00A79D"/>
      <w:spacing w:before="100" w:beforeAutospacing="1" w:after="100" w:afterAutospacing="1"/>
      <w:jc w:val="center"/>
      <w:textAlignment w:val="center"/>
    </w:pPr>
    <w:rPr>
      <w:rFonts w:ascii="Calibri" w:hAnsi="Calibri" w:cs="Calibri"/>
      <w:b/>
      <w:bCs/>
      <w:szCs w:val="24"/>
      <w:lang w:eastAsia="es-MX"/>
    </w:rPr>
  </w:style>
  <w:style w:type="paragraph" w:customStyle="1" w:styleId="xl73">
    <w:name w:val="xl73"/>
    <w:basedOn w:val="Normal"/>
    <w:rsid w:val="00F965A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Calibri" w:hAnsi="Calibri" w:cs="Calibri"/>
      <w:szCs w:val="24"/>
      <w:lang w:eastAsia="es-MX"/>
    </w:rPr>
  </w:style>
  <w:style w:type="paragraph" w:customStyle="1" w:styleId="xl74">
    <w:name w:val="xl74"/>
    <w:basedOn w:val="Normal"/>
    <w:rsid w:val="00F965A2"/>
    <w:pPr>
      <w:pBdr>
        <w:top w:val="single" w:sz="4" w:space="0" w:color="000000"/>
        <w:left w:val="single" w:sz="4" w:space="0" w:color="000000"/>
        <w:right w:val="single" w:sz="4" w:space="0" w:color="000000"/>
      </w:pBdr>
      <w:shd w:val="clear" w:color="00A79D" w:fill="00A79D"/>
      <w:spacing w:before="100" w:beforeAutospacing="1" w:after="100" w:afterAutospacing="1"/>
      <w:jc w:val="center"/>
      <w:textAlignment w:val="center"/>
    </w:pPr>
    <w:rPr>
      <w:rFonts w:ascii="Calibri" w:hAnsi="Calibri" w:cs="Calibri"/>
      <w:b/>
      <w:bCs/>
      <w:szCs w:val="24"/>
      <w:lang w:eastAsia="es-MX"/>
    </w:rPr>
  </w:style>
  <w:style w:type="paragraph" w:customStyle="1" w:styleId="xl75">
    <w:name w:val="xl75"/>
    <w:basedOn w:val="Normal"/>
    <w:rsid w:val="00F965A2"/>
    <w:pPr>
      <w:pBdr>
        <w:left w:val="single" w:sz="4" w:space="0" w:color="000000"/>
        <w:bottom w:val="single" w:sz="4" w:space="0" w:color="000000"/>
        <w:right w:val="single" w:sz="4" w:space="0" w:color="000000"/>
      </w:pBdr>
      <w:spacing w:before="100" w:beforeAutospacing="1" w:after="100" w:afterAutospacing="1"/>
      <w:jc w:val="left"/>
    </w:pPr>
    <w:rPr>
      <w:rFonts w:ascii="Calibri" w:hAnsi="Calibri" w:cs="Calibri"/>
      <w:szCs w:val="24"/>
      <w:lang w:eastAsia="es-MX"/>
    </w:rPr>
  </w:style>
  <w:style w:type="paragraph" w:customStyle="1" w:styleId="xl76">
    <w:name w:val="xl76"/>
    <w:basedOn w:val="Normal"/>
    <w:rsid w:val="00F965A2"/>
    <w:pPr>
      <w:pBdr>
        <w:top w:val="single" w:sz="4" w:space="0" w:color="000000"/>
        <w:left w:val="single" w:sz="4" w:space="0" w:color="000000"/>
        <w:bottom w:val="single" w:sz="4" w:space="0" w:color="000000"/>
        <w:right w:val="single" w:sz="4" w:space="0" w:color="000000"/>
      </w:pBdr>
      <w:shd w:val="clear" w:color="4472C4" w:fill="4472C4"/>
      <w:spacing w:before="100" w:beforeAutospacing="1" w:after="100" w:afterAutospacing="1"/>
      <w:jc w:val="right"/>
    </w:pPr>
    <w:rPr>
      <w:rFonts w:ascii="Calibri" w:hAnsi="Calibri" w:cs="Calibri"/>
      <w:b/>
      <w:bCs/>
      <w:color w:val="FFFFFF"/>
      <w:szCs w:val="24"/>
      <w:lang w:eastAsia="es-MX"/>
    </w:rPr>
  </w:style>
  <w:style w:type="paragraph" w:customStyle="1" w:styleId="xl77">
    <w:name w:val="xl77"/>
    <w:basedOn w:val="Normal"/>
    <w:rsid w:val="00F965A2"/>
    <w:pPr>
      <w:pBdr>
        <w:top w:val="single" w:sz="4" w:space="0" w:color="000000"/>
        <w:left w:val="single" w:sz="4" w:space="0" w:color="000000"/>
        <w:bottom w:val="single" w:sz="4" w:space="0" w:color="000000"/>
        <w:right w:val="single" w:sz="4" w:space="0" w:color="000000"/>
      </w:pBdr>
      <w:shd w:val="clear" w:color="4472C4" w:fill="4472C4"/>
      <w:spacing w:before="100" w:beforeAutospacing="1" w:after="100" w:afterAutospacing="1"/>
      <w:jc w:val="right"/>
    </w:pPr>
    <w:rPr>
      <w:rFonts w:ascii="Calibri" w:hAnsi="Calibri" w:cs="Calibri"/>
      <w:b/>
      <w:bCs/>
      <w:color w:val="FFFFFF"/>
      <w:szCs w:val="24"/>
      <w:lang w:eastAsia="es-MX"/>
    </w:rPr>
  </w:style>
  <w:style w:type="paragraph" w:customStyle="1" w:styleId="xl78">
    <w:name w:val="xl78"/>
    <w:basedOn w:val="Normal"/>
    <w:rsid w:val="00F965A2"/>
    <w:pPr>
      <w:pBdr>
        <w:top w:val="single" w:sz="4" w:space="0" w:color="000000"/>
        <w:left w:val="single" w:sz="4" w:space="0" w:color="000000"/>
        <w:bottom w:val="single" w:sz="4" w:space="0" w:color="000000"/>
        <w:right w:val="single" w:sz="4" w:space="0" w:color="000000"/>
      </w:pBdr>
      <w:shd w:val="clear" w:color="00A79D" w:fill="00A79D"/>
      <w:spacing w:before="100" w:beforeAutospacing="1" w:after="100" w:afterAutospacing="1"/>
      <w:jc w:val="center"/>
      <w:textAlignment w:val="center"/>
    </w:pPr>
    <w:rPr>
      <w:rFonts w:ascii="Calibri" w:hAnsi="Calibri" w:cs="Calibri"/>
      <w:b/>
      <w:bCs/>
      <w:szCs w:val="24"/>
      <w:lang w:eastAsia="es-MX"/>
    </w:rPr>
  </w:style>
  <w:style w:type="paragraph" w:customStyle="1" w:styleId="xl79">
    <w:name w:val="xl79"/>
    <w:basedOn w:val="Normal"/>
    <w:rsid w:val="00F965A2"/>
    <w:pPr>
      <w:pBdr>
        <w:top w:val="single" w:sz="4" w:space="0" w:color="000000"/>
        <w:left w:val="single" w:sz="4" w:space="0" w:color="000000"/>
        <w:bottom w:val="single" w:sz="4" w:space="0" w:color="000000"/>
        <w:right w:val="single" w:sz="4" w:space="0" w:color="000000"/>
      </w:pBdr>
      <w:shd w:val="clear" w:color="00A79D" w:fill="00A79D"/>
      <w:spacing w:before="100" w:beforeAutospacing="1" w:after="100" w:afterAutospacing="1"/>
      <w:jc w:val="left"/>
      <w:textAlignment w:val="center"/>
    </w:pPr>
    <w:rPr>
      <w:rFonts w:ascii="Calibri" w:hAnsi="Calibri" w:cs="Calibri"/>
      <w:b/>
      <w:bCs/>
      <w:szCs w:val="24"/>
      <w:lang w:eastAsia="es-MX"/>
    </w:rPr>
  </w:style>
  <w:style w:type="paragraph" w:customStyle="1" w:styleId="xl80">
    <w:name w:val="xl80"/>
    <w:basedOn w:val="Normal"/>
    <w:rsid w:val="00F965A2"/>
    <w:pPr>
      <w:pBdr>
        <w:top w:val="single" w:sz="4" w:space="0" w:color="000000"/>
        <w:left w:val="single" w:sz="4" w:space="0" w:color="000000"/>
        <w:bottom w:val="single" w:sz="4" w:space="0" w:color="000000"/>
        <w:right w:val="single" w:sz="4" w:space="0" w:color="000000"/>
      </w:pBdr>
      <w:shd w:val="clear" w:color="00A79D" w:fill="00A79D"/>
      <w:spacing w:before="100" w:beforeAutospacing="1" w:after="100" w:afterAutospacing="1"/>
      <w:jc w:val="right"/>
      <w:textAlignment w:val="center"/>
    </w:pPr>
    <w:rPr>
      <w:rFonts w:ascii="Calibri" w:hAnsi="Calibri" w:cs="Calibri"/>
      <w:b/>
      <w:bCs/>
      <w:szCs w:val="24"/>
      <w:lang w:eastAsia="es-MX"/>
    </w:rPr>
  </w:style>
  <w:style w:type="paragraph" w:customStyle="1" w:styleId="xl81">
    <w:name w:val="xl81"/>
    <w:basedOn w:val="Normal"/>
    <w:rsid w:val="00F965A2"/>
    <w:pPr>
      <w:pBdr>
        <w:top w:val="single" w:sz="4" w:space="0" w:color="000000"/>
        <w:left w:val="single" w:sz="4" w:space="0" w:color="000000"/>
        <w:bottom w:val="single" w:sz="4" w:space="0" w:color="000000"/>
        <w:right w:val="single" w:sz="4" w:space="0" w:color="000000"/>
      </w:pBdr>
      <w:shd w:val="clear" w:color="00A79D" w:fill="00A79D"/>
      <w:spacing w:before="100" w:beforeAutospacing="1" w:after="100" w:afterAutospacing="1"/>
      <w:jc w:val="right"/>
      <w:textAlignment w:val="center"/>
    </w:pPr>
    <w:rPr>
      <w:rFonts w:ascii="Calibri" w:hAnsi="Calibri" w:cs="Calibri"/>
      <w:b/>
      <w:bCs/>
      <w:szCs w:val="24"/>
      <w:lang w:eastAsia="es-MX"/>
    </w:rPr>
  </w:style>
  <w:style w:type="paragraph" w:customStyle="1" w:styleId="xl82">
    <w:name w:val="xl82"/>
    <w:basedOn w:val="Normal"/>
    <w:rsid w:val="00F965A2"/>
    <w:pPr>
      <w:pBdr>
        <w:top w:val="single" w:sz="4" w:space="0" w:color="000000"/>
        <w:left w:val="single" w:sz="4" w:space="0" w:color="000000"/>
        <w:bottom w:val="single" w:sz="4" w:space="0" w:color="000000"/>
        <w:right w:val="single" w:sz="4" w:space="0" w:color="000000"/>
      </w:pBdr>
      <w:shd w:val="clear" w:color="FFF2D4" w:fill="FFF2D4"/>
      <w:spacing w:before="100" w:beforeAutospacing="1" w:after="100" w:afterAutospacing="1"/>
      <w:jc w:val="center"/>
      <w:textAlignment w:val="center"/>
    </w:pPr>
    <w:rPr>
      <w:rFonts w:ascii="Calibri" w:hAnsi="Calibri" w:cs="Calibri"/>
      <w:b/>
      <w:bCs/>
      <w:szCs w:val="24"/>
      <w:lang w:eastAsia="es-MX"/>
    </w:rPr>
  </w:style>
  <w:style w:type="paragraph" w:customStyle="1" w:styleId="xl83">
    <w:name w:val="xl83"/>
    <w:basedOn w:val="Normal"/>
    <w:rsid w:val="00F965A2"/>
    <w:pPr>
      <w:pBdr>
        <w:top w:val="single" w:sz="4" w:space="0" w:color="000000"/>
        <w:left w:val="single" w:sz="4" w:space="0" w:color="000000"/>
        <w:bottom w:val="single" w:sz="4" w:space="0" w:color="000000"/>
        <w:right w:val="single" w:sz="4" w:space="0" w:color="000000"/>
      </w:pBdr>
      <w:shd w:val="clear" w:color="FFF2D4" w:fill="FFF2D4"/>
      <w:spacing w:before="100" w:beforeAutospacing="1" w:after="100" w:afterAutospacing="1"/>
      <w:jc w:val="left"/>
      <w:textAlignment w:val="center"/>
    </w:pPr>
    <w:rPr>
      <w:rFonts w:ascii="Calibri" w:hAnsi="Calibri" w:cs="Calibri"/>
      <w:b/>
      <w:bCs/>
      <w:szCs w:val="24"/>
      <w:lang w:eastAsia="es-MX"/>
    </w:rPr>
  </w:style>
  <w:style w:type="paragraph" w:customStyle="1" w:styleId="xl84">
    <w:name w:val="xl84"/>
    <w:basedOn w:val="Normal"/>
    <w:rsid w:val="00F965A2"/>
    <w:pPr>
      <w:pBdr>
        <w:top w:val="single" w:sz="4" w:space="0" w:color="000000"/>
        <w:left w:val="single" w:sz="4" w:space="0" w:color="000000"/>
        <w:bottom w:val="single" w:sz="4" w:space="0" w:color="000000"/>
        <w:right w:val="single" w:sz="4" w:space="0" w:color="000000"/>
      </w:pBdr>
      <w:shd w:val="clear" w:color="FFF2D4" w:fill="FFF2D4"/>
      <w:spacing w:before="100" w:beforeAutospacing="1" w:after="100" w:afterAutospacing="1"/>
      <w:jc w:val="right"/>
      <w:textAlignment w:val="center"/>
    </w:pPr>
    <w:rPr>
      <w:rFonts w:ascii="Calibri" w:hAnsi="Calibri" w:cs="Calibri"/>
      <w:b/>
      <w:bCs/>
      <w:szCs w:val="24"/>
      <w:lang w:eastAsia="es-MX"/>
    </w:rPr>
  </w:style>
  <w:style w:type="paragraph" w:customStyle="1" w:styleId="xl85">
    <w:name w:val="xl85"/>
    <w:basedOn w:val="Normal"/>
    <w:rsid w:val="00F965A2"/>
    <w:pPr>
      <w:pBdr>
        <w:top w:val="single" w:sz="4" w:space="0" w:color="000000"/>
        <w:left w:val="single" w:sz="4" w:space="0" w:color="000000"/>
        <w:bottom w:val="single" w:sz="4" w:space="0" w:color="000000"/>
        <w:right w:val="single" w:sz="4" w:space="0" w:color="000000"/>
      </w:pBdr>
      <w:shd w:val="clear" w:color="FFF2D4" w:fill="FFF2D4"/>
      <w:spacing w:before="100" w:beforeAutospacing="1" w:after="100" w:afterAutospacing="1"/>
      <w:jc w:val="right"/>
      <w:textAlignment w:val="center"/>
    </w:pPr>
    <w:rPr>
      <w:rFonts w:ascii="Calibri" w:hAnsi="Calibri" w:cs="Calibri"/>
      <w:b/>
      <w:bCs/>
      <w:szCs w:val="24"/>
      <w:lang w:eastAsia="es-MX"/>
    </w:rPr>
  </w:style>
  <w:style w:type="paragraph" w:customStyle="1" w:styleId="xl86">
    <w:name w:val="xl86"/>
    <w:basedOn w:val="Normal"/>
    <w:rsid w:val="00F965A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cs="Calibri"/>
      <w:szCs w:val="24"/>
      <w:lang w:eastAsia="es-MX"/>
    </w:rPr>
  </w:style>
  <w:style w:type="paragraph" w:customStyle="1" w:styleId="xl87">
    <w:name w:val="xl87"/>
    <w:basedOn w:val="Normal"/>
    <w:rsid w:val="00F965A2"/>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Calibri" w:hAnsi="Calibri" w:cs="Calibri"/>
      <w:szCs w:val="24"/>
      <w:lang w:eastAsia="es-MX"/>
    </w:rPr>
  </w:style>
  <w:style w:type="paragraph" w:customStyle="1" w:styleId="xl88">
    <w:name w:val="xl88"/>
    <w:basedOn w:val="Normal"/>
    <w:rsid w:val="00F965A2"/>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right"/>
      <w:textAlignment w:val="top"/>
    </w:pPr>
    <w:rPr>
      <w:rFonts w:ascii="Calibri" w:hAnsi="Calibri" w:cs="Calibri"/>
      <w:szCs w:val="24"/>
      <w:lang w:eastAsia="es-MX"/>
    </w:rPr>
  </w:style>
  <w:style w:type="paragraph" w:customStyle="1" w:styleId="xl89">
    <w:name w:val="xl89"/>
    <w:basedOn w:val="Normal"/>
    <w:rsid w:val="00F965A2"/>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Calibri" w:hAnsi="Calibri" w:cs="Calibri"/>
      <w:szCs w:val="24"/>
      <w:lang w:eastAsia="es-MX"/>
    </w:rPr>
  </w:style>
  <w:style w:type="paragraph" w:customStyle="1" w:styleId="xl90">
    <w:name w:val="xl90"/>
    <w:basedOn w:val="Normal"/>
    <w:rsid w:val="00F965A2"/>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right"/>
      <w:textAlignment w:val="top"/>
    </w:pPr>
    <w:rPr>
      <w:rFonts w:ascii="Calibri" w:hAnsi="Calibri" w:cs="Calibri"/>
      <w:color w:val="FF0000"/>
      <w:szCs w:val="24"/>
      <w:lang w:eastAsia="es-MX"/>
    </w:rPr>
  </w:style>
  <w:style w:type="paragraph" w:customStyle="1" w:styleId="xl91">
    <w:name w:val="xl91"/>
    <w:basedOn w:val="Normal"/>
    <w:rsid w:val="00F965A2"/>
    <w:pPr>
      <w:pBdr>
        <w:top w:val="single" w:sz="4" w:space="0" w:color="000000"/>
        <w:left w:val="single" w:sz="4" w:space="0" w:color="000000"/>
        <w:bottom w:val="single" w:sz="4" w:space="0" w:color="000000"/>
        <w:right w:val="single" w:sz="4" w:space="0" w:color="000000"/>
      </w:pBdr>
      <w:shd w:val="clear" w:color="FFF2D4" w:fill="FFF2D4"/>
      <w:spacing w:before="100" w:beforeAutospacing="1" w:after="100" w:afterAutospacing="1"/>
      <w:jc w:val="left"/>
      <w:textAlignment w:val="center"/>
    </w:pPr>
    <w:rPr>
      <w:rFonts w:ascii="Calibri" w:hAnsi="Calibri" w:cs="Calibri"/>
      <w:b/>
      <w:bCs/>
      <w:szCs w:val="24"/>
      <w:lang w:eastAsia="es-MX"/>
    </w:rPr>
  </w:style>
  <w:style w:type="paragraph" w:customStyle="1" w:styleId="xl92">
    <w:name w:val="xl92"/>
    <w:basedOn w:val="Normal"/>
    <w:rsid w:val="00F965A2"/>
    <w:pPr>
      <w:pBdr>
        <w:top w:val="single" w:sz="4" w:space="0" w:color="000000"/>
        <w:left w:val="single" w:sz="4" w:space="0" w:color="000000"/>
        <w:bottom w:val="single" w:sz="4" w:space="0" w:color="000000"/>
        <w:right w:val="single" w:sz="4" w:space="0" w:color="000000"/>
      </w:pBdr>
      <w:shd w:val="clear" w:color="FFF2D4" w:fill="FFF2D4"/>
      <w:spacing w:before="100" w:beforeAutospacing="1" w:after="100" w:afterAutospacing="1"/>
      <w:jc w:val="center"/>
      <w:textAlignment w:val="center"/>
    </w:pPr>
    <w:rPr>
      <w:rFonts w:ascii="Calibri" w:hAnsi="Calibri" w:cs="Calibri"/>
      <w:b/>
      <w:bCs/>
      <w:szCs w:val="24"/>
      <w:lang w:eastAsia="es-MX"/>
    </w:rPr>
  </w:style>
  <w:style w:type="paragraph" w:customStyle="1" w:styleId="xl93">
    <w:name w:val="xl93"/>
    <w:basedOn w:val="Normal"/>
    <w:rsid w:val="00F965A2"/>
    <w:pPr>
      <w:pBdr>
        <w:top w:val="single" w:sz="4" w:space="0" w:color="000000"/>
        <w:left w:val="single" w:sz="4" w:space="0" w:color="000000"/>
        <w:bottom w:val="single" w:sz="4" w:space="0" w:color="000000"/>
        <w:right w:val="single" w:sz="4" w:space="0" w:color="000000"/>
      </w:pBdr>
      <w:shd w:val="clear" w:color="FFF2D4" w:fill="FFF2D4"/>
      <w:spacing w:before="100" w:beforeAutospacing="1" w:after="100" w:afterAutospacing="1"/>
      <w:jc w:val="right"/>
      <w:textAlignment w:val="center"/>
    </w:pPr>
    <w:rPr>
      <w:rFonts w:ascii="Calibri" w:hAnsi="Calibri" w:cs="Calibri"/>
      <w:b/>
      <w:bCs/>
      <w:szCs w:val="24"/>
      <w:lang w:eastAsia="es-MX"/>
    </w:rPr>
  </w:style>
  <w:style w:type="paragraph" w:customStyle="1" w:styleId="xl94">
    <w:name w:val="xl94"/>
    <w:basedOn w:val="Normal"/>
    <w:rsid w:val="00F965A2"/>
    <w:pPr>
      <w:pBdr>
        <w:top w:val="single" w:sz="4" w:space="0" w:color="000000"/>
        <w:left w:val="single" w:sz="4" w:space="0" w:color="000000"/>
        <w:bottom w:val="single" w:sz="4" w:space="0" w:color="000000"/>
        <w:right w:val="single" w:sz="4" w:space="0" w:color="000000"/>
      </w:pBdr>
      <w:shd w:val="clear" w:color="FFF2D4" w:fill="FFF2D4"/>
      <w:spacing w:before="100" w:beforeAutospacing="1" w:after="100" w:afterAutospacing="1"/>
      <w:jc w:val="right"/>
      <w:textAlignment w:val="center"/>
    </w:pPr>
    <w:rPr>
      <w:rFonts w:ascii="Calibri" w:hAnsi="Calibri" w:cs="Calibri"/>
      <w:b/>
      <w:bCs/>
      <w:szCs w:val="24"/>
      <w:lang w:eastAsia="es-MX"/>
    </w:rPr>
  </w:style>
  <w:style w:type="paragraph" w:customStyle="1" w:styleId="xl95">
    <w:name w:val="xl95"/>
    <w:basedOn w:val="Normal"/>
    <w:rsid w:val="00F965A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Calibri" w:hAnsi="Calibri" w:cs="Calibri"/>
      <w:szCs w:val="24"/>
      <w:lang w:eastAsia="es-MX"/>
    </w:rPr>
  </w:style>
  <w:style w:type="paragraph" w:customStyle="1" w:styleId="xl96">
    <w:name w:val="xl96"/>
    <w:basedOn w:val="Normal"/>
    <w:rsid w:val="00F965A2"/>
    <w:pPr>
      <w:pBdr>
        <w:top w:val="single" w:sz="4" w:space="0" w:color="000000"/>
        <w:left w:val="single" w:sz="4" w:space="0" w:color="000000"/>
        <w:bottom w:val="single" w:sz="4" w:space="0" w:color="000000"/>
        <w:right w:val="single" w:sz="4" w:space="0" w:color="000000"/>
      </w:pBdr>
      <w:shd w:val="clear" w:color="FFF2D4" w:fill="FFF2D4"/>
      <w:spacing w:before="100" w:beforeAutospacing="1" w:after="100" w:afterAutospacing="1"/>
      <w:jc w:val="left"/>
      <w:textAlignment w:val="center"/>
    </w:pPr>
    <w:rPr>
      <w:rFonts w:ascii="Calibri" w:hAnsi="Calibri" w:cs="Calibri"/>
      <w:szCs w:val="24"/>
      <w:lang w:eastAsia="es-MX"/>
    </w:rPr>
  </w:style>
  <w:style w:type="paragraph" w:customStyle="1" w:styleId="xl97">
    <w:name w:val="xl97"/>
    <w:basedOn w:val="Normal"/>
    <w:rsid w:val="00F965A2"/>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left"/>
      <w:textAlignment w:val="center"/>
    </w:pPr>
    <w:rPr>
      <w:rFonts w:ascii="Calibri" w:hAnsi="Calibri" w:cs="Calibri"/>
      <w:szCs w:val="24"/>
      <w:lang w:eastAsia="es-MX"/>
    </w:rPr>
  </w:style>
  <w:style w:type="paragraph" w:customStyle="1" w:styleId="xl98">
    <w:name w:val="xl98"/>
    <w:basedOn w:val="Normal"/>
    <w:rsid w:val="00F965A2"/>
    <w:pPr>
      <w:pBdr>
        <w:top w:val="single" w:sz="4" w:space="0" w:color="000000"/>
        <w:left w:val="single" w:sz="4" w:space="0" w:color="000000"/>
        <w:bottom w:val="single" w:sz="4" w:space="0" w:color="000000"/>
        <w:right w:val="single" w:sz="4" w:space="0" w:color="000000"/>
      </w:pBdr>
      <w:shd w:val="clear" w:color="FFF2D4" w:fill="FFF2D4"/>
      <w:spacing w:before="100" w:beforeAutospacing="1" w:after="100" w:afterAutospacing="1"/>
      <w:jc w:val="center"/>
      <w:textAlignment w:val="center"/>
    </w:pPr>
    <w:rPr>
      <w:rFonts w:ascii="Calibri" w:hAnsi="Calibri" w:cs="Calibri"/>
      <w:szCs w:val="24"/>
      <w:lang w:eastAsia="es-MX"/>
    </w:rPr>
  </w:style>
  <w:style w:type="paragraph" w:customStyle="1" w:styleId="xl99">
    <w:name w:val="xl99"/>
    <w:basedOn w:val="Normal"/>
    <w:rsid w:val="00F965A2"/>
    <w:pPr>
      <w:pBdr>
        <w:top w:val="single" w:sz="4" w:space="0" w:color="000000"/>
        <w:left w:val="single" w:sz="4" w:space="0" w:color="000000"/>
        <w:bottom w:val="single" w:sz="4" w:space="0" w:color="000000"/>
        <w:right w:val="single" w:sz="4" w:space="0" w:color="000000"/>
      </w:pBdr>
      <w:shd w:val="clear" w:color="FFF2D4" w:fill="FFF2D4"/>
      <w:spacing w:before="100" w:beforeAutospacing="1" w:after="100" w:afterAutospacing="1"/>
      <w:jc w:val="right"/>
      <w:textAlignment w:val="center"/>
    </w:pPr>
    <w:rPr>
      <w:rFonts w:ascii="Calibri" w:hAnsi="Calibri" w:cs="Calibri"/>
      <w:szCs w:val="24"/>
      <w:lang w:eastAsia="es-MX"/>
    </w:rPr>
  </w:style>
  <w:style w:type="paragraph" w:customStyle="1" w:styleId="xl100">
    <w:name w:val="xl100"/>
    <w:basedOn w:val="Normal"/>
    <w:rsid w:val="00F965A2"/>
    <w:pPr>
      <w:pBdr>
        <w:top w:val="single" w:sz="4" w:space="0" w:color="000000"/>
        <w:left w:val="single" w:sz="4" w:space="0" w:color="000000"/>
        <w:bottom w:val="single" w:sz="4" w:space="0" w:color="000000"/>
        <w:right w:val="single" w:sz="4" w:space="0" w:color="000000"/>
      </w:pBdr>
      <w:shd w:val="clear" w:color="FFF2D4" w:fill="FFF2D4"/>
      <w:spacing w:before="100" w:beforeAutospacing="1" w:after="100" w:afterAutospacing="1"/>
      <w:jc w:val="right"/>
      <w:textAlignment w:val="center"/>
    </w:pPr>
    <w:rPr>
      <w:rFonts w:ascii="Calibri" w:hAnsi="Calibri" w:cs="Calibri"/>
      <w:szCs w:val="24"/>
      <w:lang w:eastAsia="es-MX"/>
    </w:rPr>
  </w:style>
  <w:style w:type="paragraph" w:customStyle="1" w:styleId="xl101">
    <w:name w:val="xl101"/>
    <w:basedOn w:val="Normal"/>
    <w:rsid w:val="00F965A2"/>
    <w:pPr>
      <w:pBdr>
        <w:top w:val="single" w:sz="4" w:space="0" w:color="000000"/>
        <w:left w:val="single" w:sz="4" w:space="0" w:color="000000"/>
        <w:bottom w:val="single" w:sz="4" w:space="0" w:color="000000"/>
        <w:right w:val="single" w:sz="4" w:space="0" w:color="000000"/>
      </w:pBdr>
      <w:shd w:val="clear" w:color="00A79D" w:fill="00A79D"/>
      <w:spacing w:before="100" w:beforeAutospacing="1" w:after="100" w:afterAutospacing="1"/>
      <w:jc w:val="right"/>
      <w:textAlignment w:val="center"/>
    </w:pPr>
    <w:rPr>
      <w:rFonts w:ascii="Calibri" w:hAnsi="Calibri" w:cs="Calibri"/>
      <w:b/>
      <w:bCs/>
      <w:szCs w:val="24"/>
      <w:lang w:eastAsia="es-MX"/>
    </w:rPr>
  </w:style>
  <w:style w:type="paragraph" w:customStyle="1" w:styleId="xl102">
    <w:name w:val="xl102"/>
    <w:basedOn w:val="Normal"/>
    <w:rsid w:val="00F965A2"/>
    <w:pPr>
      <w:spacing w:before="100" w:beforeAutospacing="1" w:after="100" w:afterAutospacing="1"/>
      <w:jc w:val="left"/>
    </w:pPr>
    <w:rPr>
      <w:rFonts w:ascii="Calibri" w:hAnsi="Calibri" w:cs="Calibri"/>
      <w:szCs w:val="24"/>
      <w:lang w:eastAsia="es-MX"/>
    </w:rPr>
  </w:style>
  <w:style w:type="table" w:customStyle="1" w:styleId="TableGrid">
    <w:name w:val="TableGrid"/>
    <w:rsid w:val="006779FD"/>
    <w:rPr>
      <w:rFonts w:asciiTheme="minorHAnsi" w:eastAsiaTheme="minorEastAsia" w:hAnsiTheme="minorHAnsi" w:cstheme="minorBidi"/>
      <w:sz w:val="22"/>
      <w:szCs w:val="22"/>
      <w:lang w:eastAsia="es-MX"/>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527194">
      <w:bodyDiv w:val="1"/>
      <w:marLeft w:val="0"/>
      <w:marRight w:val="0"/>
      <w:marTop w:val="0"/>
      <w:marBottom w:val="0"/>
      <w:divBdr>
        <w:top w:val="none" w:sz="0" w:space="0" w:color="auto"/>
        <w:left w:val="none" w:sz="0" w:space="0" w:color="auto"/>
        <w:bottom w:val="none" w:sz="0" w:space="0" w:color="auto"/>
        <w:right w:val="none" w:sz="0" w:space="0" w:color="auto"/>
      </w:divBdr>
    </w:div>
    <w:div w:id="361441005">
      <w:bodyDiv w:val="1"/>
      <w:marLeft w:val="0"/>
      <w:marRight w:val="0"/>
      <w:marTop w:val="0"/>
      <w:marBottom w:val="0"/>
      <w:divBdr>
        <w:top w:val="none" w:sz="0" w:space="0" w:color="auto"/>
        <w:left w:val="none" w:sz="0" w:space="0" w:color="auto"/>
        <w:bottom w:val="none" w:sz="0" w:space="0" w:color="auto"/>
        <w:right w:val="none" w:sz="0" w:space="0" w:color="auto"/>
      </w:divBdr>
    </w:div>
    <w:div w:id="704795696">
      <w:bodyDiv w:val="1"/>
      <w:marLeft w:val="0"/>
      <w:marRight w:val="0"/>
      <w:marTop w:val="0"/>
      <w:marBottom w:val="0"/>
      <w:divBdr>
        <w:top w:val="none" w:sz="0" w:space="0" w:color="auto"/>
        <w:left w:val="none" w:sz="0" w:space="0" w:color="auto"/>
        <w:bottom w:val="none" w:sz="0" w:space="0" w:color="auto"/>
        <w:right w:val="none" w:sz="0" w:space="0" w:color="auto"/>
      </w:divBdr>
    </w:div>
    <w:div w:id="706370407">
      <w:bodyDiv w:val="1"/>
      <w:marLeft w:val="0"/>
      <w:marRight w:val="0"/>
      <w:marTop w:val="0"/>
      <w:marBottom w:val="0"/>
      <w:divBdr>
        <w:top w:val="none" w:sz="0" w:space="0" w:color="auto"/>
        <w:left w:val="none" w:sz="0" w:space="0" w:color="auto"/>
        <w:bottom w:val="none" w:sz="0" w:space="0" w:color="auto"/>
        <w:right w:val="none" w:sz="0" w:space="0" w:color="auto"/>
      </w:divBdr>
    </w:div>
    <w:div w:id="733429575">
      <w:bodyDiv w:val="1"/>
      <w:marLeft w:val="0"/>
      <w:marRight w:val="0"/>
      <w:marTop w:val="0"/>
      <w:marBottom w:val="0"/>
      <w:divBdr>
        <w:top w:val="none" w:sz="0" w:space="0" w:color="auto"/>
        <w:left w:val="none" w:sz="0" w:space="0" w:color="auto"/>
        <w:bottom w:val="none" w:sz="0" w:space="0" w:color="auto"/>
        <w:right w:val="none" w:sz="0" w:space="0" w:color="auto"/>
      </w:divBdr>
    </w:div>
    <w:div w:id="773864756">
      <w:bodyDiv w:val="1"/>
      <w:marLeft w:val="0"/>
      <w:marRight w:val="0"/>
      <w:marTop w:val="0"/>
      <w:marBottom w:val="0"/>
      <w:divBdr>
        <w:top w:val="none" w:sz="0" w:space="0" w:color="auto"/>
        <w:left w:val="none" w:sz="0" w:space="0" w:color="auto"/>
        <w:bottom w:val="none" w:sz="0" w:space="0" w:color="auto"/>
        <w:right w:val="none" w:sz="0" w:space="0" w:color="auto"/>
      </w:divBdr>
    </w:div>
    <w:div w:id="978069899">
      <w:bodyDiv w:val="1"/>
      <w:marLeft w:val="0"/>
      <w:marRight w:val="0"/>
      <w:marTop w:val="0"/>
      <w:marBottom w:val="0"/>
      <w:divBdr>
        <w:top w:val="none" w:sz="0" w:space="0" w:color="auto"/>
        <w:left w:val="none" w:sz="0" w:space="0" w:color="auto"/>
        <w:bottom w:val="none" w:sz="0" w:space="0" w:color="auto"/>
        <w:right w:val="none" w:sz="0" w:space="0" w:color="auto"/>
      </w:divBdr>
    </w:div>
    <w:div w:id="986932329">
      <w:bodyDiv w:val="1"/>
      <w:marLeft w:val="0"/>
      <w:marRight w:val="0"/>
      <w:marTop w:val="0"/>
      <w:marBottom w:val="0"/>
      <w:divBdr>
        <w:top w:val="none" w:sz="0" w:space="0" w:color="auto"/>
        <w:left w:val="none" w:sz="0" w:space="0" w:color="auto"/>
        <w:bottom w:val="none" w:sz="0" w:space="0" w:color="auto"/>
        <w:right w:val="none" w:sz="0" w:space="0" w:color="auto"/>
      </w:divBdr>
    </w:div>
    <w:div w:id="1013610154">
      <w:bodyDiv w:val="1"/>
      <w:marLeft w:val="0"/>
      <w:marRight w:val="0"/>
      <w:marTop w:val="0"/>
      <w:marBottom w:val="0"/>
      <w:divBdr>
        <w:top w:val="none" w:sz="0" w:space="0" w:color="auto"/>
        <w:left w:val="none" w:sz="0" w:space="0" w:color="auto"/>
        <w:bottom w:val="none" w:sz="0" w:space="0" w:color="auto"/>
        <w:right w:val="none" w:sz="0" w:space="0" w:color="auto"/>
      </w:divBdr>
    </w:div>
    <w:div w:id="1080177091">
      <w:bodyDiv w:val="1"/>
      <w:marLeft w:val="0"/>
      <w:marRight w:val="0"/>
      <w:marTop w:val="0"/>
      <w:marBottom w:val="0"/>
      <w:divBdr>
        <w:top w:val="none" w:sz="0" w:space="0" w:color="auto"/>
        <w:left w:val="none" w:sz="0" w:space="0" w:color="auto"/>
        <w:bottom w:val="none" w:sz="0" w:space="0" w:color="auto"/>
        <w:right w:val="none" w:sz="0" w:space="0" w:color="auto"/>
      </w:divBdr>
    </w:div>
    <w:div w:id="1226793701">
      <w:bodyDiv w:val="1"/>
      <w:marLeft w:val="0"/>
      <w:marRight w:val="0"/>
      <w:marTop w:val="0"/>
      <w:marBottom w:val="0"/>
      <w:divBdr>
        <w:top w:val="none" w:sz="0" w:space="0" w:color="auto"/>
        <w:left w:val="none" w:sz="0" w:space="0" w:color="auto"/>
        <w:bottom w:val="none" w:sz="0" w:space="0" w:color="auto"/>
        <w:right w:val="none" w:sz="0" w:space="0" w:color="auto"/>
      </w:divBdr>
    </w:div>
    <w:div w:id="1408575250">
      <w:bodyDiv w:val="1"/>
      <w:marLeft w:val="0"/>
      <w:marRight w:val="0"/>
      <w:marTop w:val="0"/>
      <w:marBottom w:val="0"/>
      <w:divBdr>
        <w:top w:val="none" w:sz="0" w:space="0" w:color="auto"/>
        <w:left w:val="none" w:sz="0" w:space="0" w:color="auto"/>
        <w:bottom w:val="none" w:sz="0" w:space="0" w:color="auto"/>
        <w:right w:val="none" w:sz="0" w:space="0" w:color="auto"/>
      </w:divBdr>
    </w:div>
    <w:div w:id="1837570066">
      <w:bodyDiv w:val="1"/>
      <w:marLeft w:val="0"/>
      <w:marRight w:val="0"/>
      <w:marTop w:val="0"/>
      <w:marBottom w:val="0"/>
      <w:divBdr>
        <w:top w:val="none" w:sz="0" w:space="0" w:color="auto"/>
        <w:left w:val="none" w:sz="0" w:space="0" w:color="auto"/>
        <w:bottom w:val="none" w:sz="0" w:space="0" w:color="auto"/>
        <w:right w:val="none" w:sz="0" w:space="0" w:color="auto"/>
      </w:divBdr>
    </w:div>
    <w:div w:id="1967929115">
      <w:bodyDiv w:val="1"/>
      <w:marLeft w:val="0"/>
      <w:marRight w:val="0"/>
      <w:marTop w:val="0"/>
      <w:marBottom w:val="0"/>
      <w:divBdr>
        <w:top w:val="none" w:sz="0" w:space="0" w:color="auto"/>
        <w:left w:val="none" w:sz="0" w:space="0" w:color="auto"/>
        <w:bottom w:val="none" w:sz="0" w:space="0" w:color="auto"/>
        <w:right w:val="none" w:sz="0" w:space="0" w:color="auto"/>
      </w:divBdr>
    </w:div>
    <w:div w:id="1992981710">
      <w:bodyDiv w:val="1"/>
      <w:marLeft w:val="0"/>
      <w:marRight w:val="0"/>
      <w:marTop w:val="0"/>
      <w:marBottom w:val="0"/>
      <w:divBdr>
        <w:top w:val="none" w:sz="0" w:space="0" w:color="auto"/>
        <w:left w:val="none" w:sz="0" w:space="0" w:color="auto"/>
        <w:bottom w:val="none" w:sz="0" w:space="0" w:color="auto"/>
        <w:right w:val="none" w:sz="0" w:space="0" w:color="auto"/>
      </w:divBdr>
    </w:div>
    <w:div w:id="2016033329">
      <w:bodyDiv w:val="1"/>
      <w:marLeft w:val="0"/>
      <w:marRight w:val="0"/>
      <w:marTop w:val="0"/>
      <w:marBottom w:val="0"/>
      <w:divBdr>
        <w:top w:val="none" w:sz="0" w:space="0" w:color="auto"/>
        <w:left w:val="none" w:sz="0" w:space="0" w:color="auto"/>
        <w:bottom w:val="none" w:sz="0" w:space="0" w:color="auto"/>
        <w:right w:val="none" w:sz="0" w:space="0" w:color="auto"/>
      </w:divBdr>
    </w:div>
    <w:div w:id="2100977907">
      <w:bodyDiv w:val="1"/>
      <w:marLeft w:val="0"/>
      <w:marRight w:val="0"/>
      <w:marTop w:val="0"/>
      <w:marBottom w:val="0"/>
      <w:divBdr>
        <w:top w:val="none" w:sz="0" w:space="0" w:color="auto"/>
        <w:left w:val="none" w:sz="0" w:space="0" w:color="auto"/>
        <w:bottom w:val="none" w:sz="0" w:space="0" w:color="auto"/>
        <w:right w:val="none" w:sz="0" w:space="0" w:color="auto"/>
      </w:divBdr>
    </w:div>
    <w:div w:id="2111466149">
      <w:bodyDiv w:val="1"/>
      <w:marLeft w:val="0"/>
      <w:marRight w:val="0"/>
      <w:marTop w:val="0"/>
      <w:marBottom w:val="0"/>
      <w:divBdr>
        <w:top w:val="none" w:sz="0" w:space="0" w:color="auto"/>
        <w:left w:val="none" w:sz="0" w:space="0" w:color="auto"/>
        <w:bottom w:val="none" w:sz="0" w:space="0" w:color="auto"/>
        <w:right w:val="none" w:sz="0" w:space="0" w:color="auto"/>
      </w:divBdr>
    </w:div>
    <w:div w:id="212757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4.xm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8F273-61C5-489E-B237-458852067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11913</TotalTime>
  <Pages>116</Pages>
  <Words>43970</Words>
  <Characters>241839</Characters>
  <Application>Microsoft Office Word</Application>
  <DocSecurity>0</DocSecurity>
  <Lines>2015</Lines>
  <Paragraphs>570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285239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Rubio Olmedo</dc:creator>
  <cp:keywords/>
  <dc:description/>
  <cp:lastModifiedBy>Secretaria Gral</cp:lastModifiedBy>
  <cp:revision>35</cp:revision>
  <cp:lastPrinted>2020-06-26T15:58:00Z</cp:lastPrinted>
  <dcterms:created xsi:type="dcterms:W3CDTF">2018-10-02T20:03:00Z</dcterms:created>
  <dcterms:modified xsi:type="dcterms:W3CDTF">2020-09-07T15:58:00Z</dcterms:modified>
</cp:coreProperties>
</file>